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F7A1" w14:textId="5E9C8C4B" w:rsidR="003F7D51" w:rsidRPr="00141A11" w:rsidRDefault="00137D2E" w:rsidP="00C93073">
      <w:pPr>
        <w:pStyle w:val="Ingenafstand"/>
        <w:rPr>
          <w:rFonts w:ascii="Avenir LT Std 45 Book" w:hAnsi="Avenir LT Std 45 Book"/>
          <w:b/>
          <w:sz w:val="20"/>
          <w:szCs w:val="20"/>
        </w:rPr>
      </w:pPr>
      <w:r w:rsidRPr="00141A11">
        <w:rPr>
          <w:rFonts w:ascii="Avenir LT Std 45 Book" w:hAnsi="Avenir LT Std 45 Book"/>
          <w:b/>
          <w:noProof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 wp14:anchorId="57DD8994" wp14:editId="3EF9835C">
            <wp:simplePos x="0" y="0"/>
            <wp:positionH relativeFrom="column">
              <wp:posOffset>5159375</wp:posOffset>
            </wp:positionH>
            <wp:positionV relativeFrom="paragraph">
              <wp:posOffset>-205104</wp:posOffset>
            </wp:positionV>
            <wp:extent cx="1483153" cy="428604"/>
            <wp:effectExtent l="0" t="0" r="3175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well-Logo-NYT-so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53" cy="42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50" w:rsidRPr="00141A11">
        <w:rPr>
          <w:rFonts w:ascii="Avenir LT Std 45 Book" w:hAnsi="Avenir LT Std 45 Book"/>
          <w:b/>
          <w:sz w:val="20"/>
          <w:szCs w:val="20"/>
        </w:rPr>
        <w:t xml:space="preserve"> </w:t>
      </w:r>
    </w:p>
    <w:p w14:paraId="35DC9F00" w14:textId="0501ACF8" w:rsidR="003F7D51" w:rsidRPr="00137D2E" w:rsidRDefault="003F7D51" w:rsidP="00C93073">
      <w:pPr>
        <w:pStyle w:val="Ingenafstand"/>
        <w:rPr>
          <w:rFonts w:ascii="Avenir LT Std 45 Book" w:hAnsi="Avenir LT Std 45 Book"/>
          <w:b/>
          <w:sz w:val="36"/>
          <w:szCs w:val="36"/>
        </w:rPr>
      </w:pPr>
    </w:p>
    <w:p w14:paraId="45B43D66" w14:textId="7C7B3FD2" w:rsidR="00000869" w:rsidRPr="00B559E2" w:rsidRDefault="006C0E7F" w:rsidP="006C0E7F">
      <w:pPr>
        <w:pStyle w:val="Ingenafstand"/>
        <w:rPr>
          <w:rFonts w:ascii="Avenir LT Std 45 Book" w:hAnsi="Avenir LT Std 45 Book"/>
          <w:b/>
          <w:i/>
          <w:sz w:val="24"/>
          <w:szCs w:val="24"/>
        </w:rPr>
      </w:pPr>
      <w:r w:rsidRPr="00B559E2">
        <w:rPr>
          <w:rFonts w:ascii="Avenir LT Std 45 Book" w:hAnsi="Avenir LT Std 45 Book"/>
          <w:i/>
          <w:sz w:val="18"/>
          <w:szCs w:val="18"/>
        </w:rPr>
        <w:t xml:space="preserve">Pressemeddelelse – den </w:t>
      </w:r>
      <w:r w:rsidR="001E23B9" w:rsidRPr="00B559E2">
        <w:rPr>
          <w:rFonts w:ascii="Avenir LT Std 45 Book" w:hAnsi="Avenir LT Std 45 Book"/>
          <w:i/>
          <w:sz w:val="18"/>
          <w:szCs w:val="18"/>
        </w:rPr>
        <w:t xml:space="preserve">9. marts 2020 </w:t>
      </w:r>
    </w:p>
    <w:p w14:paraId="3D28BEF2" w14:textId="77777777" w:rsidR="00EF7528" w:rsidRPr="008D1550" w:rsidRDefault="00EF7528" w:rsidP="006C0E7F">
      <w:pPr>
        <w:pStyle w:val="Ingenafstand"/>
        <w:rPr>
          <w:rFonts w:ascii="Avenir LT Std 45 Book" w:hAnsi="Avenir LT Std 45 Book"/>
          <w:sz w:val="20"/>
          <w:szCs w:val="20"/>
        </w:rPr>
      </w:pPr>
    </w:p>
    <w:p w14:paraId="5882ED83" w14:textId="77777777" w:rsidR="008D1550" w:rsidRPr="006C0E7F" w:rsidRDefault="008D1550" w:rsidP="006C0E7F">
      <w:pPr>
        <w:pStyle w:val="Ingenafstand"/>
        <w:rPr>
          <w:rFonts w:ascii="Avenir LT Std 45 Book" w:hAnsi="Avenir LT Std 45 Book"/>
          <w:b/>
        </w:rPr>
      </w:pPr>
    </w:p>
    <w:p w14:paraId="237D9FA0" w14:textId="04579FA6" w:rsidR="003F7D51" w:rsidRPr="00936A3C" w:rsidRDefault="001E23B9" w:rsidP="006C0E7F">
      <w:pPr>
        <w:pStyle w:val="Ingenafstand"/>
        <w:rPr>
          <w:rFonts w:ascii="Avenir LT Std 45 Book" w:hAnsi="Avenir LT Std 45 Book"/>
          <w:b/>
          <w:sz w:val="28"/>
          <w:szCs w:val="28"/>
        </w:rPr>
      </w:pPr>
      <w:r>
        <w:rPr>
          <w:rFonts w:ascii="Avenir LT Std 45 Book" w:hAnsi="Avenir LT Std 45 Book"/>
          <w:b/>
          <w:sz w:val="34"/>
          <w:szCs w:val="34"/>
        </w:rPr>
        <w:t>Driftsdirektør i Comwell stopper</w:t>
      </w:r>
    </w:p>
    <w:p w14:paraId="0CAC5B3F" w14:textId="0105AD2F" w:rsidR="00F5777B" w:rsidRDefault="001E23B9" w:rsidP="006C0E7F">
      <w:pPr>
        <w:pStyle w:val="Ingenafstand"/>
        <w:rPr>
          <w:rFonts w:ascii="Avenir LT Std 45 Book" w:hAnsi="Avenir LT Std 45 Book"/>
          <w:b/>
        </w:rPr>
      </w:pPr>
      <w:r>
        <w:rPr>
          <w:rFonts w:ascii="Avenir LT Std 45 Book" w:hAnsi="Avenir LT Std 45 Book"/>
        </w:rPr>
        <w:br/>
      </w:r>
      <w:r>
        <w:rPr>
          <w:rFonts w:ascii="Avenir LT Std 45 Book" w:hAnsi="Avenir LT Std 45 Book"/>
          <w:b/>
        </w:rPr>
        <w:t>Comwells driftsdirektør gennem 14 år</w:t>
      </w:r>
      <w:r w:rsidR="00F5777B">
        <w:rPr>
          <w:rFonts w:ascii="Avenir LT Std 45 Book" w:hAnsi="Avenir LT Std 45 Book"/>
          <w:b/>
        </w:rPr>
        <w:t xml:space="preserve">, Peer Rysgaard, </w:t>
      </w:r>
      <w:r w:rsidR="00A312B4">
        <w:rPr>
          <w:rFonts w:ascii="Avenir LT Std 45 Book" w:hAnsi="Avenir LT Std 45 Book"/>
          <w:b/>
        </w:rPr>
        <w:t>stopper med</w:t>
      </w:r>
      <w:r w:rsidR="00F5777B">
        <w:rPr>
          <w:rFonts w:ascii="Avenir LT Std 45 Book" w:hAnsi="Avenir LT Std 45 Book"/>
          <w:b/>
        </w:rPr>
        <w:t xml:space="preserve"> udgangen af maj 2020 for at tiltræde </w:t>
      </w:r>
      <w:r w:rsidR="00A312B4">
        <w:rPr>
          <w:rFonts w:ascii="Avenir LT Std 45 Book" w:hAnsi="Avenir LT Std 45 Book"/>
          <w:b/>
        </w:rPr>
        <w:t>stilling</w:t>
      </w:r>
      <w:r w:rsidR="008D1DEB">
        <w:rPr>
          <w:rFonts w:ascii="Avenir LT Std 45 Book" w:hAnsi="Avenir LT Std 45 Book"/>
          <w:b/>
        </w:rPr>
        <w:t>en</w:t>
      </w:r>
      <w:r w:rsidR="00A312B4">
        <w:rPr>
          <w:rFonts w:ascii="Avenir LT Std 45 Book" w:hAnsi="Avenir LT Std 45 Book"/>
          <w:b/>
        </w:rPr>
        <w:t xml:space="preserve"> </w:t>
      </w:r>
      <w:r w:rsidR="00F5777B">
        <w:rPr>
          <w:rFonts w:ascii="Avenir LT Std 45 Book" w:hAnsi="Avenir LT Std 45 Book"/>
          <w:b/>
        </w:rPr>
        <w:t xml:space="preserve">som direktør </w:t>
      </w:r>
      <w:r w:rsidR="00BA7588">
        <w:rPr>
          <w:rFonts w:ascii="Avenir LT Std 45 Book" w:hAnsi="Avenir LT Std 45 Book"/>
          <w:b/>
        </w:rPr>
        <w:t>for</w:t>
      </w:r>
      <w:r w:rsidR="00A312B4">
        <w:rPr>
          <w:rFonts w:ascii="Avenir LT Std 45 Book" w:hAnsi="Avenir LT Std 45 Book"/>
          <w:b/>
        </w:rPr>
        <w:t xml:space="preserve"> Great Northern i Kerteminde. Peer Rysgaard har været ansat i Comwell siden 1997 og har gennem årene været med til at udvikle Comwells mange prisvindende koncepter.</w:t>
      </w:r>
    </w:p>
    <w:p w14:paraId="52BB4B8F" w14:textId="77777777" w:rsidR="00F5777B" w:rsidRDefault="00F5777B" w:rsidP="006C0E7F">
      <w:pPr>
        <w:pStyle w:val="Ingenafstand"/>
        <w:rPr>
          <w:rFonts w:ascii="Avenir LT Std 45 Book" w:hAnsi="Avenir LT Std 45 Book"/>
          <w:b/>
        </w:rPr>
      </w:pPr>
    </w:p>
    <w:p w14:paraId="47524974" w14:textId="3E5265A6" w:rsidR="00C47C16" w:rsidRDefault="00BA7588" w:rsidP="008D1DEB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Efter 23 år i Comwell-koncernen har Peer Rysgaard besluttet at </w:t>
      </w:r>
      <w:r w:rsidR="008D1DEB">
        <w:rPr>
          <w:rFonts w:ascii="Avenir LT Std 45 Book" w:hAnsi="Avenir LT Std 45 Book"/>
        </w:rPr>
        <w:t xml:space="preserve">gøre karriereskift, når han pr. 1 juni 2020 </w:t>
      </w:r>
      <w:r w:rsidR="00B807DE">
        <w:rPr>
          <w:rFonts w:ascii="Avenir LT Std 45 Book" w:hAnsi="Avenir LT Std 45 Book"/>
        </w:rPr>
        <w:t xml:space="preserve">tiltræder som direktør for </w:t>
      </w:r>
      <w:r w:rsidR="008D1DEB">
        <w:rPr>
          <w:rFonts w:ascii="Avenir LT Std 45 Book" w:hAnsi="Avenir LT Std 45 Book"/>
        </w:rPr>
        <w:t>Great Northern i Kerteminde</w:t>
      </w:r>
      <w:r w:rsidR="00F47D5E">
        <w:rPr>
          <w:rFonts w:ascii="Avenir LT Std 45 Book" w:hAnsi="Avenir LT Std 45 Book"/>
        </w:rPr>
        <w:t>, der driver golf- og spahotel i verdensklasse</w:t>
      </w:r>
      <w:r w:rsidR="008D1DEB">
        <w:rPr>
          <w:rFonts w:ascii="Avenir LT Std 45 Book" w:hAnsi="Avenir LT Std 45 Book"/>
        </w:rPr>
        <w:t>. Peer Rysgaard blev ansat som restaurantchef på Comwell Borupgaard tilbage i 1997</w:t>
      </w:r>
      <w:r w:rsidR="00F47D5E">
        <w:rPr>
          <w:rFonts w:ascii="Avenir LT Std 45 Book" w:hAnsi="Avenir LT Std 45 Book"/>
        </w:rPr>
        <w:t>. To år senere</w:t>
      </w:r>
      <w:r w:rsidR="00C47C16">
        <w:rPr>
          <w:rFonts w:ascii="Avenir LT Std 45 Book" w:hAnsi="Avenir LT Std 45 Book"/>
        </w:rPr>
        <w:t xml:space="preserve"> blev </w:t>
      </w:r>
      <w:r w:rsidR="00F47D5E">
        <w:rPr>
          <w:rFonts w:ascii="Avenir LT Std 45 Book" w:hAnsi="Avenir LT Std 45 Book"/>
        </w:rPr>
        <w:t xml:space="preserve">han udnævnt som </w:t>
      </w:r>
      <w:r w:rsidR="00C47C16">
        <w:rPr>
          <w:rFonts w:ascii="Avenir LT Std 45 Book" w:hAnsi="Avenir LT Std 45 Book"/>
        </w:rPr>
        <w:t>hoteldirektør</w:t>
      </w:r>
      <w:r w:rsidR="00F47D5E">
        <w:rPr>
          <w:rFonts w:ascii="Avenir LT Std 45 Book" w:hAnsi="Avenir LT Std 45 Book"/>
        </w:rPr>
        <w:t xml:space="preserve"> for Comwell Sorø, og frem mod 2006 var han ligeledes direktør for Comwells h</w:t>
      </w:r>
      <w:r w:rsidR="00C4798F">
        <w:rPr>
          <w:rFonts w:ascii="Avenir LT Std 45 Book" w:hAnsi="Avenir LT Std 45 Book"/>
        </w:rPr>
        <w:t xml:space="preserve">oteller i Rebild Bakker, </w:t>
      </w:r>
      <w:r w:rsidR="00F47D5E">
        <w:rPr>
          <w:rFonts w:ascii="Avenir LT Std 45 Book" w:hAnsi="Avenir LT Std 45 Book"/>
        </w:rPr>
        <w:t xml:space="preserve">Roskilde og Snekkersten. </w:t>
      </w:r>
      <w:r w:rsidR="001639CD">
        <w:rPr>
          <w:rFonts w:ascii="Avenir LT Std 45 Book" w:hAnsi="Avenir LT Std 45 Book"/>
        </w:rPr>
        <w:t>I</w:t>
      </w:r>
      <w:r w:rsidR="001639CD" w:rsidRPr="00477AFA">
        <w:rPr>
          <w:rFonts w:ascii="Avenir LT Std 45 Book" w:hAnsi="Avenir LT Std 45 Book"/>
        </w:rPr>
        <w:t xml:space="preserve"> 2006 blev </w:t>
      </w:r>
      <w:r w:rsidR="001639CD">
        <w:rPr>
          <w:rFonts w:ascii="Avenir LT Std 45 Book" w:hAnsi="Avenir LT Std 45 Book"/>
        </w:rPr>
        <w:t xml:space="preserve">han </w:t>
      </w:r>
      <w:r w:rsidR="001639CD" w:rsidRPr="00477AFA">
        <w:rPr>
          <w:rFonts w:ascii="Avenir LT Std 45 Book" w:hAnsi="Avenir LT Std 45 Book"/>
        </w:rPr>
        <w:t xml:space="preserve">udnævnt til </w:t>
      </w:r>
      <w:r w:rsidR="001639CD">
        <w:rPr>
          <w:rFonts w:ascii="Avenir LT Std 45 Book" w:hAnsi="Avenir LT Std 45 Book"/>
        </w:rPr>
        <w:t xml:space="preserve">driftsdirektør og </w:t>
      </w:r>
      <w:r w:rsidR="001639CD" w:rsidRPr="00477AFA">
        <w:rPr>
          <w:rFonts w:ascii="Avenir LT Std 45 Book" w:hAnsi="Avenir LT Std 45 Book"/>
        </w:rPr>
        <w:t xml:space="preserve">indtrådte i koncernledelsen, ligesom han blev en del af bestyrelsen i alle datterselskaber. I 2014 blev Peer </w:t>
      </w:r>
      <w:r w:rsidR="001639CD">
        <w:rPr>
          <w:rFonts w:ascii="Avenir LT Std 45 Book" w:hAnsi="Avenir LT Std 45 Book"/>
        </w:rPr>
        <w:t xml:space="preserve">Rysgaard </w:t>
      </w:r>
      <w:r w:rsidR="001639CD" w:rsidRPr="00477AFA">
        <w:rPr>
          <w:rFonts w:ascii="Avenir LT Std 45 Book" w:hAnsi="Avenir LT Std 45 Book"/>
        </w:rPr>
        <w:t>en del af direktionen i Comwell.</w:t>
      </w:r>
    </w:p>
    <w:p w14:paraId="206F3784" w14:textId="425308EE" w:rsidR="00BA7588" w:rsidRDefault="00C47C16" w:rsidP="00E03994">
      <w:pPr>
        <w:rPr>
          <w:rFonts w:ascii="Avenir LT Std 45 Book" w:hAnsi="Avenir LT Std 45 Book"/>
        </w:rPr>
      </w:pPr>
      <w:r>
        <w:rPr>
          <w:rFonts w:ascii="Avenir LT Std 45 Book" w:hAnsi="Avenir LT Std 45 Book"/>
          <w:b/>
        </w:rPr>
        <w:t>Peer Rysgaard udtaler i forbindelse med sit karriereskifte:</w:t>
      </w:r>
      <w:r w:rsidR="008D1DEB">
        <w:rPr>
          <w:rFonts w:ascii="Avenir LT Std 45 Book" w:hAnsi="Avenir LT Std 45 Book"/>
        </w:rPr>
        <w:t xml:space="preserve"> </w:t>
      </w:r>
      <w:r>
        <w:rPr>
          <w:rFonts w:ascii="Avenir LT Std 45 Book" w:hAnsi="Avenir LT Std 45 Book"/>
          <w:i/>
        </w:rPr>
        <w:br/>
        <w:t>”</w:t>
      </w:r>
      <w:r w:rsidR="008D1DEB" w:rsidRPr="008D1DEB">
        <w:rPr>
          <w:rFonts w:ascii="Avenir LT Std 45 Book" w:hAnsi="Avenir LT Std 45 Book"/>
          <w:i/>
        </w:rPr>
        <w:t>Man er jo ikke altid selv herre over de tidspunkter i ens liv, hvor muligheder opstår. Jeg har altid haft det sådan, at skulle jeg frivilligt forlade Comwell, så skulle det være for noget, s</w:t>
      </w:r>
      <w:r w:rsidR="0065356F">
        <w:rPr>
          <w:rFonts w:ascii="Avenir LT Std 45 Book" w:hAnsi="Avenir LT Std 45 Book"/>
          <w:i/>
        </w:rPr>
        <w:t xml:space="preserve">om var noget helt andet. Der </w:t>
      </w:r>
      <w:bookmarkStart w:id="0" w:name="_GoBack"/>
      <w:bookmarkEnd w:id="0"/>
      <w:r w:rsidR="008D1DEB" w:rsidRPr="008D1DEB">
        <w:rPr>
          <w:rFonts w:ascii="Avenir LT Std 45 Book" w:hAnsi="Avenir LT Std 45 Book"/>
          <w:i/>
        </w:rPr>
        <w:t>opstod en unik mulighed med et ambitiøst og visionært projekt, hvor jeg får mulighed for at prøve mig selv af på andre områder</w:t>
      </w:r>
      <w:r>
        <w:rPr>
          <w:rFonts w:ascii="Avenir LT Std 45 Book" w:hAnsi="Avenir LT Std 45 Book"/>
          <w:i/>
        </w:rPr>
        <w:t>,</w:t>
      </w:r>
      <w:r w:rsidR="008D1DEB" w:rsidRPr="008D1DEB">
        <w:rPr>
          <w:rFonts w:ascii="Avenir LT Std 45 Book" w:hAnsi="Avenir LT Std 45 Book"/>
          <w:i/>
        </w:rPr>
        <w:t xml:space="preserve"> og </w:t>
      </w:r>
      <w:r>
        <w:rPr>
          <w:rFonts w:ascii="Avenir LT Std 45 Book" w:hAnsi="Avenir LT Std 45 Book"/>
          <w:i/>
        </w:rPr>
        <w:t xml:space="preserve">hvor jeg samtidig </w:t>
      </w:r>
      <w:r w:rsidR="008D1DEB" w:rsidRPr="008D1DEB">
        <w:rPr>
          <w:rFonts w:ascii="Avenir LT Std 45 Book" w:hAnsi="Avenir LT Std 45 Book"/>
          <w:i/>
        </w:rPr>
        <w:t xml:space="preserve">finder tilbage til der, hvor jeg startede; den daglige drift, kontakten til gæsterne og </w:t>
      </w:r>
      <w:r w:rsidR="004F3EBA">
        <w:rPr>
          <w:rFonts w:ascii="Avenir LT Std 45 Book" w:hAnsi="Avenir LT Std 45 Book"/>
          <w:i/>
        </w:rPr>
        <w:t xml:space="preserve">den nære kontakt til </w:t>
      </w:r>
      <w:proofErr w:type="gramStart"/>
      <w:r w:rsidR="008D1DEB" w:rsidRPr="008D1DEB">
        <w:rPr>
          <w:rFonts w:ascii="Avenir LT Std 45 Book" w:hAnsi="Avenir LT Std 45 Book"/>
          <w:i/>
        </w:rPr>
        <w:t>medarbejderne,”</w:t>
      </w:r>
      <w:proofErr w:type="gramEnd"/>
      <w:r w:rsidR="008D1DEB">
        <w:rPr>
          <w:rFonts w:ascii="Avenir LT Std 45 Book" w:hAnsi="Avenir LT Std 45 Book"/>
        </w:rPr>
        <w:t xml:space="preserve"> siger driftsdirektør, Peer Rysgaard.</w:t>
      </w:r>
    </w:p>
    <w:p w14:paraId="2F780DF3" w14:textId="67C775EC" w:rsidR="00096541" w:rsidRDefault="00096541" w:rsidP="00E03994">
      <w:pPr>
        <w:rPr>
          <w:rFonts w:ascii="Avenir LT Std 45 Book" w:hAnsi="Avenir LT Std 45 Book"/>
        </w:rPr>
      </w:pPr>
      <w:r w:rsidRPr="001639CD">
        <w:rPr>
          <w:rFonts w:ascii="Avenir LT Std 45 Book" w:hAnsi="Avenir LT Std 45 Book"/>
        </w:rPr>
        <w:t>Peer Rysgaard forlader en driftsorganisation i topform, der gennem de sidste mange år har høstet stor anerkendelse og priser.</w:t>
      </w:r>
      <w:r>
        <w:rPr>
          <w:rFonts w:ascii="Avenir LT Std 45 Book" w:hAnsi="Avenir LT Std 45 Book"/>
        </w:rPr>
        <w:t xml:space="preserve"> </w:t>
      </w:r>
      <w:r w:rsidR="001639CD" w:rsidRPr="00477AFA">
        <w:rPr>
          <w:rFonts w:ascii="Avenir LT Std 45 Book" w:hAnsi="Avenir LT Std 45 Book"/>
        </w:rPr>
        <w:t xml:space="preserve">Peer </w:t>
      </w:r>
      <w:r w:rsidR="001639CD">
        <w:rPr>
          <w:rFonts w:ascii="Avenir LT Std 45 Book" w:hAnsi="Avenir LT Std 45 Book"/>
        </w:rPr>
        <w:t xml:space="preserve">har blandt andet </w:t>
      </w:r>
      <w:r w:rsidR="001639CD" w:rsidRPr="00477AFA">
        <w:rPr>
          <w:rFonts w:ascii="Avenir LT Std 45 Book" w:hAnsi="Avenir LT Std 45 Book"/>
        </w:rPr>
        <w:t>sat et markant aftryk på den udvikling, Comwell har været igennem</w:t>
      </w:r>
      <w:r w:rsidR="001639CD">
        <w:rPr>
          <w:rFonts w:ascii="Avenir LT Std 45 Book" w:hAnsi="Avenir LT Std 45 Book"/>
        </w:rPr>
        <w:t>. Blandt andet kan nævnes hans indsats</w:t>
      </w:r>
      <w:r w:rsidR="001639CD" w:rsidRPr="00477AFA">
        <w:rPr>
          <w:rFonts w:ascii="Avenir LT Std 45 Book" w:hAnsi="Avenir LT Std 45 Book"/>
        </w:rPr>
        <w:t xml:space="preserve"> i forbindelse med </w:t>
      </w:r>
      <w:r w:rsidR="00C4798F">
        <w:rPr>
          <w:rFonts w:ascii="Avenir LT Std 45 Book" w:hAnsi="Avenir LT Std 45 Book"/>
        </w:rPr>
        <w:t>Comwell</w:t>
      </w:r>
      <w:r w:rsidR="00853032">
        <w:rPr>
          <w:rFonts w:ascii="Avenir LT Std 45 Book" w:hAnsi="Avenir LT Std 45 Book"/>
        </w:rPr>
        <w:t>s</w:t>
      </w:r>
      <w:r w:rsidR="00C4798F">
        <w:rPr>
          <w:rFonts w:ascii="Avenir LT Std 45 Book" w:hAnsi="Avenir LT Std 45 Book"/>
        </w:rPr>
        <w:t xml:space="preserve"> strategiproces</w:t>
      </w:r>
      <w:r w:rsidR="001639CD" w:rsidRPr="00477AFA">
        <w:rPr>
          <w:rFonts w:ascii="Avenir LT Std 45 Book" w:hAnsi="Avenir LT Std 45 Book"/>
        </w:rPr>
        <w:t>, udvikling og implementering af nye koncepter, opstart</w:t>
      </w:r>
      <w:r w:rsidR="001639CD">
        <w:rPr>
          <w:rFonts w:ascii="Avenir LT Std 45 Book" w:hAnsi="Avenir LT Std 45 Book"/>
        </w:rPr>
        <w:t>,</w:t>
      </w:r>
      <w:r w:rsidR="001639CD" w:rsidRPr="00477AFA">
        <w:rPr>
          <w:rFonts w:ascii="Avenir LT Std 45 Book" w:hAnsi="Avenir LT Std 45 Book"/>
        </w:rPr>
        <w:t xml:space="preserve"> udvidelse </w:t>
      </w:r>
      <w:r w:rsidR="001639CD">
        <w:rPr>
          <w:rFonts w:ascii="Avenir LT Std 45 Book" w:hAnsi="Avenir LT Std 45 Book"/>
        </w:rPr>
        <w:t xml:space="preserve">og renovering </w:t>
      </w:r>
      <w:r w:rsidR="001639CD" w:rsidRPr="00477AFA">
        <w:rPr>
          <w:rFonts w:ascii="Avenir LT Std 45 Book" w:hAnsi="Avenir LT Std 45 Book"/>
        </w:rPr>
        <w:t xml:space="preserve">af hoteller, implementering og videreudvikling af arbejdet med bæredygtighed og opbygning af en stærk organisation.  </w:t>
      </w:r>
    </w:p>
    <w:p w14:paraId="38526F56" w14:textId="0729378F" w:rsidR="00C47C16" w:rsidRDefault="00C47C16" w:rsidP="00E03994">
      <w:pPr>
        <w:rPr>
          <w:rFonts w:ascii="Avenir LT Std 45 Book" w:hAnsi="Avenir LT Std 45 Book"/>
        </w:rPr>
      </w:pPr>
      <w:r w:rsidRPr="00DD76FE">
        <w:rPr>
          <w:rFonts w:ascii="Avenir LT Std 45 Book" w:hAnsi="Avenir LT Std 45 Book"/>
          <w:i/>
        </w:rPr>
        <w:t>”</w:t>
      </w:r>
      <w:r w:rsidR="003509A0" w:rsidRPr="00DD76FE">
        <w:rPr>
          <w:rFonts w:ascii="Avenir LT Std 45 Book" w:hAnsi="Avenir LT Std 45 Book"/>
          <w:i/>
        </w:rPr>
        <w:t xml:space="preserve">Med 23 år </w:t>
      </w:r>
      <w:r w:rsidR="00096541">
        <w:rPr>
          <w:rFonts w:ascii="Avenir LT Std 45 Book" w:hAnsi="Avenir LT Std 45 Book"/>
          <w:i/>
        </w:rPr>
        <w:t>i Comwell vil jeg f</w:t>
      </w:r>
      <w:r w:rsidR="00DD76FE" w:rsidRPr="00DD76FE">
        <w:rPr>
          <w:rFonts w:ascii="Avenir LT Std 45 Book" w:hAnsi="Avenir LT Std 45 Book"/>
          <w:i/>
        </w:rPr>
        <w:t xml:space="preserve">ørst og fremmest </w:t>
      </w:r>
      <w:r w:rsidR="00096541">
        <w:rPr>
          <w:rFonts w:ascii="Avenir LT Std 45 Book" w:hAnsi="Avenir LT Std 45 Book"/>
          <w:i/>
        </w:rPr>
        <w:t xml:space="preserve">huske </w:t>
      </w:r>
      <w:r w:rsidR="00DD76FE" w:rsidRPr="00DD76FE">
        <w:rPr>
          <w:rFonts w:ascii="Avenir LT Std 45 Book" w:hAnsi="Avenir LT Std 45 Book"/>
          <w:i/>
        </w:rPr>
        <w:t>mit samarbejde med alle de dygtige ko</w:t>
      </w:r>
      <w:r w:rsidR="00096541">
        <w:rPr>
          <w:rFonts w:ascii="Avenir LT Std 45 Book" w:hAnsi="Avenir LT Std 45 Book"/>
          <w:i/>
        </w:rPr>
        <w:t xml:space="preserve">lleger på tværs </w:t>
      </w:r>
      <w:r w:rsidR="001639CD">
        <w:rPr>
          <w:rFonts w:ascii="Avenir LT Std 45 Book" w:hAnsi="Avenir LT Std 45 Book"/>
          <w:i/>
        </w:rPr>
        <w:t xml:space="preserve">af </w:t>
      </w:r>
      <w:r w:rsidR="00DD76FE" w:rsidRPr="00DD76FE">
        <w:rPr>
          <w:rFonts w:ascii="Avenir LT Std 45 Book" w:hAnsi="Avenir LT Std 45 Book"/>
          <w:i/>
        </w:rPr>
        <w:t>Danmark og Sverige</w:t>
      </w:r>
      <w:r w:rsidR="00096541">
        <w:rPr>
          <w:rFonts w:ascii="Avenir LT Std 45 Book" w:hAnsi="Avenir LT Std 45 Book"/>
          <w:i/>
        </w:rPr>
        <w:t xml:space="preserve"> samt</w:t>
      </w:r>
      <w:r w:rsidR="003509A0" w:rsidRPr="00DD76FE">
        <w:rPr>
          <w:rFonts w:ascii="Avenir LT Std 45 Book" w:hAnsi="Avenir LT Std 45 Book"/>
          <w:i/>
        </w:rPr>
        <w:t xml:space="preserve"> mit tætte samarbejde med </w:t>
      </w:r>
      <w:r w:rsidR="00096541">
        <w:rPr>
          <w:rFonts w:ascii="Avenir LT Std 45 Book" w:hAnsi="Avenir LT Std 45 Book"/>
          <w:i/>
        </w:rPr>
        <w:t xml:space="preserve">koncernchef, </w:t>
      </w:r>
      <w:r w:rsidR="003509A0" w:rsidRPr="00DD76FE">
        <w:rPr>
          <w:rFonts w:ascii="Avenir LT Std 45 Book" w:hAnsi="Avenir LT Std 45 Book"/>
          <w:i/>
        </w:rPr>
        <w:t>Peter Schelde.</w:t>
      </w:r>
      <w:r w:rsidR="00DD76FE" w:rsidRPr="00DD76FE">
        <w:rPr>
          <w:rFonts w:ascii="Avenir LT Std 45 Book" w:hAnsi="Avenir LT Std 45 Book"/>
          <w:i/>
        </w:rPr>
        <w:t xml:space="preserve"> </w:t>
      </w:r>
      <w:r w:rsidRPr="00DD76FE">
        <w:rPr>
          <w:rFonts w:ascii="Avenir LT Std 45 Book" w:hAnsi="Avenir LT Std 45 Book"/>
          <w:i/>
        </w:rPr>
        <w:t>Noget af det</w:t>
      </w:r>
      <w:r w:rsidR="00502D52" w:rsidRPr="00DD76FE">
        <w:rPr>
          <w:rFonts w:ascii="Avenir LT Std 45 Book" w:hAnsi="Avenir LT Std 45 Book"/>
          <w:i/>
        </w:rPr>
        <w:t>,</w:t>
      </w:r>
      <w:r w:rsidRPr="00DD76FE">
        <w:rPr>
          <w:rFonts w:ascii="Avenir LT Std 45 Book" w:hAnsi="Avenir LT Std 45 Book"/>
          <w:i/>
        </w:rPr>
        <w:t xml:space="preserve"> jeg </w:t>
      </w:r>
      <w:r w:rsidR="00502D52" w:rsidRPr="00DD76FE">
        <w:rPr>
          <w:rFonts w:ascii="Avenir LT Std 45 Book" w:hAnsi="Avenir LT Std 45 Book"/>
          <w:i/>
        </w:rPr>
        <w:t>er allermest stolt af, er den talent</w:t>
      </w:r>
      <w:r w:rsidRPr="00DD76FE">
        <w:rPr>
          <w:rFonts w:ascii="Avenir LT Std 45 Book" w:hAnsi="Avenir LT Std 45 Book"/>
          <w:i/>
        </w:rPr>
        <w:t>udvikling</w:t>
      </w:r>
      <w:r w:rsidR="00502D52" w:rsidRPr="00DD76FE">
        <w:rPr>
          <w:rFonts w:ascii="Avenir LT Std 45 Book" w:hAnsi="Avenir LT Std 45 Book"/>
          <w:i/>
        </w:rPr>
        <w:t>,</w:t>
      </w:r>
      <w:r w:rsidRPr="00DD76FE">
        <w:rPr>
          <w:rFonts w:ascii="Avenir LT Std 45 Book" w:hAnsi="Avenir LT Std 45 Book"/>
          <w:i/>
        </w:rPr>
        <w:t xml:space="preserve"> vi </w:t>
      </w:r>
      <w:r w:rsidR="00502D52" w:rsidRPr="00DD76FE">
        <w:rPr>
          <w:rFonts w:ascii="Avenir LT Std 45 Book" w:hAnsi="Avenir LT Std 45 Book"/>
          <w:i/>
        </w:rPr>
        <w:t>i Comwell har haft og har. </w:t>
      </w:r>
      <w:r w:rsidRPr="00DD76FE">
        <w:rPr>
          <w:rFonts w:ascii="Avenir LT Std 45 Book" w:hAnsi="Avenir LT Std 45 Book"/>
          <w:i/>
        </w:rPr>
        <w:t>Vi har i dag 10 hotel</w:t>
      </w:r>
      <w:r w:rsidR="00096541">
        <w:rPr>
          <w:rFonts w:ascii="Avenir LT Std 45 Book" w:hAnsi="Avenir LT Std 45 Book"/>
          <w:i/>
        </w:rPr>
        <w:t>-</w:t>
      </w:r>
      <w:r w:rsidRPr="00DD76FE">
        <w:rPr>
          <w:rFonts w:ascii="Avenir LT Std 45 Book" w:hAnsi="Avenir LT Std 45 Book"/>
          <w:i/>
        </w:rPr>
        <w:t>ansvarlige</w:t>
      </w:r>
      <w:r w:rsidR="00502D52" w:rsidRPr="00DD76FE">
        <w:rPr>
          <w:rFonts w:ascii="Avenir LT Std 45 Book" w:hAnsi="Avenir LT Std 45 Book"/>
          <w:i/>
        </w:rPr>
        <w:t>,</w:t>
      </w:r>
      <w:r w:rsidR="00096541">
        <w:rPr>
          <w:rFonts w:ascii="Avenir LT Std 45 Book" w:hAnsi="Avenir LT Std 45 Book"/>
          <w:i/>
        </w:rPr>
        <w:t xml:space="preserve"> vi </w:t>
      </w:r>
      <w:r w:rsidRPr="00DD76FE">
        <w:rPr>
          <w:rFonts w:ascii="Avenir LT Std 45 Book" w:hAnsi="Avenir LT Std 45 Book"/>
          <w:i/>
        </w:rPr>
        <w:t xml:space="preserve">selv har udviklet </w:t>
      </w:r>
      <w:r w:rsidR="00502D52" w:rsidRPr="00DD76FE">
        <w:rPr>
          <w:rFonts w:ascii="Avenir LT Std 45 Book" w:hAnsi="Avenir LT Std 45 Book"/>
          <w:i/>
        </w:rPr>
        <w:t xml:space="preserve">og rekrutteret </w:t>
      </w:r>
      <w:r w:rsidRPr="00DD76FE">
        <w:rPr>
          <w:rFonts w:ascii="Avenir LT Std 45 Book" w:hAnsi="Avenir LT Std 45 Book"/>
          <w:i/>
        </w:rPr>
        <w:t>fra egne rækker</w:t>
      </w:r>
      <w:r w:rsidR="00502D52" w:rsidRPr="00DD76FE">
        <w:rPr>
          <w:rFonts w:ascii="Avenir LT Std 45 Book" w:hAnsi="Avenir LT Std 45 Book"/>
          <w:i/>
        </w:rPr>
        <w:t>,</w:t>
      </w:r>
      <w:r w:rsidRPr="00DD76FE">
        <w:rPr>
          <w:rFonts w:ascii="Avenir LT Std 45 Book" w:hAnsi="Avenir LT Std 45 Book"/>
          <w:i/>
        </w:rPr>
        <w:t xml:space="preserve"> og vi </w:t>
      </w:r>
      <w:r w:rsidR="00096541">
        <w:rPr>
          <w:rFonts w:ascii="Avenir LT Std 45 Book" w:hAnsi="Avenir LT Std 45 Book"/>
          <w:i/>
        </w:rPr>
        <w:t xml:space="preserve">har </w:t>
      </w:r>
      <w:r w:rsidRPr="00DD76FE">
        <w:rPr>
          <w:rFonts w:ascii="Avenir LT Std 45 Book" w:hAnsi="Avenir LT Std 45 Book"/>
          <w:i/>
        </w:rPr>
        <w:t>altid haft mange elever</w:t>
      </w:r>
      <w:r w:rsidR="00502D52" w:rsidRPr="00DD76FE">
        <w:rPr>
          <w:rFonts w:ascii="Avenir LT Std 45 Book" w:hAnsi="Avenir LT Std 45 Book"/>
          <w:i/>
        </w:rPr>
        <w:t xml:space="preserve">, som vi uddanner, og </w:t>
      </w:r>
      <w:r w:rsidRPr="00DD76FE">
        <w:rPr>
          <w:rFonts w:ascii="Avenir LT Std 45 Book" w:hAnsi="Avenir LT Std 45 Book"/>
          <w:i/>
        </w:rPr>
        <w:t>som vil være afgørende for</w:t>
      </w:r>
      <w:r w:rsidR="00502D52" w:rsidRPr="00DD76FE">
        <w:rPr>
          <w:rFonts w:ascii="Avenir LT Std 45 Book" w:hAnsi="Avenir LT Std 45 Book"/>
          <w:i/>
        </w:rPr>
        <w:t>,</w:t>
      </w:r>
      <w:r w:rsidRPr="00DD76FE">
        <w:rPr>
          <w:rFonts w:ascii="Avenir LT Std 45 Book" w:hAnsi="Avenir LT Std 45 Book"/>
          <w:i/>
        </w:rPr>
        <w:t xml:space="preserve"> at vores branche fort</w:t>
      </w:r>
      <w:r w:rsidR="00502D52" w:rsidRPr="00DD76FE">
        <w:rPr>
          <w:rFonts w:ascii="Avenir LT Std 45 Book" w:hAnsi="Avenir LT Std 45 Book"/>
          <w:i/>
        </w:rPr>
        <w:t xml:space="preserve">sat kan levere en høj </w:t>
      </w:r>
      <w:proofErr w:type="gramStart"/>
      <w:r w:rsidR="00502D52" w:rsidRPr="00DD76FE">
        <w:rPr>
          <w:rFonts w:ascii="Avenir LT Std 45 Book" w:hAnsi="Avenir LT Std 45 Book"/>
          <w:i/>
        </w:rPr>
        <w:t>faglighed,”</w:t>
      </w:r>
      <w:proofErr w:type="gramEnd"/>
      <w:r w:rsidR="00502D52">
        <w:rPr>
          <w:rFonts w:ascii="Avenir LT Std 45 Book" w:hAnsi="Avenir LT Std 45 Book"/>
        </w:rPr>
        <w:t xml:space="preserve"> siger Peer Rysgaard.</w:t>
      </w:r>
    </w:p>
    <w:p w14:paraId="7741F44A" w14:textId="5A8EB3EE" w:rsidR="00BA7588" w:rsidRDefault="00502D52" w:rsidP="00E03994">
      <w:pPr>
        <w:rPr>
          <w:rFonts w:ascii="Avenir LT Std 45 Book" w:hAnsi="Avenir LT Std 45 Book"/>
        </w:rPr>
      </w:pPr>
      <w:r>
        <w:rPr>
          <w:rFonts w:ascii="Avenir LT Std 45 Book" w:hAnsi="Avenir LT Std 45 Book"/>
          <w:b/>
        </w:rPr>
        <w:t xml:space="preserve">Koncernchef i Comwell, </w:t>
      </w:r>
      <w:r w:rsidR="00BA7588">
        <w:rPr>
          <w:rFonts w:ascii="Avenir LT Std 45 Book" w:hAnsi="Avenir LT Std 45 Book"/>
          <w:b/>
        </w:rPr>
        <w:t>Peter Schelde</w:t>
      </w:r>
      <w:r>
        <w:rPr>
          <w:rFonts w:ascii="Avenir LT Std 45 Book" w:hAnsi="Avenir LT Std 45 Book"/>
          <w:b/>
        </w:rPr>
        <w:t>, har arbejdet tæt sammen med Peer Rysgaard og udtaler:</w:t>
      </w:r>
      <w:r w:rsidR="00BA7588">
        <w:rPr>
          <w:rFonts w:ascii="Avenir LT Std 45 Book" w:hAnsi="Avenir LT Std 45 Book"/>
          <w:b/>
        </w:rPr>
        <w:t xml:space="preserve"> </w:t>
      </w:r>
      <w:r>
        <w:rPr>
          <w:rFonts w:ascii="Avenir LT Std 45 Book" w:hAnsi="Avenir LT Std 45 Book"/>
          <w:b/>
        </w:rPr>
        <w:br/>
      </w:r>
      <w:r w:rsidRPr="00390C10">
        <w:rPr>
          <w:rFonts w:ascii="Avenir LT Std 45 Book" w:hAnsi="Avenir LT Std 45 Book"/>
          <w:i/>
        </w:rPr>
        <w:t>”</w:t>
      </w:r>
      <w:r w:rsidR="001639CD" w:rsidRPr="00390C10">
        <w:rPr>
          <w:rFonts w:ascii="Avenir LT Std 45 Book" w:hAnsi="Avenir LT Std 45 Book"/>
          <w:i/>
        </w:rPr>
        <w:t xml:space="preserve">Peer </w:t>
      </w:r>
      <w:r w:rsidRPr="00390C10">
        <w:rPr>
          <w:rFonts w:ascii="Avenir LT Std 45 Book" w:hAnsi="Avenir LT Std 45 Book"/>
          <w:i/>
        </w:rPr>
        <w:t xml:space="preserve">har </w:t>
      </w:r>
      <w:r w:rsidR="001639CD" w:rsidRPr="00390C10">
        <w:rPr>
          <w:rFonts w:ascii="Avenir LT Std 45 Book" w:hAnsi="Avenir LT Std 45 Book"/>
          <w:i/>
        </w:rPr>
        <w:t>med en dedikeret indsats og en konstruktiv tilgang været</w:t>
      </w:r>
      <w:r w:rsidRPr="00390C10">
        <w:rPr>
          <w:rFonts w:ascii="Avenir LT Std 45 Book" w:hAnsi="Avenir LT Std 45 Book"/>
          <w:i/>
        </w:rPr>
        <w:t xml:space="preserve"> med til at udvikle </w:t>
      </w:r>
      <w:r w:rsidR="00B807DE" w:rsidRPr="00390C10">
        <w:rPr>
          <w:rFonts w:ascii="Avenir LT Std 45 Book" w:hAnsi="Avenir LT Std 45 Book"/>
          <w:i/>
        </w:rPr>
        <w:t xml:space="preserve">og implementere </w:t>
      </w:r>
      <w:r w:rsidR="001639CD" w:rsidRPr="00390C10">
        <w:rPr>
          <w:rFonts w:ascii="Avenir LT Std 45 Book" w:hAnsi="Avenir LT Std 45 Book"/>
          <w:i/>
        </w:rPr>
        <w:t>mange koncepter i</w:t>
      </w:r>
      <w:r w:rsidRPr="00390C10">
        <w:rPr>
          <w:rFonts w:ascii="Avenir LT Std 45 Book" w:hAnsi="Avenir LT Std 45 Book"/>
          <w:i/>
        </w:rPr>
        <w:t xml:space="preserve"> Comwell, som ikke alene har givet os anerkendelse og priser, men som også har været med til at udvik</w:t>
      </w:r>
      <w:r w:rsidR="00390C10" w:rsidRPr="00390C10">
        <w:rPr>
          <w:rFonts w:ascii="Avenir LT Std 45 Book" w:hAnsi="Avenir LT Std 45 Book"/>
          <w:i/>
        </w:rPr>
        <w:t>le vores kerneforretning</w:t>
      </w:r>
      <w:r w:rsidRPr="00390C10">
        <w:rPr>
          <w:rFonts w:ascii="Avenir LT Std 45 Book" w:hAnsi="Avenir LT Std 45 Book"/>
          <w:i/>
        </w:rPr>
        <w:t>.</w:t>
      </w:r>
      <w:r w:rsidR="00B807DE" w:rsidRPr="00390C10">
        <w:rPr>
          <w:rFonts w:ascii="Avenir LT Std 45 Book" w:hAnsi="Avenir LT Std 45 Book"/>
          <w:i/>
        </w:rPr>
        <w:t xml:space="preserve"> Det har kun kunnet lade sig gøre, fordi han hele tiden har haft en stærk vision om</w:t>
      </w:r>
      <w:r w:rsidR="001639CD" w:rsidRPr="00390C10">
        <w:rPr>
          <w:rFonts w:ascii="Avenir LT Std 45 Book" w:hAnsi="Avenir LT Std 45 Book"/>
          <w:i/>
        </w:rPr>
        <w:t xml:space="preserve"> at samle og styrke Comwells </w:t>
      </w:r>
      <w:r w:rsidR="00B807DE" w:rsidRPr="00390C10">
        <w:rPr>
          <w:rFonts w:ascii="Avenir LT Std 45 Book" w:hAnsi="Avenir LT Std 45 Book"/>
          <w:i/>
        </w:rPr>
        <w:t xml:space="preserve">hoteller og </w:t>
      </w:r>
      <w:proofErr w:type="spellStart"/>
      <w:r w:rsidR="00B807DE" w:rsidRPr="00390C10">
        <w:rPr>
          <w:rFonts w:ascii="Avenir LT Std 45 Book" w:hAnsi="Avenir LT Std 45 Book"/>
          <w:i/>
        </w:rPr>
        <w:t>venues</w:t>
      </w:r>
      <w:proofErr w:type="spellEnd"/>
      <w:r w:rsidR="00B559E2">
        <w:rPr>
          <w:rFonts w:ascii="Avenir LT Std 45 Book" w:hAnsi="Avenir LT Std 45 Book"/>
          <w:i/>
        </w:rPr>
        <w:t xml:space="preserve"> som ét stærkt brand</w:t>
      </w:r>
      <w:r w:rsidR="00B807DE" w:rsidRPr="00390C10">
        <w:rPr>
          <w:rFonts w:ascii="Avenir LT Std 45 Book" w:hAnsi="Avenir LT Std 45 Book"/>
          <w:i/>
        </w:rPr>
        <w:t>, så vo</w:t>
      </w:r>
      <w:r w:rsidR="004F3EBA">
        <w:rPr>
          <w:rFonts w:ascii="Avenir LT Std 45 Book" w:hAnsi="Avenir LT Std 45 Book"/>
          <w:i/>
        </w:rPr>
        <w:t>res gæster i dag møder en</w:t>
      </w:r>
      <w:r w:rsidR="00B559E2">
        <w:rPr>
          <w:rFonts w:ascii="Avenir LT Std 45 Book" w:hAnsi="Avenir LT Std 45 Book"/>
          <w:i/>
        </w:rPr>
        <w:t xml:space="preserve"> personlig, </w:t>
      </w:r>
      <w:r w:rsidR="004F3EBA">
        <w:rPr>
          <w:rFonts w:ascii="Avenir LT Std 45 Book" w:hAnsi="Avenir LT Std 45 Book"/>
          <w:i/>
        </w:rPr>
        <w:t xml:space="preserve">professionel og engageret medarbejderstab </w:t>
      </w:r>
      <w:r w:rsidR="001639CD" w:rsidRPr="00390C10">
        <w:rPr>
          <w:rFonts w:ascii="Avenir LT Std 45 Book" w:hAnsi="Avenir LT Std 45 Book"/>
          <w:i/>
        </w:rPr>
        <w:t xml:space="preserve">uanset hvilket </w:t>
      </w:r>
      <w:r w:rsidR="00390C10" w:rsidRPr="00390C10">
        <w:rPr>
          <w:rFonts w:ascii="Avenir LT Std 45 Book" w:hAnsi="Avenir LT Std 45 Book"/>
          <w:i/>
        </w:rPr>
        <w:t xml:space="preserve">af Comwells hoteller </w:t>
      </w:r>
      <w:r w:rsidR="001639CD" w:rsidRPr="00390C10">
        <w:rPr>
          <w:rFonts w:ascii="Avenir LT Std 45 Book" w:hAnsi="Avenir LT Std 45 Book"/>
          <w:i/>
        </w:rPr>
        <w:t>de</w:t>
      </w:r>
      <w:r w:rsidR="00390C10" w:rsidRPr="00390C10">
        <w:rPr>
          <w:rFonts w:ascii="Avenir LT Std 45 Book" w:hAnsi="Avenir LT Std 45 Book"/>
          <w:i/>
        </w:rPr>
        <w:t xml:space="preserve"> </w:t>
      </w:r>
      <w:proofErr w:type="gramStart"/>
      <w:r w:rsidR="00390C10" w:rsidRPr="00390C10">
        <w:rPr>
          <w:rFonts w:ascii="Avenir LT Std 45 Book" w:hAnsi="Avenir LT Std 45 Book"/>
          <w:i/>
        </w:rPr>
        <w:t>besøger,”</w:t>
      </w:r>
      <w:proofErr w:type="gramEnd"/>
      <w:r w:rsidR="00390C10">
        <w:rPr>
          <w:rFonts w:ascii="Avenir LT Std 45 Book" w:hAnsi="Avenir LT Std 45 Book"/>
        </w:rPr>
        <w:t xml:space="preserve"> udtaler koncernchef, Peter Schelde.</w:t>
      </w:r>
      <w:r w:rsidR="00B807DE">
        <w:rPr>
          <w:rFonts w:ascii="Avenir LT Std 45 Book" w:hAnsi="Avenir LT Std 45 Book"/>
        </w:rPr>
        <w:t xml:space="preserve"> </w:t>
      </w:r>
      <w:r>
        <w:rPr>
          <w:rFonts w:ascii="Avenir LT Std 45 Book" w:hAnsi="Avenir LT Std 45 Book"/>
        </w:rPr>
        <w:t xml:space="preserve"> </w:t>
      </w:r>
    </w:p>
    <w:p w14:paraId="2F9988E7" w14:textId="37C017C1" w:rsidR="004F3EBA" w:rsidRDefault="004F3EBA" w:rsidP="00E03994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Der vil blive igangsat en rekrutteringsproces med henblik på at finde en ny driftsdirektør til Comwell snarest muligt. </w:t>
      </w:r>
    </w:p>
    <w:p w14:paraId="0B3BC7A3" w14:textId="479CF2C0" w:rsidR="006C0E7F" w:rsidRDefault="00F80649" w:rsidP="00E03994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For yderligere information eller interview – kontakt venligst undertegnede. </w:t>
      </w:r>
    </w:p>
    <w:p w14:paraId="1F3903DD" w14:textId="0A69AEE4" w:rsidR="00F80649" w:rsidRPr="006C0E7F" w:rsidRDefault="00F80649" w:rsidP="00096541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De bedste hilsener</w:t>
      </w:r>
      <w:r>
        <w:rPr>
          <w:rFonts w:ascii="Avenir LT Std 45 Book" w:hAnsi="Avenir LT Std 45 Book"/>
        </w:rPr>
        <w:br/>
        <w:t>Simon Verheij</w:t>
      </w:r>
      <w:r>
        <w:rPr>
          <w:rFonts w:ascii="Avenir LT Std 45 Book" w:hAnsi="Avenir LT Std 45 Book"/>
        </w:rPr>
        <w:br/>
        <w:t>PR- og kommunikationsansvarlig</w:t>
      </w:r>
      <w:r>
        <w:rPr>
          <w:rFonts w:ascii="Avenir LT Std 45 Book" w:hAnsi="Avenir LT Std 45 Book"/>
        </w:rPr>
        <w:br/>
      </w:r>
      <w:r>
        <w:rPr>
          <w:rFonts w:ascii="Avenir LT Std 45 Book" w:hAnsi="Avenir LT Std 45 Book"/>
        </w:rPr>
        <w:lastRenderedPageBreak/>
        <w:t>Comwell Hotels</w:t>
      </w:r>
      <w:r>
        <w:rPr>
          <w:rFonts w:ascii="Avenir LT Std 45 Book" w:hAnsi="Avenir LT Std 45 Book"/>
        </w:rPr>
        <w:br/>
        <w:t xml:space="preserve">T. +45 3010 8244 / M. </w:t>
      </w:r>
      <w:hyperlink r:id="rId8" w:history="1">
        <w:r w:rsidRPr="00A952D1">
          <w:rPr>
            <w:rStyle w:val="Hyperlink"/>
            <w:rFonts w:ascii="Avenir LT Std 45 Book" w:hAnsi="Avenir LT Std 45 Book"/>
          </w:rPr>
          <w:t>sive@comwell.dk</w:t>
        </w:r>
      </w:hyperlink>
      <w:r>
        <w:rPr>
          <w:rFonts w:ascii="Avenir LT Std 45 Book" w:hAnsi="Avenir LT Std 45 Book"/>
        </w:rPr>
        <w:t xml:space="preserve"> </w:t>
      </w:r>
    </w:p>
    <w:p w14:paraId="3F656488" w14:textId="338451B1" w:rsidR="00F41A83" w:rsidRPr="00137D2E" w:rsidRDefault="00F41A83" w:rsidP="00C93073">
      <w:pPr>
        <w:pStyle w:val="Ingenafstand"/>
        <w:rPr>
          <w:rFonts w:ascii="Avenir LT Std 45 Book" w:hAnsi="Avenir LT Std 45 Book"/>
          <w:sz w:val="24"/>
          <w:szCs w:val="24"/>
        </w:rPr>
      </w:pPr>
    </w:p>
    <w:p w14:paraId="50DEBF0F" w14:textId="77777777" w:rsidR="00E54656" w:rsidRPr="00141A11" w:rsidRDefault="007D30AB" w:rsidP="00E54656">
      <w:pPr>
        <w:pStyle w:val="Ingenafstand"/>
        <w:rPr>
          <w:rFonts w:ascii="Avenir LT Std 45 Book" w:hAnsi="Avenir LT Std 45 Book"/>
          <w:b/>
          <w:i/>
          <w:sz w:val="16"/>
          <w:szCs w:val="16"/>
        </w:rPr>
      </w:pPr>
      <w:r w:rsidRPr="00137D2E">
        <w:rPr>
          <w:rFonts w:ascii="Avenir LT Std 45 Book" w:hAnsi="Avenir LT Std 45 Book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60E0E" wp14:editId="6173966A">
                <wp:simplePos x="0" y="0"/>
                <wp:positionH relativeFrom="margin">
                  <wp:posOffset>-9525</wp:posOffset>
                </wp:positionH>
                <wp:positionV relativeFrom="paragraph">
                  <wp:posOffset>12700</wp:posOffset>
                </wp:positionV>
                <wp:extent cx="6105525" cy="0"/>
                <wp:effectExtent l="9525" t="12700" r="9525" b="635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76E9" id="Lige forbindels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1pt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" strokeweight=".5pt">
                <v:stroke joinstyle="miter"/>
                <w10:wrap anchorx="margin"/>
              </v:line>
            </w:pict>
          </mc:Fallback>
        </mc:AlternateContent>
      </w:r>
      <w:r w:rsidR="003F7D51" w:rsidRPr="00137D2E">
        <w:rPr>
          <w:rFonts w:ascii="Avenir LT Std 45 Book" w:hAnsi="Avenir LT Std 45 Book"/>
          <w:sz w:val="20"/>
          <w:szCs w:val="20"/>
        </w:rPr>
        <w:br/>
      </w:r>
      <w:r w:rsidR="00E54656" w:rsidRPr="00141A11">
        <w:rPr>
          <w:rFonts w:ascii="Avenir LT Std 45 Book" w:hAnsi="Avenir LT Std 45 Book"/>
          <w:b/>
          <w:i/>
          <w:sz w:val="16"/>
          <w:szCs w:val="16"/>
        </w:rPr>
        <w:t>Om Comwell Hotels</w:t>
      </w:r>
    </w:p>
    <w:p w14:paraId="16AE4C97" w14:textId="0E636C49" w:rsidR="006B5754" w:rsidRPr="00E54656" w:rsidRDefault="00E54656" w:rsidP="00E54656">
      <w:pPr>
        <w:pStyle w:val="Ingenafstand"/>
        <w:rPr>
          <w:rFonts w:ascii="Avenir LT Std 45 Book" w:hAnsi="Avenir LT Std 45 Book"/>
          <w:i/>
          <w:sz w:val="16"/>
          <w:szCs w:val="16"/>
        </w:rPr>
      </w:pPr>
      <w:r w:rsidRPr="00141A11">
        <w:rPr>
          <w:rFonts w:ascii="Avenir LT Std 45 Book" w:hAnsi="Avenir LT Std 45 Book"/>
          <w:i/>
          <w:sz w:val="16"/>
          <w:szCs w:val="16"/>
        </w:rPr>
        <w:t xml:space="preserve">Comwell Hotels er en </w:t>
      </w:r>
      <w:r>
        <w:rPr>
          <w:rFonts w:ascii="Avenir LT Std 45 Book" w:hAnsi="Avenir LT Std 45 Book"/>
          <w:i/>
          <w:sz w:val="16"/>
          <w:szCs w:val="16"/>
        </w:rPr>
        <w:t>dansk hotelkæde med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</w:t>
      </w:r>
      <w:r>
        <w:rPr>
          <w:rFonts w:ascii="Avenir LT Std 45 Book" w:hAnsi="Avenir LT Std 45 Book"/>
          <w:i/>
          <w:sz w:val="16"/>
          <w:szCs w:val="16"/>
        </w:rPr>
        <w:t>hoteller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i Danmark og Sverige. Comwell</w:t>
      </w:r>
      <w:r>
        <w:rPr>
          <w:rFonts w:ascii="Avenir LT Std 45 Book" w:hAnsi="Avenir LT Std 45 Book"/>
          <w:i/>
          <w:sz w:val="16"/>
          <w:szCs w:val="16"/>
        </w:rPr>
        <w:t xml:space="preserve"> var de første til at introducere danskerne for et mødekoncept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i 1969, dengang under navnet Scanticon, og i 1992 åbnede Comwell sit første spahotel i</w:t>
      </w:r>
      <w:r>
        <w:rPr>
          <w:rFonts w:ascii="Avenir LT Std 45 Book" w:hAnsi="Avenir LT Std 45 Book"/>
          <w:i/>
          <w:sz w:val="16"/>
          <w:szCs w:val="16"/>
        </w:rPr>
        <w:t xml:space="preserve"> </w:t>
      </w:r>
      <w:r w:rsidR="002D2564">
        <w:rPr>
          <w:rFonts w:ascii="Avenir LT Std 45 Book" w:hAnsi="Avenir LT Std 45 Book"/>
          <w:i/>
          <w:sz w:val="16"/>
          <w:szCs w:val="16"/>
        </w:rPr>
        <w:t>Danmark. Comwell driver i alt 15</w:t>
      </w:r>
      <w:r>
        <w:rPr>
          <w:rFonts w:ascii="Avenir LT Std 45 Book" w:hAnsi="Avenir LT Std 45 Book"/>
          <w:i/>
          <w:sz w:val="16"/>
          <w:szCs w:val="16"/>
        </w:rPr>
        <w:t xml:space="preserve"> hoteller i Danmark og 2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hoteller i Sverige</w:t>
      </w:r>
      <w:r>
        <w:rPr>
          <w:rFonts w:ascii="Avenir LT Std 45 Book" w:hAnsi="Avenir LT Std 45 Book"/>
          <w:i/>
          <w:sz w:val="16"/>
          <w:szCs w:val="16"/>
        </w:rPr>
        <w:t xml:space="preserve"> samt Centralværkstedet og Smedien i Aarhus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. Desuden samarbejder koncernen med BC </w:t>
      </w:r>
      <w:proofErr w:type="spellStart"/>
      <w:r w:rsidRPr="00141A11">
        <w:rPr>
          <w:rFonts w:ascii="Avenir LT Std 45 Book" w:hAnsi="Avenir LT Std 45 Book"/>
          <w:i/>
          <w:sz w:val="16"/>
          <w:szCs w:val="16"/>
        </w:rPr>
        <w:t>Hospitality</w:t>
      </w:r>
      <w:proofErr w:type="spellEnd"/>
      <w:r w:rsidRPr="00141A11">
        <w:rPr>
          <w:rFonts w:ascii="Avenir LT Std 45 Book" w:hAnsi="Avenir LT Std 45 Book"/>
          <w:i/>
          <w:sz w:val="16"/>
          <w:szCs w:val="16"/>
        </w:rPr>
        <w:t xml:space="preserve"> Group om Comwell Conference Center Copenhagen. Koncernen er dansk og hovedsagelig</w:t>
      </w:r>
      <w:r>
        <w:rPr>
          <w:rFonts w:ascii="Avenir LT Std 45 Book" w:hAnsi="Avenir LT Std 45 Book"/>
          <w:i/>
          <w:sz w:val="16"/>
          <w:szCs w:val="16"/>
        </w:rPr>
        <w:t>t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ejet af Nic Christiansen Invest. </w:t>
      </w:r>
      <w:r>
        <w:rPr>
          <w:rFonts w:ascii="Avenir LT Std 45 Book" w:hAnsi="Avenir LT Std 45 Book"/>
          <w:i/>
          <w:sz w:val="16"/>
          <w:szCs w:val="16"/>
        </w:rPr>
        <w:t>Læs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mere om Comwell på </w:t>
      </w:r>
      <w:r>
        <w:rPr>
          <w:rStyle w:val="Hyperlink"/>
          <w:rFonts w:ascii="Avenir LT Std 45 Book" w:hAnsi="Avenir LT Std 45 Book"/>
          <w:i/>
          <w:sz w:val="16"/>
          <w:szCs w:val="16"/>
        </w:rPr>
        <w:t>comwell.com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</w:t>
      </w:r>
      <w:r w:rsidRPr="00141A11">
        <w:rPr>
          <w:rFonts w:ascii="Avenir LT Std 45 Book" w:hAnsi="Avenir LT Std 45 Book"/>
          <w:sz w:val="16"/>
          <w:szCs w:val="16"/>
        </w:rPr>
        <w:t> </w:t>
      </w:r>
      <w:r w:rsidRPr="00141A11">
        <w:rPr>
          <w:rFonts w:ascii="Avenir LT Std 45 Book" w:hAnsi="Avenir LT Std 45 Book"/>
          <w:i/>
          <w:sz w:val="16"/>
          <w:szCs w:val="16"/>
        </w:rPr>
        <w:t xml:space="preserve"> </w:t>
      </w:r>
      <w:r w:rsidRPr="00141A11">
        <w:rPr>
          <w:rFonts w:ascii="Avenir LT Std 45 Book" w:hAnsi="Avenir LT Std 45 Book"/>
          <w:b/>
          <w:i/>
          <w:sz w:val="16"/>
          <w:szCs w:val="16"/>
        </w:rPr>
        <w:t xml:space="preserve"> </w:t>
      </w:r>
    </w:p>
    <w:p w14:paraId="1BB3B2C2" w14:textId="6BDA1355" w:rsidR="00F21B37" w:rsidRDefault="00F21B37" w:rsidP="00C93073">
      <w:pPr>
        <w:pStyle w:val="Ingenafstand"/>
        <w:rPr>
          <w:rFonts w:ascii="Avenir LT Std 45 Book" w:hAnsi="Avenir LT Std 45 Book"/>
          <w:b/>
          <w:i/>
          <w:sz w:val="16"/>
          <w:szCs w:val="16"/>
        </w:rPr>
      </w:pPr>
    </w:p>
    <w:p w14:paraId="5BED6C8A" w14:textId="189A10DB" w:rsidR="003F7D51" w:rsidRPr="00F21B37" w:rsidRDefault="003F7D51" w:rsidP="00F21B37">
      <w:pPr>
        <w:tabs>
          <w:tab w:val="left" w:pos="4694"/>
        </w:tabs>
      </w:pPr>
    </w:p>
    <w:sectPr w:rsidR="003F7D51" w:rsidRPr="00F21B37" w:rsidSect="00946C3B">
      <w:headerReference w:type="default" r:id="rId9"/>
      <w:pgSz w:w="11906" w:h="16838" w:code="9"/>
      <w:pgMar w:top="851" w:right="720" w:bottom="39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72077" w14:textId="77777777" w:rsidR="00F8409F" w:rsidRDefault="00F8409F" w:rsidP="00E45D44">
      <w:pPr>
        <w:spacing w:after="0" w:line="240" w:lineRule="auto"/>
      </w:pPr>
      <w:r>
        <w:separator/>
      </w:r>
    </w:p>
  </w:endnote>
  <w:endnote w:type="continuationSeparator" w:id="0">
    <w:p w14:paraId="4BF25105" w14:textId="77777777" w:rsidR="00F8409F" w:rsidRDefault="00F8409F" w:rsidP="00E4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xie Polaris Book">
    <w:panose1 w:val="00000000000000000000"/>
    <w:charset w:val="00"/>
    <w:family w:val="swiss"/>
    <w:notTrueType/>
    <w:pitch w:val="variable"/>
    <w:sig w:usb0="A00000FF" w:usb1="5001606B" w:usb2="0000001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77F7" w14:textId="77777777" w:rsidR="00F8409F" w:rsidRDefault="00F8409F" w:rsidP="00E45D44">
      <w:pPr>
        <w:spacing w:after="0" w:line="240" w:lineRule="auto"/>
      </w:pPr>
      <w:r>
        <w:separator/>
      </w:r>
    </w:p>
  </w:footnote>
  <w:footnote w:type="continuationSeparator" w:id="0">
    <w:p w14:paraId="5F4F9B81" w14:textId="77777777" w:rsidR="00F8409F" w:rsidRDefault="00F8409F" w:rsidP="00E4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DE69" w14:textId="3ADB100B" w:rsidR="003F7D51" w:rsidRDefault="003F7D51" w:rsidP="00225A9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AFD"/>
    <w:multiLevelType w:val="hybridMultilevel"/>
    <w:tmpl w:val="7884F1BE"/>
    <w:lvl w:ilvl="0" w:tplc="D3A4F85C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69B"/>
    <w:multiLevelType w:val="hybridMultilevel"/>
    <w:tmpl w:val="36F83E70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291"/>
    <w:multiLevelType w:val="hybridMultilevel"/>
    <w:tmpl w:val="849E010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5DD"/>
    <w:multiLevelType w:val="hybridMultilevel"/>
    <w:tmpl w:val="7EC6F4DA"/>
    <w:lvl w:ilvl="0" w:tplc="A3D82A4E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C751A"/>
    <w:multiLevelType w:val="hybridMultilevel"/>
    <w:tmpl w:val="8438F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4A95"/>
    <w:multiLevelType w:val="hybridMultilevel"/>
    <w:tmpl w:val="F0601BD8"/>
    <w:lvl w:ilvl="0" w:tplc="D3C22FCC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0563F"/>
    <w:multiLevelType w:val="hybridMultilevel"/>
    <w:tmpl w:val="59AEEF58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F06F7"/>
    <w:multiLevelType w:val="hybridMultilevel"/>
    <w:tmpl w:val="DADA87B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4CE7"/>
    <w:multiLevelType w:val="hybridMultilevel"/>
    <w:tmpl w:val="010A38F0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0869"/>
    <w:rsid w:val="00001F67"/>
    <w:rsid w:val="00011ABD"/>
    <w:rsid w:val="0002699A"/>
    <w:rsid w:val="000443E6"/>
    <w:rsid w:val="00070BE2"/>
    <w:rsid w:val="0008692F"/>
    <w:rsid w:val="00087EE3"/>
    <w:rsid w:val="00091FF6"/>
    <w:rsid w:val="00094281"/>
    <w:rsid w:val="00096541"/>
    <w:rsid w:val="00096EF8"/>
    <w:rsid w:val="000B56B4"/>
    <w:rsid w:val="000C72A4"/>
    <w:rsid w:val="00113078"/>
    <w:rsid w:val="00132BED"/>
    <w:rsid w:val="00137D2E"/>
    <w:rsid w:val="00141A11"/>
    <w:rsid w:val="00142177"/>
    <w:rsid w:val="00147838"/>
    <w:rsid w:val="001544DA"/>
    <w:rsid w:val="001639CD"/>
    <w:rsid w:val="001A6E80"/>
    <w:rsid w:val="001C441B"/>
    <w:rsid w:val="001C4B8B"/>
    <w:rsid w:val="001D0D92"/>
    <w:rsid w:val="001D3BA1"/>
    <w:rsid w:val="001E23B9"/>
    <w:rsid w:val="00212414"/>
    <w:rsid w:val="00217C67"/>
    <w:rsid w:val="002233CE"/>
    <w:rsid w:val="00223DA8"/>
    <w:rsid w:val="00225A94"/>
    <w:rsid w:val="002366A7"/>
    <w:rsid w:val="00241671"/>
    <w:rsid w:val="00247B40"/>
    <w:rsid w:val="00260425"/>
    <w:rsid w:val="00280F41"/>
    <w:rsid w:val="00287772"/>
    <w:rsid w:val="00294A4A"/>
    <w:rsid w:val="002A6158"/>
    <w:rsid w:val="002A664D"/>
    <w:rsid w:val="002B715A"/>
    <w:rsid w:val="002D1402"/>
    <w:rsid w:val="002D2564"/>
    <w:rsid w:val="002E13CB"/>
    <w:rsid w:val="002F036D"/>
    <w:rsid w:val="002F5F44"/>
    <w:rsid w:val="003054FE"/>
    <w:rsid w:val="00316264"/>
    <w:rsid w:val="00317991"/>
    <w:rsid w:val="00332FAC"/>
    <w:rsid w:val="003509A0"/>
    <w:rsid w:val="003771B4"/>
    <w:rsid w:val="00390C10"/>
    <w:rsid w:val="00396614"/>
    <w:rsid w:val="003A1829"/>
    <w:rsid w:val="003C474A"/>
    <w:rsid w:val="003C50F3"/>
    <w:rsid w:val="003D400A"/>
    <w:rsid w:val="003D6C82"/>
    <w:rsid w:val="003F4A82"/>
    <w:rsid w:val="003F7D51"/>
    <w:rsid w:val="004124C1"/>
    <w:rsid w:val="0041275A"/>
    <w:rsid w:val="00450CEE"/>
    <w:rsid w:val="00456D61"/>
    <w:rsid w:val="00483708"/>
    <w:rsid w:val="00496D4D"/>
    <w:rsid w:val="004B0BD2"/>
    <w:rsid w:val="004C4DC5"/>
    <w:rsid w:val="004C66EA"/>
    <w:rsid w:val="004F3EBA"/>
    <w:rsid w:val="004F7424"/>
    <w:rsid w:val="005008B0"/>
    <w:rsid w:val="00502D52"/>
    <w:rsid w:val="00505B31"/>
    <w:rsid w:val="00512899"/>
    <w:rsid w:val="005146CD"/>
    <w:rsid w:val="00542574"/>
    <w:rsid w:val="005617BF"/>
    <w:rsid w:val="00565C58"/>
    <w:rsid w:val="00566017"/>
    <w:rsid w:val="00570D2C"/>
    <w:rsid w:val="00577C51"/>
    <w:rsid w:val="005923EB"/>
    <w:rsid w:val="005A403E"/>
    <w:rsid w:val="005B6D97"/>
    <w:rsid w:val="005D20CE"/>
    <w:rsid w:val="005E24E0"/>
    <w:rsid w:val="005E73B9"/>
    <w:rsid w:val="00603014"/>
    <w:rsid w:val="0060564E"/>
    <w:rsid w:val="00612859"/>
    <w:rsid w:val="006304B0"/>
    <w:rsid w:val="006524D6"/>
    <w:rsid w:val="0065356F"/>
    <w:rsid w:val="00653EA2"/>
    <w:rsid w:val="00694A50"/>
    <w:rsid w:val="00696FB8"/>
    <w:rsid w:val="006A0330"/>
    <w:rsid w:val="006A1AE9"/>
    <w:rsid w:val="006B5754"/>
    <w:rsid w:val="006C0E7F"/>
    <w:rsid w:val="006C27E4"/>
    <w:rsid w:val="006D4A2B"/>
    <w:rsid w:val="006D6AD9"/>
    <w:rsid w:val="006E5E1F"/>
    <w:rsid w:val="006F4F00"/>
    <w:rsid w:val="007159EC"/>
    <w:rsid w:val="0072041A"/>
    <w:rsid w:val="00722701"/>
    <w:rsid w:val="007228E0"/>
    <w:rsid w:val="00746331"/>
    <w:rsid w:val="00762131"/>
    <w:rsid w:val="00785E4C"/>
    <w:rsid w:val="00790FFD"/>
    <w:rsid w:val="00795A79"/>
    <w:rsid w:val="007B3515"/>
    <w:rsid w:val="007C2E41"/>
    <w:rsid w:val="007C7DD4"/>
    <w:rsid w:val="007D2089"/>
    <w:rsid w:val="007D30AB"/>
    <w:rsid w:val="007D7F6D"/>
    <w:rsid w:val="007F097B"/>
    <w:rsid w:val="007F43DA"/>
    <w:rsid w:val="00811BDA"/>
    <w:rsid w:val="00812A71"/>
    <w:rsid w:val="0082421F"/>
    <w:rsid w:val="008351F2"/>
    <w:rsid w:val="00841E11"/>
    <w:rsid w:val="00853032"/>
    <w:rsid w:val="00872200"/>
    <w:rsid w:val="00880A1F"/>
    <w:rsid w:val="008923FE"/>
    <w:rsid w:val="0089741C"/>
    <w:rsid w:val="00897AB0"/>
    <w:rsid w:val="008B1C6F"/>
    <w:rsid w:val="008C070A"/>
    <w:rsid w:val="008C3B58"/>
    <w:rsid w:val="008D1550"/>
    <w:rsid w:val="008D1DEB"/>
    <w:rsid w:val="008D27EA"/>
    <w:rsid w:val="00925CFC"/>
    <w:rsid w:val="00936A3C"/>
    <w:rsid w:val="00946C3B"/>
    <w:rsid w:val="00955032"/>
    <w:rsid w:val="00981193"/>
    <w:rsid w:val="009A038A"/>
    <w:rsid w:val="009C2467"/>
    <w:rsid w:val="009E76BE"/>
    <w:rsid w:val="009F032A"/>
    <w:rsid w:val="009F0B5D"/>
    <w:rsid w:val="00A02DA4"/>
    <w:rsid w:val="00A175D1"/>
    <w:rsid w:val="00A312B4"/>
    <w:rsid w:val="00A355E3"/>
    <w:rsid w:val="00A44024"/>
    <w:rsid w:val="00A601F4"/>
    <w:rsid w:val="00A6376F"/>
    <w:rsid w:val="00A77CA5"/>
    <w:rsid w:val="00A807BF"/>
    <w:rsid w:val="00A84DB2"/>
    <w:rsid w:val="00A930FF"/>
    <w:rsid w:val="00AB519E"/>
    <w:rsid w:val="00AC2A86"/>
    <w:rsid w:val="00AC7FA2"/>
    <w:rsid w:val="00AD20E5"/>
    <w:rsid w:val="00B0244E"/>
    <w:rsid w:val="00B045E0"/>
    <w:rsid w:val="00B06CF7"/>
    <w:rsid w:val="00B10EC3"/>
    <w:rsid w:val="00B12794"/>
    <w:rsid w:val="00B377E6"/>
    <w:rsid w:val="00B446A3"/>
    <w:rsid w:val="00B528D9"/>
    <w:rsid w:val="00B559E2"/>
    <w:rsid w:val="00B64D00"/>
    <w:rsid w:val="00B807DE"/>
    <w:rsid w:val="00B86981"/>
    <w:rsid w:val="00B97C80"/>
    <w:rsid w:val="00BA21CD"/>
    <w:rsid w:val="00BA7588"/>
    <w:rsid w:val="00BF300F"/>
    <w:rsid w:val="00BF4F90"/>
    <w:rsid w:val="00BF5D8D"/>
    <w:rsid w:val="00C041A4"/>
    <w:rsid w:val="00C2529B"/>
    <w:rsid w:val="00C34269"/>
    <w:rsid w:val="00C4798F"/>
    <w:rsid w:val="00C47C16"/>
    <w:rsid w:val="00C67017"/>
    <w:rsid w:val="00C80B57"/>
    <w:rsid w:val="00C837C2"/>
    <w:rsid w:val="00C92068"/>
    <w:rsid w:val="00C93073"/>
    <w:rsid w:val="00CA340B"/>
    <w:rsid w:val="00CA73B7"/>
    <w:rsid w:val="00CB0088"/>
    <w:rsid w:val="00CC000C"/>
    <w:rsid w:val="00CD0160"/>
    <w:rsid w:val="00CD0C79"/>
    <w:rsid w:val="00D06D9C"/>
    <w:rsid w:val="00D14D00"/>
    <w:rsid w:val="00D21079"/>
    <w:rsid w:val="00D334A4"/>
    <w:rsid w:val="00D33E60"/>
    <w:rsid w:val="00D6750B"/>
    <w:rsid w:val="00D77FA7"/>
    <w:rsid w:val="00DA3EB4"/>
    <w:rsid w:val="00DB11D8"/>
    <w:rsid w:val="00DC2B3E"/>
    <w:rsid w:val="00DD76FE"/>
    <w:rsid w:val="00DF40AB"/>
    <w:rsid w:val="00E03994"/>
    <w:rsid w:val="00E37457"/>
    <w:rsid w:val="00E374A4"/>
    <w:rsid w:val="00E45D44"/>
    <w:rsid w:val="00E512FE"/>
    <w:rsid w:val="00E54656"/>
    <w:rsid w:val="00E86490"/>
    <w:rsid w:val="00EE4B59"/>
    <w:rsid w:val="00EF407A"/>
    <w:rsid w:val="00EF7528"/>
    <w:rsid w:val="00EF7D5D"/>
    <w:rsid w:val="00F028C1"/>
    <w:rsid w:val="00F2008E"/>
    <w:rsid w:val="00F21B37"/>
    <w:rsid w:val="00F22A52"/>
    <w:rsid w:val="00F247B8"/>
    <w:rsid w:val="00F41A83"/>
    <w:rsid w:val="00F45CA5"/>
    <w:rsid w:val="00F47B5C"/>
    <w:rsid w:val="00F47D5E"/>
    <w:rsid w:val="00F5777B"/>
    <w:rsid w:val="00F60764"/>
    <w:rsid w:val="00F6646E"/>
    <w:rsid w:val="00F80649"/>
    <w:rsid w:val="00F8409F"/>
    <w:rsid w:val="00F90DA8"/>
    <w:rsid w:val="00F91661"/>
    <w:rsid w:val="00FA3E92"/>
    <w:rsid w:val="00FE10D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7EA163"/>
  <w15:docId w15:val="{B70CBBBB-1D06-4B8C-8141-25B34B61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F2"/>
    <w:pPr>
      <w:spacing w:after="160" w:line="259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45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E45D44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E45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45D44"/>
    <w:rPr>
      <w:rFonts w:cs="Times New Roman"/>
    </w:rPr>
  </w:style>
  <w:style w:type="character" w:styleId="Hyperlink">
    <w:name w:val="Hyperlink"/>
    <w:basedOn w:val="Standardskrifttypeiafsnit"/>
    <w:uiPriority w:val="99"/>
    <w:rsid w:val="00F90DA8"/>
    <w:rPr>
      <w:rFonts w:cs="Times New Roman"/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566017"/>
    <w:rPr>
      <w:rFonts w:cs="Times New Roman"/>
      <w:b/>
      <w:bCs/>
    </w:rPr>
  </w:style>
  <w:style w:type="paragraph" w:styleId="Listeafsnit">
    <w:name w:val="List Paragraph"/>
    <w:basedOn w:val="Normal"/>
    <w:uiPriority w:val="34"/>
    <w:qFormat/>
    <w:rsid w:val="00BF4F9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65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53EA2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93073"/>
    <w:rPr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1C441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512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512F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12FE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12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12FE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"/>
    <w:rsid w:val="006C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e@comwell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</vt:lpstr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Lene Tougaard</dc:creator>
  <cp:lastModifiedBy>Simon Verheij</cp:lastModifiedBy>
  <cp:revision>3</cp:revision>
  <cp:lastPrinted>2020-03-06T07:46:00Z</cp:lastPrinted>
  <dcterms:created xsi:type="dcterms:W3CDTF">2020-03-08T14:33:00Z</dcterms:created>
  <dcterms:modified xsi:type="dcterms:W3CDTF">2020-03-09T08:09:00Z</dcterms:modified>
</cp:coreProperties>
</file>