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A6" w:rsidRPr="000C59A6" w:rsidRDefault="00907ACF" w:rsidP="00B803BE">
      <w:pPr>
        <w:keepNext/>
        <w:spacing w:line="360" w:lineRule="auto"/>
        <w:outlineLvl w:val="1"/>
        <w:rPr>
          <w:rFonts w:ascii="Helvetica" w:eastAsiaTheme="minorEastAsia" w:hAnsi="Helvetica" w:cs="Helvetica"/>
          <w:b/>
          <w:noProof/>
          <w:sz w:val="22"/>
          <w:szCs w:val="22"/>
          <w:lang w:val="en-US"/>
        </w:rPr>
      </w:pPr>
      <w:r>
        <w:rPr>
          <w:rFonts w:ascii="Helvetica" w:hAnsi="Helvetica"/>
          <w:noProof/>
          <w:lang w:eastAsia="en-GB"/>
        </w:rPr>
        <w:drawing>
          <wp:anchor distT="0" distB="0" distL="114300" distR="114300" simplePos="0" relativeHeight="251656704" behindDoc="1" locked="0" layoutInCell="1" allowOverlap="1" wp14:anchorId="1EE8645E" wp14:editId="545F3959">
            <wp:simplePos x="0" y="0"/>
            <wp:positionH relativeFrom="column">
              <wp:posOffset>-900430</wp:posOffset>
            </wp:positionH>
            <wp:positionV relativeFrom="paragraph">
              <wp:posOffset>-1043305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0C59A6" w:rsidRPr="000C59A6">
        <w:rPr>
          <w:rFonts w:ascii="Helvetica" w:eastAsiaTheme="minorEastAsia" w:hAnsi="Helvetica" w:cs="Helvetica"/>
          <w:b/>
          <w:noProof/>
          <w:sz w:val="22"/>
          <w:szCs w:val="22"/>
          <w:lang w:val="en-US"/>
        </w:rPr>
        <w:t>New serial device servers and gateways</w:t>
      </w:r>
    </w:p>
    <w:p w:rsidR="008D3E6A" w:rsidRPr="000C59A6" w:rsidRDefault="008D3E6A" w:rsidP="00F711A0">
      <w:pPr>
        <w:overflowPunct/>
        <w:autoSpaceDE/>
        <w:autoSpaceDN/>
        <w:adjustRightInd/>
        <w:spacing w:line="360" w:lineRule="auto"/>
        <w:ind w:right="2835"/>
        <w:textAlignment w:val="auto"/>
        <w:rPr>
          <w:rFonts w:ascii="Helvetica" w:hAnsi="Helvetica" w:cs="Helvetica"/>
          <w:b/>
          <w:lang w:val="en-US"/>
        </w:rPr>
      </w:pPr>
    </w:p>
    <w:p w:rsidR="00CB2C0B" w:rsidRPr="00B803BE" w:rsidRDefault="00CB2C0B" w:rsidP="00CB2C0B">
      <w:pPr>
        <w:keepLines/>
        <w:spacing w:line="360" w:lineRule="auto"/>
        <w:ind w:right="2835"/>
        <w:rPr>
          <w:rFonts w:ascii="Helvetica" w:hAnsi="Helvetica" w:cs="Helvetica"/>
          <w:kern w:val="28"/>
        </w:rPr>
      </w:pPr>
      <w:r w:rsidRPr="00B803BE">
        <w:rPr>
          <w:rFonts w:ascii="Helvetica" w:hAnsi="Helvetica" w:cs="Helvetica"/>
          <w:kern w:val="28"/>
        </w:rPr>
        <w:t>The new product range of device servers and gateways from Phoenix Contact makes it easy to integrate serial devices in Ethernet-based automation networks. The increasing digitalization and networking of production systems requires protected transmission. To achieve this, 256-bit AES data encryption has been implemented in all devices.</w:t>
      </w:r>
    </w:p>
    <w:p w:rsidR="00CB2C0B" w:rsidRPr="00B803BE" w:rsidRDefault="00CB2C0B" w:rsidP="00CB2C0B">
      <w:pPr>
        <w:keepLines/>
        <w:spacing w:line="360" w:lineRule="auto"/>
        <w:ind w:right="2835"/>
        <w:rPr>
          <w:rFonts w:ascii="Helvetica" w:hAnsi="Helvetica" w:cs="Helvetica"/>
          <w:kern w:val="28"/>
        </w:rPr>
      </w:pPr>
    </w:p>
    <w:p w:rsidR="00CB2C0B" w:rsidRPr="00B803BE" w:rsidRDefault="00CB2C0B" w:rsidP="00CB2C0B">
      <w:pPr>
        <w:keepLines/>
        <w:spacing w:line="360" w:lineRule="auto"/>
        <w:ind w:right="2835"/>
        <w:rPr>
          <w:rFonts w:ascii="Helvetica" w:hAnsi="Helvetica" w:cs="Helvetica"/>
          <w:kern w:val="28"/>
        </w:rPr>
      </w:pPr>
      <w:r w:rsidRPr="00B803BE">
        <w:rPr>
          <w:rFonts w:ascii="Helvetica" w:hAnsi="Helvetica" w:cs="Helvetica"/>
          <w:kern w:val="28"/>
        </w:rPr>
        <w:t xml:space="preserve">In addition to the transparent conversion of serial ASCII into Ethernet telegrams, the program includes gateways for the integration of serial devices in industrial Ethernet protocols such as Modbus/TCP or </w:t>
      </w:r>
      <w:proofErr w:type="spellStart"/>
      <w:r w:rsidRPr="00B803BE">
        <w:rPr>
          <w:rFonts w:ascii="Helvetica" w:hAnsi="Helvetica" w:cs="Helvetica"/>
          <w:kern w:val="28"/>
        </w:rPr>
        <w:t>EtherNet</w:t>
      </w:r>
      <w:proofErr w:type="spellEnd"/>
      <w:r w:rsidRPr="00B803BE">
        <w:rPr>
          <w:rFonts w:ascii="Helvetica" w:hAnsi="Helvetica" w:cs="Helvetica"/>
          <w:kern w:val="28"/>
        </w:rPr>
        <w:t xml:space="preserve">/IP™ for the first time. For flexible use, devices are </w:t>
      </w:r>
      <w:bookmarkStart w:id="1" w:name="_GoBack"/>
      <w:bookmarkEnd w:id="1"/>
      <w:r w:rsidRPr="00B803BE">
        <w:rPr>
          <w:rFonts w:ascii="Helvetica" w:hAnsi="Helvetica" w:cs="Helvetica"/>
          <w:kern w:val="28"/>
        </w:rPr>
        <w:t>available with one, two or four serial ports, and with one or two Ethernet connections. The integrated switch supports easy networking with other Ethernet devices. Several serial devices can be easily connected to a device server and integrated in an automation network.</w:t>
      </w:r>
    </w:p>
    <w:p w:rsidR="00CB2C0B" w:rsidRPr="00B803BE" w:rsidRDefault="00CB2C0B" w:rsidP="00CB2C0B">
      <w:pPr>
        <w:keepLines/>
        <w:spacing w:line="360" w:lineRule="auto"/>
        <w:ind w:right="2835"/>
        <w:rPr>
          <w:rFonts w:ascii="Helvetica" w:hAnsi="Helvetica" w:cs="Helvetica"/>
          <w:kern w:val="28"/>
        </w:rPr>
      </w:pPr>
    </w:p>
    <w:p w:rsidR="00F72A8A" w:rsidRPr="00B803BE" w:rsidRDefault="00CB2C0B" w:rsidP="00CB2C0B">
      <w:pPr>
        <w:keepLines/>
        <w:spacing w:line="360" w:lineRule="auto"/>
        <w:ind w:right="2835"/>
        <w:rPr>
          <w:rFonts w:ascii="Helvetica" w:hAnsi="Helvetica" w:cs="Helvetica"/>
          <w:kern w:val="28"/>
        </w:rPr>
      </w:pPr>
      <w:r w:rsidRPr="00B803BE">
        <w:rPr>
          <w:rFonts w:ascii="Helvetica" w:hAnsi="Helvetica" w:cs="Helvetica"/>
          <w:kern w:val="28"/>
        </w:rPr>
        <w:t xml:space="preserve">With the new device server and gateway portfolio, existing systems with serial devices can be integrated in the Ethernet and Internet, thereby converting them to </w:t>
      </w:r>
      <w:r w:rsidR="00B803BE" w:rsidRPr="00B803BE">
        <w:rPr>
          <w:rFonts w:ascii="Helvetica" w:hAnsi="Helvetica" w:cs="Helvetica"/>
          <w:kern w:val="28"/>
        </w:rPr>
        <w:t>Industry</w:t>
      </w:r>
      <w:r w:rsidRPr="00B803BE">
        <w:rPr>
          <w:rFonts w:ascii="Helvetica" w:hAnsi="Helvetica" w:cs="Helvetica"/>
          <w:kern w:val="28"/>
        </w:rPr>
        <w:t xml:space="preserve"> 4.0-ready machines without having to modify or abandon your existing system concepts.</w:t>
      </w:r>
    </w:p>
    <w:p w:rsidR="00F72A8A" w:rsidRDefault="00F72A8A" w:rsidP="001D2FDB">
      <w:pPr>
        <w:spacing w:line="360" w:lineRule="auto"/>
        <w:ind w:left="2832" w:hanging="2832"/>
        <w:rPr>
          <w:rFonts w:ascii="Helvetica" w:hAnsi="Helvetica"/>
          <w:b/>
          <w:lang w:val="fr-FR"/>
        </w:rPr>
      </w:pPr>
    </w:p>
    <w:p w:rsidR="00B803BE" w:rsidRDefault="00B803BE" w:rsidP="001D2FDB">
      <w:pPr>
        <w:spacing w:line="360" w:lineRule="auto"/>
        <w:ind w:left="2832" w:hanging="2832"/>
        <w:rPr>
          <w:rFonts w:ascii="Helvetica" w:hAnsi="Helvetica"/>
          <w:b/>
          <w:lang w:val="fr-FR"/>
        </w:rPr>
      </w:pPr>
      <w:r>
        <w:rPr>
          <w:rFonts w:ascii="Helvetica" w:hAnsi="Helvetica"/>
          <w:b/>
          <w:lang w:val="fr-FR"/>
        </w:rPr>
        <w:t>Ends</w:t>
      </w:r>
    </w:p>
    <w:p w:rsidR="00B803BE" w:rsidRDefault="00B803BE" w:rsidP="001D2FDB">
      <w:pPr>
        <w:spacing w:line="360" w:lineRule="auto"/>
        <w:ind w:left="2832" w:hanging="2832"/>
        <w:rPr>
          <w:rFonts w:ascii="Helvetica" w:hAnsi="Helvetica"/>
          <w:b/>
          <w:lang w:val="fr-FR"/>
        </w:rPr>
      </w:pPr>
    </w:p>
    <w:p w:rsidR="00B803BE" w:rsidRPr="00A10569" w:rsidRDefault="00B803BE" w:rsidP="001D2FDB">
      <w:pPr>
        <w:spacing w:line="360" w:lineRule="auto"/>
        <w:ind w:left="2832" w:hanging="2832"/>
        <w:rPr>
          <w:rFonts w:ascii="Helvetica" w:hAnsi="Helvetica"/>
          <w:b/>
          <w:lang w:val="fr-FR"/>
        </w:rPr>
      </w:pPr>
      <w:r>
        <w:rPr>
          <w:rFonts w:ascii="Helvetica" w:hAnsi="Helvetica"/>
          <w:b/>
          <w:lang w:val="fr-FR"/>
        </w:rPr>
        <w:t>May 2016</w:t>
      </w:r>
    </w:p>
    <w:p w:rsidR="00F711A0" w:rsidRPr="00A10569" w:rsidRDefault="00F711A0" w:rsidP="001D2FDB">
      <w:pPr>
        <w:spacing w:line="360" w:lineRule="auto"/>
        <w:ind w:left="2832" w:hanging="2832"/>
        <w:rPr>
          <w:rFonts w:ascii="Helvetica" w:hAnsi="Helvetica"/>
          <w:b/>
          <w:lang w:val="fr-FR"/>
        </w:rPr>
      </w:pPr>
    </w:p>
    <w:p w:rsidR="005C67CD" w:rsidRDefault="00B803BE" w:rsidP="001D2FDB">
      <w:pPr>
        <w:spacing w:line="360" w:lineRule="auto"/>
        <w:ind w:left="2832" w:hanging="2832"/>
        <w:rPr>
          <w:rFonts w:ascii="Helvetica" w:hAnsi="Helvetica"/>
          <w:lang w:val="es-ES"/>
        </w:rPr>
      </w:pPr>
      <w:r>
        <w:rPr>
          <w:rFonts w:ascii="Helvetica" w:hAnsi="Helvetica"/>
          <w:b/>
          <w:bCs/>
          <w:lang w:val="es-ES"/>
        </w:rPr>
        <w:t>PR</w:t>
      </w:r>
      <w:r w:rsidR="0097661F">
        <w:rPr>
          <w:rFonts w:ascii="Helvetica" w:hAnsi="Helvetica"/>
          <w:b/>
          <w:bCs/>
          <w:lang w:val="es-ES"/>
        </w:rPr>
        <w:t>495</w:t>
      </w:r>
      <w:r w:rsidR="0097661F" w:rsidRPr="00B803BE">
        <w:rPr>
          <w:rFonts w:ascii="Helvetica" w:hAnsi="Helvetica"/>
          <w:b/>
          <w:bCs/>
          <w:lang w:val="es-ES"/>
        </w:rPr>
        <w:t>5</w:t>
      </w:r>
      <w:r w:rsidRPr="00B803BE">
        <w:rPr>
          <w:rFonts w:ascii="Helvetica" w:hAnsi="Helvetica"/>
          <w:b/>
          <w:lang w:val="es-ES"/>
        </w:rPr>
        <w:t>GB</w:t>
      </w:r>
    </w:p>
    <w:p w:rsidR="00B803BE" w:rsidRDefault="00B803BE" w:rsidP="001D2FDB">
      <w:pPr>
        <w:spacing w:line="360" w:lineRule="auto"/>
        <w:ind w:left="2832" w:hanging="2832"/>
        <w:rPr>
          <w:rFonts w:ascii="Helvetica" w:hAnsi="Helvetica"/>
          <w:lang w:val="es-ES"/>
        </w:rPr>
      </w:pPr>
    </w:p>
    <w:p w:rsidR="00B803BE" w:rsidRDefault="00B803BE" w:rsidP="00B803BE">
      <w:pPr>
        <w:rPr>
          <w:rFonts w:ascii="Arial" w:hAnsi="Arial" w:cs="Arial"/>
        </w:rPr>
      </w:pPr>
      <w:r>
        <w:rPr>
          <w:rFonts w:ascii="Arial" w:hAnsi="Arial" w:cs="Arial"/>
        </w:rPr>
        <w:t>Phoenix Contact Ltd</w:t>
      </w:r>
    </w:p>
    <w:p w:rsidR="00B803BE" w:rsidRDefault="00B803BE" w:rsidP="00B803BE">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803BE" w:rsidRDefault="00B803BE" w:rsidP="00B803BE">
      <w:pPr>
        <w:rPr>
          <w:rFonts w:ascii="Arial" w:hAnsi="Arial" w:cs="Arial"/>
        </w:rPr>
      </w:pPr>
      <w:r>
        <w:rPr>
          <w:rFonts w:ascii="Arial" w:hAnsi="Arial" w:cs="Arial"/>
        </w:rPr>
        <w:t>Telford</w:t>
      </w:r>
    </w:p>
    <w:p w:rsidR="00B803BE" w:rsidRDefault="00B803BE" w:rsidP="00B803BE">
      <w:pPr>
        <w:rPr>
          <w:rFonts w:ascii="Arial" w:hAnsi="Arial" w:cs="Arial"/>
        </w:rPr>
      </w:pPr>
      <w:r>
        <w:rPr>
          <w:rFonts w:ascii="Arial" w:hAnsi="Arial" w:cs="Arial"/>
        </w:rPr>
        <w:t>Shropshire</w:t>
      </w:r>
    </w:p>
    <w:p w:rsidR="00B803BE" w:rsidRDefault="00B803BE" w:rsidP="00B803BE">
      <w:pPr>
        <w:rPr>
          <w:rFonts w:ascii="Arial" w:hAnsi="Arial" w:cs="Arial"/>
        </w:rPr>
      </w:pPr>
      <w:r>
        <w:rPr>
          <w:rFonts w:ascii="Arial" w:hAnsi="Arial" w:cs="Arial"/>
        </w:rPr>
        <w:t>TF7 4PG</w:t>
      </w:r>
    </w:p>
    <w:p w:rsidR="00B803BE" w:rsidRDefault="00B803BE" w:rsidP="00B803BE">
      <w:pPr>
        <w:rPr>
          <w:rFonts w:ascii="Arial" w:hAnsi="Arial" w:cs="Arial"/>
        </w:rPr>
      </w:pPr>
      <w:r>
        <w:rPr>
          <w:rFonts w:ascii="Arial" w:hAnsi="Arial" w:cs="Arial"/>
        </w:rPr>
        <w:t>Tel: 0845 881 2222</w:t>
      </w:r>
    </w:p>
    <w:p w:rsidR="00B803BE" w:rsidRDefault="00B803BE" w:rsidP="00B803BE">
      <w:pPr>
        <w:rPr>
          <w:rFonts w:ascii="Arial" w:hAnsi="Arial" w:cs="Arial"/>
        </w:rPr>
      </w:pPr>
      <w:r>
        <w:rPr>
          <w:rFonts w:ascii="Arial" w:hAnsi="Arial" w:cs="Arial"/>
        </w:rPr>
        <w:t>Fax: 0845 881 2211</w:t>
      </w:r>
    </w:p>
    <w:p w:rsidR="00B803BE" w:rsidRDefault="00B803BE" w:rsidP="00B803BE">
      <w:pPr>
        <w:rPr>
          <w:rFonts w:ascii="Arial" w:hAnsi="Arial" w:cs="Arial"/>
        </w:rPr>
      </w:pPr>
      <w:hyperlink r:id="rId9" w:history="1">
        <w:r>
          <w:rPr>
            <w:rStyle w:val="Hyperlink"/>
            <w:rFonts w:ascii="Arial" w:hAnsi="Arial" w:cs="Arial"/>
          </w:rPr>
          <w:t>www.phoenixcontact.co.uk</w:t>
        </w:r>
      </w:hyperlink>
    </w:p>
    <w:p w:rsidR="00B803BE" w:rsidRDefault="00B803BE" w:rsidP="00B803BE">
      <w:pPr>
        <w:rPr>
          <w:rFonts w:ascii="Arial" w:hAnsi="Arial" w:cs="Arial"/>
        </w:rPr>
      </w:pPr>
      <w:hyperlink r:id="rId10" w:history="1">
        <w:r>
          <w:rPr>
            <w:rStyle w:val="Hyperlink"/>
            <w:rFonts w:ascii="Arial" w:hAnsi="Arial" w:cs="Arial"/>
          </w:rPr>
          <w:t>info@phoenixcontact.co.uk</w:t>
        </w:r>
      </w:hyperlink>
    </w:p>
    <w:p w:rsidR="00B803BE" w:rsidRDefault="00B803BE" w:rsidP="00B803BE">
      <w:pPr>
        <w:rPr>
          <w:rFonts w:ascii="Arial" w:hAnsi="Arial" w:cs="Arial"/>
        </w:rPr>
      </w:pPr>
    </w:p>
    <w:p w:rsidR="00B803BE" w:rsidRDefault="00B803BE" w:rsidP="00B803BE">
      <w:pPr>
        <w:rPr>
          <w:rFonts w:ascii="Arial" w:hAnsi="Arial" w:cs="Arial"/>
          <w:b/>
        </w:rPr>
      </w:pPr>
      <w:r>
        <w:rPr>
          <w:rFonts w:ascii="Arial" w:hAnsi="Arial" w:cs="Arial"/>
          <w:b/>
        </w:rPr>
        <w:t>For news updates from Phoenix Contact visit:</w:t>
      </w:r>
    </w:p>
    <w:p w:rsidR="00B803BE" w:rsidRDefault="00B803BE" w:rsidP="00B803BE">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B803BE" w:rsidRDefault="00B803BE" w:rsidP="00B803BE">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B803BE" w:rsidRDefault="00B803BE" w:rsidP="00B803BE">
      <w:pPr>
        <w:rPr>
          <w:rFonts w:ascii="Arial" w:hAnsi="Arial" w:cs="Arial"/>
        </w:rPr>
      </w:pPr>
      <w:r>
        <w:rPr>
          <w:rFonts w:ascii="Arial" w:hAnsi="Arial" w:cs="Arial"/>
          <w:b/>
        </w:rPr>
        <w:t>YouTube</w:t>
      </w:r>
      <w:r>
        <w:rPr>
          <w:rFonts w:ascii="Arial" w:hAnsi="Arial" w:cs="Arial"/>
        </w:rPr>
        <w:t xml:space="preserve"> – Phoenix Contact UK</w:t>
      </w:r>
    </w:p>
    <w:p w:rsidR="00B803BE" w:rsidRDefault="00B803BE" w:rsidP="00B803BE">
      <w:pPr>
        <w:rPr>
          <w:rFonts w:ascii="Arial" w:hAnsi="Arial" w:cs="Arial"/>
        </w:rPr>
      </w:pPr>
      <w:r>
        <w:rPr>
          <w:rFonts w:ascii="Arial" w:hAnsi="Arial" w:cs="Arial"/>
          <w:b/>
        </w:rPr>
        <w:t>Blog</w:t>
      </w:r>
      <w:r>
        <w:rPr>
          <w:rFonts w:ascii="Arial" w:hAnsi="Arial" w:cs="Arial"/>
        </w:rPr>
        <w:t xml:space="preserve"> – www.phoenixcontact.co.uk/blog</w:t>
      </w:r>
    </w:p>
    <w:p w:rsidR="00B803BE" w:rsidRDefault="00B803BE" w:rsidP="00B803BE">
      <w:pPr>
        <w:rPr>
          <w:rFonts w:ascii="Arial" w:hAnsi="Arial" w:cs="Arial"/>
          <w:sz w:val="24"/>
        </w:rPr>
      </w:pPr>
      <w:r>
        <w:rPr>
          <w:rFonts w:ascii="Arial" w:hAnsi="Arial" w:cs="Arial"/>
          <w:b/>
        </w:rPr>
        <w:t xml:space="preserve">LinkedIn </w:t>
      </w:r>
      <w:r>
        <w:rPr>
          <w:rFonts w:ascii="Arial" w:hAnsi="Arial" w:cs="Arial"/>
        </w:rPr>
        <w:t>– www.linkedin.com/company/phoenix-contact-uk</w:t>
      </w:r>
    </w:p>
    <w:sectPr w:rsidR="00B803BE" w:rsidSect="0000374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6D" w:rsidRDefault="008C5C6D">
      <w:r>
        <w:separator/>
      </w:r>
    </w:p>
  </w:endnote>
  <w:endnote w:type="continuationSeparator" w:id="0">
    <w:p w:rsidR="008C5C6D" w:rsidRDefault="008C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BE" w:rsidRDefault="00B803BE" w:rsidP="00B803BE">
    <w:pPr>
      <w:rPr>
        <w:rFonts w:ascii="Arial" w:hAnsi="Arial" w:cs="Arial"/>
      </w:rPr>
    </w:pPr>
    <w:r>
      <w:rPr>
        <w:rFonts w:ascii="Arial" w:hAnsi="Arial" w:cs="Arial"/>
      </w:rPr>
      <w:t>For further information on this press release please contact:</w:t>
    </w:r>
  </w:p>
  <w:p w:rsidR="00B803BE" w:rsidRDefault="00B803BE" w:rsidP="00B803BE">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B803BE" w:rsidRPr="00E55CFB" w:rsidRDefault="00B803BE" w:rsidP="00B803BE">
    <w:pPr>
      <w:spacing w:line="360" w:lineRule="auto"/>
      <w:ind w:left="2832" w:hanging="2832"/>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6D" w:rsidRDefault="008C5C6D">
      <w:r>
        <w:separator/>
      </w:r>
    </w:p>
  </w:footnote>
  <w:footnote w:type="continuationSeparator" w:id="0">
    <w:p w:rsidR="008C5C6D" w:rsidRDefault="008C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5A34E8" w:rsidP="000444EE">
    <w:pPr>
      <w:rPr>
        <w:rFonts w:ascii="Bookman" w:hAnsi="Bookman"/>
      </w:rPr>
    </w:pPr>
    <w:r>
      <w:rPr>
        <w:rFonts w:ascii="Helvetica" w:hAnsi="Helvetica"/>
        <w:b/>
        <w:i/>
        <w:spacing w:val="80"/>
        <w:sz w:val="40"/>
      </w:rPr>
      <w:t>Press Release</w:t>
    </w:r>
    <w:r w:rsidR="00907ACF">
      <w:rPr>
        <w:rFonts w:ascii="Helvetica" w:hAnsi="Helvetica"/>
        <w:sz w:val="40"/>
        <w:lang w:val="es-E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374D"/>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C59A6"/>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BE9"/>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4524"/>
    <w:rsid w:val="00165C85"/>
    <w:rsid w:val="00166208"/>
    <w:rsid w:val="001662FA"/>
    <w:rsid w:val="00166F85"/>
    <w:rsid w:val="001672D0"/>
    <w:rsid w:val="00167628"/>
    <w:rsid w:val="00176166"/>
    <w:rsid w:val="001765AC"/>
    <w:rsid w:val="0018055B"/>
    <w:rsid w:val="00183BC5"/>
    <w:rsid w:val="00186C7B"/>
    <w:rsid w:val="00195449"/>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26103"/>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7F2"/>
    <w:rsid w:val="002A6D5C"/>
    <w:rsid w:val="002A7746"/>
    <w:rsid w:val="002A7E8E"/>
    <w:rsid w:val="002B0758"/>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3E4A"/>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878B6"/>
    <w:rsid w:val="005941E0"/>
    <w:rsid w:val="00595471"/>
    <w:rsid w:val="00596A9D"/>
    <w:rsid w:val="0059768B"/>
    <w:rsid w:val="005976B3"/>
    <w:rsid w:val="005977E6"/>
    <w:rsid w:val="005A03B2"/>
    <w:rsid w:val="005A16E6"/>
    <w:rsid w:val="005A1CF7"/>
    <w:rsid w:val="005A34E8"/>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147FD"/>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2261"/>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C5C6D"/>
    <w:rsid w:val="008D111E"/>
    <w:rsid w:val="008D1DE0"/>
    <w:rsid w:val="008D2327"/>
    <w:rsid w:val="008D331F"/>
    <w:rsid w:val="008D3E6A"/>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14B4B"/>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7661F"/>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0569"/>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5342"/>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3BE"/>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113D"/>
    <w:rsid w:val="00CB2C0B"/>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55CFB"/>
    <w:rsid w:val="00E63730"/>
    <w:rsid w:val="00E643FB"/>
    <w:rsid w:val="00E65FA9"/>
    <w:rsid w:val="00E72343"/>
    <w:rsid w:val="00E72383"/>
    <w:rsid w:val="00E75CAD"/>
    <w:rsid w:val="00E77EE8"/>
    <w:rsid w:val="00E804BA"/>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4BFA"/>
    <w:rsid w:val="00EB53FF"/>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1A08"/>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22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22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68130">
      <w:bodyDiv w:val="1"/>
      <w:marLeft w:val="0"/>
      <w:marRight w:val="0"/>
      <w:marTop w:val="0"/>
      <w:marBottom w:val="0"/>
      <w:divBdr>
        <w:top w:val="none" w:sz="0" w:space="0" w:color="auto"/>
        <w:left w:val="none" w:sz="0" w:space="0" w:color="auto"/>
        <w:bottom w:val="none" w:sz="0" w:space="0" w:color="auto"/>
        <w:right w:val="none" w:sz="0" w:space="0" w:color="auto"/>
      </w:divBdr>
    </w:div>
    <w:div w:id="784039118">
      <w:bodyDiv w:val="1"/>
      <w:marLeft w:val="0"/>
      <w:marRight w:val="0"/>
      <w:marTop w:val="0"/>
      <w:marBottom w:val="0"/>
      <w:divBdr>
        <w:top w:val="none" w:sz="0" w:space="0" w:color="auto"/>
        <w:left w:val="none" w:sz="0" w:space="0" w:color="auto"/>
        <w:bottom w:val="none" w:sz="0" w:space="0" w:color="auto"/>
        <w:right w:val="none" w:sz="0" w:space="0" w:color="auto"/>
      </w:divBdr>
    </w:div>
    <w:div w:id="1299189959">
      <w:bodyDiv w:val="1"/>
      <w:marLeft w:val="0"/>
      <w:marRight w:val="0"/>
      <w:marTop w:val="0"/>
      <w:marBottom w:val="0"/>
      <w:divBdr>
        <w:top w:val="none" w:sz="0" w:space="0" w:color="auto"/>
        <w:left w:val="none" w:sz="0" w:space="0" w:color="auto"/>
        <w:bottom w:val="none" w:sz="0" w:space="0" w:color="auto"/>
        <w:right w:val="none" w:sz="0" w:space="0" w:color="auto"/>
      </w:divBdr>
    </w:div>
    <w:div w:id="1360281881">
      <w:bodyDiv w:val="1"/>
      <w:marLeft w:val="0"/>
      <w:marRight w:val="0"/>
      <w:marTop w:val="0"/>
      <w:marBottom w:val="0"/>
      <w:divBdr>
        <w:top w:val="none" w:sz="0" w:space="0" w:color="auto"/>
        <w:left w:val="none" w:sz="0" w:space="0" w:color="auto"/>
        <w:bottom w:val="none" w:sz="0" w:space="0" w:color="auto"/>
        <w:right w:val="none" w:sz="0" w:space="0" w:color="auto"/>
      </w:divBdr>
    </w:div>
    <w:div w:id="17205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1503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serial device servers and gateways</dc:title>
  <dc:subject>New serial device servers and gateways</dc:subject>
  <dc:creator>PHOENIX CONTACT GmbH &amp; Co. KG</dc:creator>
  <cp:lastModifiedBy>Becky Smith</cp:lastModifiedBy>
  <cp:revision>6</cp:revision>
  <cp:lastPrinted>2017-06-01T09:04:00Z</cp:lastPrinted>
  <dcterms:created xsi:type="dcterms:W3CDTF">2017-05-29T06:47:00Z</dcterms:created>
  <dcterms:modified xsi:type="dcterms:W3CDTF">2017-06-01T09:04:00Z</dcterms:modified>
</cp:coreProperties>
</file>