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83F8F" w14:textId="038175F8" w:rsidR="00260D44" w:rsidRDefault="00260D44" w:rsidP="001857EF">
      <w:pPr>
        <w:ind w:left="3912" w:firstLine="1304"/>
        <w:jc w:val="center"/>
        <w:rPr>
          <w:rFonts w:ascii="Lato" w:hAnsi="Lato"/>
          <w:sz w:val="24"/>
          <w:szCs w:val="24"/>
        </w:rPr>
      </w:pPr>
      <w:r>
        <w:rPr>
          <w:rFonts w:ascii="Lato" w:hAnsi="Lato"/>
          <w:sz w:val="24"/>
          <w:szCs w:val="24"/>
        </w:rPr>
        <w:t>Pressmeddelande</w:t>
      </w:r>
      <w:r w:rsidR="00FE3347">
        <w:rPr>
          <w:rFonts w:ascii="Lato" w:hAnsi="Lato"/>
          <w:sz w:val="24"/>
          <w:szCs w:val="24"/>
        </w:rPr>
        <w:t xml:space="preserve"> </w:t>
      </w:r>
      <w:r w:rsidR="00C5365F">
        <w:rPr>
          <w:rFonts w:ascii="Lato" w:hAnsi="Lato"/>
          <w:sz w:val="24"/>
          <w:szCs w:val="24"/>
        </w:rPr>
        <w:t>1</w:t>
      </w:r>
      <w:r w:rsidR="001857EF">
        <w:rPr>
          <w:rFonts w:ascii="Lato" w:hAnsi="Lato"/>
          <w:sz w:val="24"/>
          <w:szCs w:val="24"/>
        </w:rPr>
        <w:t xml:space="preserve">8 </w:t>
      </w:r>
      <w:r w:rsidR="00C5365F">
        <w:rPr>
          <w:rFonts w:ascii="Lato" w:hAnsi="Lato"/>
          <w:sz w:val="24"/>
          <w:szCs w:val="24"/>
        </w:rPr>
        <w:t>juni</w:t>
      </w:r>
      <w:r w:rsidR="00FE3347">
        <w:rPr>
          <w:rFonts w:ascii="Lato" w:hAnsi="Lato"/>
          <w:sz w:val="24"/>
          <w:szCs w:val="24"/>
        </w:rPr>
        <w:t xml:space="preserve"> </w:t>
      </w:r>
      <w:r w:rsidRPr="00A53618">
        <w:rPr>
          <w:rFonts w:ascii="Lato" w:hAnsi="Lato"/>
          <w:sz w:val="24"/>
          <w:szCs w:val="24"/>
        </w:rPr>
        <w:t>2019</w:t>
      </w:r>
    </w:p>
    <w:p w14:paraId="74453B2A" w14:textId="03F6C2FD" w:rsidR="009245D8" w:rsidRPr="001857EF" w:rsidRDefault="001857EF" w:rsidP="001857EF">
      <w:pPr>
        <w:jc w:val="center"/>
        <w:rPr>
          <w:rFonts w:ascii="Lato" w:hAnsi="Lato"/>
          <w:b/>
          <w:bCs/>
          <w:sz w:val="32"/>
          <w:szCs w:val="32"/>
        </w:rPr>
      </w:pPr>
      <w:r>
        <w:rPr>
          <w:rFonts w:ascii="Lato" w:hAnsi="Lato"/>
          <w:b/>
          <w:bCs/>
          <w:sz w:val="32"/>
          <w:szCs w:val="32"/>
        </w:rPr>
        <w:t xml:space="preserve">Musikaliska kan få ny ägare i framtiden </w:t>
      </w:r>
    </w:p>
    <w:p w14:paraId="076EC685" w14:textId="77777777" w:rsidR="001857EF" w:rsidRDefault="001857EF" w:rsidP="001857EF">
      <w:r w:rsidRPr="000153F6">
        <w:rPr>
          <w:i/>
        </w:rPr>
        <w:t xml:space="preserve">Riksdagen har godkänt att regeringen säljer fastigheten Ladugårdsbron 14 där Musikaliska på Nybrokajen 11 ingår. </w:t>
      </w:r>
      <w:r>
        <w:rPr>
          <w:i/>
        </w:rPr>
        <w:t>Musikaliska fortsätter bedriva sin verksamhet i huset.</w:t>
      </w:r>
    </w:p>
    <w:p w14:paraId="3FC297E2" w14:textId="77777777" w:rsidR="001857EF" w:rsidRDefault="001857EF" w:rsidP="001857EF">
      <w:pPr>
        <w:pStyle w:val="Liststycke"/>
        <w:numPr>
          <w:ilvl w:val="0"/>
          <w:numId w:val="4"/>
        </w:numPr>
      </w:pPr>
      <w:r>
        <w:t>Vi har ett hyreskontrakt från 2020 som löper på ett antal år till. En framtida ägare behöver ha förståelse för husets kulturhistoriska värde och nuvarande sjudande musikverksamhet som bedrivs i huset, säger Ola Bjerding, VD för Musikaliska, Blåsarsymfonikerna och Länsmusiken i Stockholm.</w:t>
      </w:r>
    </w:p>
    <w:p w14:paraId="2749A274" w14:textId="39D81113" w:rsidR="001857EF" w:rsidRDefault="001857EF" w:rsidP="001857EF">
      <w:r>
        <w:t xml:space="preserve">Genom en hög grad av självfinansiering håller Blåsarsymfonikerna och Länsmusiken i Stockholm Sveriges äldsta och första konserthus från 1878 levande. Huset är </w:t>
      </w:r>
      <w:r w:rsidR="00AC5D53">
        <w:t>en mötesplats med konserter och workshops</w:t>
      </w:r>
      <w:r>
        <w:t xml:space="preserve">, inte minst för regionens unga musiker och den yngre publiken, och en populär gästspelsscen med enastående akustik och atmosfär. </w:t>
      </w:r>
    </w:p>
    <w:p w14:paraId="4EE9FE74" w14:textId="1952733C" w:rsidR="001857EF" w:rsidRDefault="001857EF" w:rsidP="001857EF">
      <w:r>
        <w:t xml:space="preserve">Fastigheten uppfördes av staten för Kungliga Musikaliska Akademien som säte för Sveriges högsta musikutbildning och </w:t>
      </w:r>
      <w:r w:rsidR="001E3721">
        <w:t xml:space="preserve">även </w:t>
      </w:r>
      <w:r>
        <w:t>Sveriges första konsertsal. Huset byggdes för att förstärka Sveriges kulturella identitet. Här har legender inom svensk musikhistoria utbildats och stått på scenen (Birgit Nilsson, Jussi Björling, Eric Ericsson med flera). Historiens första Nobelpristagare fick motta sina priser i husets konsertsal och de 26 första Nobelprisen delades ut här</w:t>
      </w:r>
      <w:r w:rsidR="001E3721">
        <w:t>.</w:t>
      </w:r>
    </w:p>
    <w:p w14:paraId="01D37878" w14:textId="77777777" w:rsidR="001857EF" w:rsidRPr="00FC73D8" w:rsidRDefault="001857EF" w:rsidP="001857EF">
      <w:pPr>
        <w:rPr>
          <w:b/>
        </w:rPr>
      </w:pPr>
      <w:r>
        <w:rPr>
          <w:b/>
        </w:rPr>
        <w:t>B</w:t>
      </w:r>
      <w:r w:rsidRPr="00FC73D8">
        <w:rPr>
          <w:b/>
        </w:rPr>
        <w:t>rister i utredningen</w:t>
      </w:r>
    </w:p>
    <w:p w14:paraId="28C13C48" w14:textId="32CC95E5" w:rsidR="001857EF" w:rsidRDefault="001857EF" w:rsidP="001857EF">
      <w:r>
        <w:t xml:space="preserve">På uppdrag av regeringen gjordes en utredning 2013 om fastigheter och byggnader som bör ägas av staten (SOU 2013:55). Den utredningen har stora brister. Tvärtemot slutsatsen i utredningen är fastigheten kulturhistoriskt särskilt betydelsefull. Den har även ett särskilt symbolvärde och bidrar till berättelsen om staten genom att den uppfördes på uppdrag av staten </w:t>
      </w:r>
      <w:r w:rsidR="00CC4EAC">
        <w:t xml:space="preserve">och Oscar II </w:t>
      </w:r>
      <w:r>
        <w:t>för att förstärka Sveriges kulturella identitet, både som konsertsal och lärosäte för Sverige högre musikutbildning. Nuvarande musikverksamhet som bedrivs i huset bidrar till att tillgängliggöra huset för allmänheten och gemensam nytta för medborgarna så att de kulturpolitiska och förvaltningspolitiska målen uppnås. Huset är dessutom byggnad</w:t>
      </w:r>
      <w:r w:rsidR="00B20173">
        <w:t>s</w:t>
      </w:r>
      <w:r>
        <w:t>minne</w:t>
      </w:r>
      <w:r w:rsidR="00B20173">
        <w:t>s</w:t>
      </w:r>
      <w:bookmarkStart w:id="0" w:name="_GoBack"/>
      <w:bookmarkEnd w:id="0"/>
      <w:r>
        <w:t>märkt och välbevarat. Samtliga kriterier för att fastigheten ska fortsätta ägas av staten (via Statens Fastighetsverk) är uppfyllda.  Ändå fattar riksdagen beslutet att gå på regeringens förslag om försäljning.</w:t>
      </w:r>
    </w:p>
    <w:p w14:paraId="183261D7" w14:textId="77777777" w:rsidR="001857EF" w:rsidRPr="00FC73D8" w:rsidRDefault="001857EF" w:rsidP="001857EF">
      <w:pPr>
        <w:spacing w:before="100" w:beforeAutospacing="1" w:after="100" w:afterAutospacing="1" w:line="240" w:lineRule="auto"/>
        <w:rPr>
          <w:rFonts w:eastAsia="Times New Roman" w:cstheme="minorHAnsi"/>
          <w:b/>
          <w:lang w:eastAsia="sv-SE"/>
        </w:rPr>
      </w:pPr>
      <w:r w:rsidRPr="00FC73D8">
        <w:rPr>
          <w:rFonts w:eastAsia="Times New Roman" w:cstheme="minorHAnsi"/>
          <w:b/>
          <w:lang w:eastAsia="sv-SE"/>
        </w:rPr>
        <w:t>Kort fakta om nuvarande verksamhet</w:t>
      </w:r>
    </w:p>
    <w:p w14:paraId="5FE02AC1" w14:textId="77777777" w:rsidR="001857EF" w:rsidRDefault="001857EF" w:rsidP="001857EF">
      <w:pPr>
        <w:spacing w:before="100" w:beforeAutospacing="1" w:after="100" w:afterAutospacing="1" w:line="240" w:lineRule="auto"/>
        <w:rPr>
          <w:rFonts w:eastAsia="Times New Roman" w:cstheme="minorHAnsi"/>
          <w:lang w:eastAsia="sv-SE"/>
        </w:rPr>
      </w:pPr>
      <w:r w:rsidRPr="00D40ECA">
        <w:rPr>
          <w:rFonts w:eastAsia="Times New Roman" w:cstheme="minorHAnsi"/>
          <w:lang w:eastAsia="sv-SE"/>
        </w:rPr>
        <w:t xml:space="preserve">Föreningen Stockholms Läns Blåsarsymfoniker, som har hyreskontraktet på Nybrokajen 11, bedriver sin musikaliska verksamhet </w:t>
      </w:r>
      <w:r>
        <w:rPr>
          <w:rFonts w:eastAsia="Times New Roman" w:cstheme="minorHAnsi"/>
          <w:lang w:eastAsia="sv-SE"/>
        </w:rPr>
        <w:t xml:space="preserve">i huset </w:t>
      </w:r>
      <w:r w:rsidRPr="00D40ECA">
        <w:rPr>
          <w:rFonts w:eastAsia="Times New Roman" w:cstheme="minorHAnsi"/>
          <w:lang w:eastAsia="sv-SE"/>
        </w:rPr>
        <w:t>sedan 2011, vilket innebär konserter med Blåsarsymfonikerna, under ledning av chefsdirigenten Cathrine Winnes, men även kammarkonserter, gästspel och olika samarbeten med frilansande musiker och sångare. Tillsammans med Länsmusiken i Stockholm och Musikaliskas uthyrning för externa konserter nådd</w:t>
      </w:r>
      <w:r>
        <w:rPr>
          <w:rFonts w:eastAsia="Times New Roman" w:cstheme="minorHAnsi"/>
          <w:lang w:eastAsia="sv-SE"/>
        </w:rPr>
        <w:t>e</w:t>
      </w:r>
      <w:r w:rsidRPr="00D40ECA">
        <w:rPr>
          <w:rFonts w:eastAsia="Times New Roman" w:cstheme="minorHAnsi"/>
          <w:lang w:eastAsia="sv-SE"/>
        </w:rPr>
        <w:t xml:space="preserve"> man 2018 en publik på över 92.000 personer</w:t>
      </w:r>
    </w:p>
    <w:p w14:paraId="0CF59468" w14:textId="067D4794" w:rsidR="00892194" w:rsidRPr="001857EF" w:rsidRDefault="001857EF" w:rsidP="001857EF">
      <w:r>
        <w:t xml:space="preserve">I huset verkar även Kungliga Musikaliska Akademien och Riksförbundet för Folkmusik och Dans som driver musikscenen Stallet. </w:t>
      </w:r>
    </w:p>
    <w:p w14:paraId="444B0910" w14:textId="2EA49CCF" w:rsidR="00260D44" w:rsidRPr="00D90DC3" w:rsidRDefault="00260D44" w:rsidP="00260D44">
      <w:pPr>
        <w:pStyle w:val="Ingetavstnd"/>
        <w:rPr>
          <w:rStyle w:val="Hyperlnk"/>
          <w:rFonts w:cstheme="minorHAnsi"/>
          <w:lang w:eastAsia="sv-SE"/>
        </w:rPr>
      </w:pPr>
      <w:r w:rsidRPr="001857EF">
        <w:rPr>
          <w:rFonts w:cstheme="minorHAnsi"/>
          <w:i/>
        </w:rPr>
        <w:t>För</w:t>
      </w:r>
      <w:r w:rsidR="001857EF" w:rsidRPr="001857EF">
        <w:rPr>
          <w:rFonts w:cstheme="minorHAnsi"/>
          <w:i/>
        </w:rPr>
        <w:t xml:space="preserve"> mer information och </w:t>
      </w:r>
      <w:r w:rsidRPr="001857EF">
        <w:rPr>
          <w:rFonts w:cstheme="minorHAnsi"/>
          <w:i/>
        </w:rPr>
        <w:t>intervjuer</w:t>
      </w:r>
      <w:r w:rsidRPr="001857EF">
        <w:rPr>
          <w:rFonts w:cstheme="minorHAnsi"/>
        </w:rPr>
        <w:t>,</w:t>
      </w:r>
      <w:r w:rsidRPr="00D90DC3">
        <w:rPr>
          <w:rFonts w:cstheme="minorHAnsi"/>
        </w:rPr>
        <w:t xml:space="preserve"> vänligen kontakta </w:t>
      </w:r>
      <w:r w:rsidR="00461239" w:rsidRPr="00D90DC3">
        <w:rPr>
          <w:rFonts w:cstheme="minorHAnsi"/>
        </w:rPr>
        <w:t xml:space="preserve">Elenor Wolgers, marknadschef Musikaliska, 073-962 95 00, </w:t>
      </w:r>
      <w:hyperlink r:id="rId7" w:history="1">
        <w:r w:rsidR="00461239" w:rsidRPr="00D90DC3">
          <w:rPr>
            <w:rStyle w:val="Hyperlnk"/>
            <w:rFonts w:cstheme="minorHAnsi"/>
            <w:lang w:eastAsia="sv-SE"/>
          </w:rPr>
          <w:t>elenor.wolgers@musikaliska.se</w:t>
        </w:r>
      </w:hyperlink>
    </w:p>
    <w:sectPr w:rsidR="00260D44" w:rsidRPr="00D90DC3" w:rsidSect="002537FD">
      <w:headerReference w:type="default" r:id="rId8"/>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F6AF3" w14:textId="77777777" w:rsidR="00553EE2" w:rsidRDefault="00553EE2" w:rsidP="00903267">
      <w:pPr>
        <w:spacing w:after="0" w:line="240" w:lineRule="auto"/>
      </w:pPr>
      <w:r>
        <w:separator/>
      </w:r>
    </w:p>
  </w:endnote>
  <w:endnote w:type="continuationSeparator" w:id="0">
    <w:p w14:paraId="750DC76B" w14:textId="77777777" w:rsidR="00553EE2" w:rsidRDefault="00553EE2"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79BCA" w14:textId="77777777" w:rsidR="00903267" w:rsidRDefault="00CD4DCF">
    <w:pPr>
      <w:pStyle w:val="Sidfot"/>
    </w:pPr>
    <w:r w:rsidRPr="00CD4DCF">
      <w:rPr>
        <w:noProof/>
        <w:lang w:eastAsia="sv-SE"/>
      </w:rPr>
      <w:drawing>
        <wp:inline distT="0" distB="0" distL="0" distR="0" wp14:anchorId="723F5AFD" wp14:editId="03928E2E">
          <wp:extent cx="1807390" cy="676275"/>
          <wp:effectExtent l="0" t="0" r="2540" b="0"/>
          <wp:docPr id="3" name="Bildobjekt 3"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p>
  <w:p w14:paraId="7D707D0E"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903F9" w14:textId="77777777" w:rsidR="00553EE2" w:rsidRDefault="00553EE2" w:rsidP="00903267">
      <w:pPr>
        <w:spacing w:after="0" w:line="240" w:lineRule="auto"/>
      </w:pPr>
      <w:r>
        <w:separator/>
      </w:r>
    </w:p>
  </w:footnote>
  <w:footnote w:type="continuationSeparator" w:id="0">
    <w:p w14:paraId="50FD0B3E" w14:textId="77777777" w:rsidR="00553EE2" w:rsidRDefault="00553EE2"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D79F0" w14:textId="77777777" w:rsidR="00903267" w:rsidRDefault="00903267">
    <w:pPr>
      <w:pStyle w:val="Sidhuvud"/>
    </w:pPr>
    <w:r w:rsidRPr="00903267">
      <w:rPr>
        <w:noProof/>
        <w:lang w:eastAsia="sv-SE"/>
      </w:rPr>
      <w:drawing>
        <wp:inline distT="0" distB="0" distL="0" distR="0" wp14:anchorId="317CF2DD" wp14:editId="217DCD72">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1B6BD4A4"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44C82"/>
    <w:multiLevelType w:val="hybridMultilevel"/>
    <w:tmpl w:val="91806DFA"/>
    <w:lvl w:ilvl="0" w:tplc="CF4E98B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83544D5"/>
    <w:multiLevelType w:val="hybridMultilevel"/>
    <w:tmpl w:val="BB401154"/>
    <w:lvl w:ilvl="0" w:tplc="1DCC605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C71BB4"/>
    <w:multiLevelType w:val="hybridMultilevel"/>
    <w:tmpl w:val="E1565946"/>
    <w:lvl w:ilvl="0" w:tplc="767E19F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014CF"/>
    <w:rsid w:val="000116F9"/>
    <w:rsid w:val="00043BCE"/>
    <w:rsid w:val="00045F14"/>
    <w:rsid w:val="000573A5"/>
    <w:rsid w:val="000652CD"/>
    <w:rsid w:val="00074999"/>
    <w:rsid w:val="0007613B"/>
    <w:rsid w:val="000A009D"/>
    <w:rsid w:val="000A27CE"/>
    <w:rsid w:val="000A5089"/>
    <w:rsid w:val="000A6702"/>
    <w:rsid w:val="000B1FF7"/>
    <w:rsid w:val="000C0894"/>
    <w:rsid w:val="000C3D7B"/>
    <w:rsid w:val="000C44C9"/>
    <w:rsid w:val="000C5824"/>
    <w:rsid w:val="00123347"/>
    <w:rsid w:val="001308BA"/>
    <w:rsid w:val="00131E50"/>
    <w:rsid w:val="00133D3B"/>
    <w:rsid w:val="00141B7E"/>
    <w:rsid w:val="00182788"/>
    <w:rsid w:val="001857EF"/>
    <w:rsid w:val="00192718"/>
    <w:rsid w:val="001952AA"/>
    <w:rsid w:val="001E3721"/>
    <w:rsid w:val="00211D95"/>
    <w:rsid w:val="00216617"/>
    <w:rsid w:val="0023159F"/>
    <w:rsid w:val="00253257"/>
    <w:rsid w:val="002537FD"/>
    <w:rsid w:val="00260D44"/>
    <w:rsid w:val="002770DE"/>
    <w:rsid w:val="0028671F"/>
    <w:rsid w:val="002960B5"/>
    <w:rsid w:val="002A491E"/>
    <w:rsid w:val="002C2881"/>
    <w:rsid w:val="002E6C93"/>
    <w:rsid w:val="002F3F7E"/>
    <w:rsid w:val="003125A2"/>
    <w:rsid w:val="00320891"/>
    <w:rsid w:val="00336421"/>
    <w:rsid w:val="00337C3F"/>
    <w:rsid w:val="00343777"/>
    <w:rsid w:val="00352114"/>
    <w:rsid w:val="00353898"/>
    <w:rsid w:val="00381A87"/>
    <w:rsid w:val="003B00B3"/>
    <w:rsid w:val="003D016F"/>
    <w:rsid w:val="003D1197"/>
    <w:rsid w:val="003E7741"/>
    <w:rsid w:val="003F3DF7"/>
    <w:rsid w:val="003F41FA"/>
    <w:rsid w:val="003F5B6B"/>
    <w:rsid w:val="00452C2B"/>
    <w:rsid w:val="00461239"/>
    <w:rsid w:val="004621E8"/>
    <w:rsid w:val="00472C33"/>
    <w:rsid w:val="00472D16"/>
    <w:rsid w:val="00480DBC"/>
    <w:rsid w:val="00490F81"/>
    <w:rsid w:val="004A329C"/>
    <w:rsid w:val="004B09B2"/>
    <w:rsid w:val="004D3514"/>
    <w:rsid w:val="004D3B8C"/>
    <w:rsid w:val="004E7C7D"/>
    <w:rsid w:val="00511DA9"/>
    <w:rsid w:val="0051743C"/>
    <w:rsid w:val="005260AE"/>
    <w:rsid w:val="005348D1"/>
    <w:rsid w:val="00543882"/>
    <w:rsid w:val="00543FBD"/>
    <w:rsid w:val="00553EE2"/>
    <w:rsid w:val="00562124"/>
    <w:rsid w:val="005660B0"/>
    <w:rsid w:val="00570FF6"/>
    <w:rsid w:val="00573826"/>
    <w:rsid w:val="00586904"/>
    <w:rsid w:val="005A75BB"/>
    <w:rsid w:val="005C44E2"/>
    <w:rsid w:val="005E050C"/>
    <w:rsid w:val="005F1A16"/>
    <w:rsid w:val="005F1B9B"/>
    <w:rsid w:val="00605823"/>
    <w:rsid w:val="0063056B"/>
    <w:rsid w:val="006442B4"/>
    <w:rsid w:val="00652F44"/>
    <w:rsid w:val="0067600E"/>
    <w:rsid w:val="00691A73"/>
    <w:rsid w:val="00695C03"/>
    <w:rsid w:val="006B609E"/>
    <w:rsid w:val="006D0E6D"/>
    <w:rsid w:val="006D0F95"/>
    <w:rsid w:val="006E383F"/>
    <w:rsid w:val="006F662E"/>
    <w:rsid w:val="0071215C"/>
    <w:rsid w:val="007243A9"/>
    <w:rsid w:val="00763BB8"/>
    <w:rsid w:val="007775E8"/>
    <w:rsid w:val="00777AB9"/>
    <w:rsid w:val="00781C93"/>
    <w:rsid w:val="00793913"/>
    <w:rsid w:val="007D5BC9"/>
    <w:rsid w:val="008074C0"/>
    <w:rsid w:val="0081255B"/>
    <w:rsid w:val="008240BC"/>
    <w:rsid w:val="0083329E"/>
    <w:rsid w:val="00846A63"/>
    <w:rsid w:val="008661C4"/>
    <w:rsid w:val="00881B24"/>
    <w:rsid w:val="0088476C"/>
    <w:rsid w:val="00892194"/>
    <w:rsid w:val="0089380F"/>
    <w:rsid w:val="008B0504"/>
    <w:rsid w:val="008B2EB8"/>
    <w:rsid w:val="008D411A"/>
    <w:rsid w:val="008D6827"/>
    <w:rsid w:val="008F23CE"/>
    <w:rsid w:val="008F33BE"/>
    <w:rsid w:val="008F70BE"/>
    <w:rsid w:val="00902F0E"/>
    <w:rsid w:val="00903267"/>
    <w:rsid w:val="00907346"/>
    <w:rsid w:val="009245D8"/>
    <w:rsid w:val="00925279"/>
    <w:rsid w:val="00930C96"/>
    <w:rsid w:val="00975211"/>
    <w:rsid w:val="00976417"/>
    <w:rsid w:val="0097657F"/>
    <w:rsid w:val="00987112"/>
    <w:rsid w:val="009902FC"/>
    <w:rsid w:val="009B07E3"/>
    <w:rsid w:val="009B185C"/>
    <w:rsid w:val="009C587F"/>
    <w:rsid w:val="009D7769"/>
    <w:rsid w:val="009E2B48"/>
    <w:rsid w:val="009E68E3"/>
    <w:rsid w:val="00A01AD2"/>
    <w:rsid w:val="00A06BC0"/>
    <w:rsid w:val="00A11C1C"/>
    <w:rsid w:val="00A3258C"/>
    <w:rsid w:val="00A42BD8"/>
    <w:rsid w:val="00A53618"/>
    <w:rsid w:val="00A56944"/>
    <w:rsid w:val="00A72741"/>
    <w:rsid w:val="00AA4931"/>
    <w:rsid w:val="00AB75AE"/>
    <w:rsid w:val="00AC405A"/>
    <w:rsid w:val="00AC5D53"/>
    <w:rsid w:val="00AD28B5"/>
    <w:rsid w:val="00AE2802"/>
    <w:rsid w:val="00AE645D"/>
    <w:rsid w:val="00B20173"/>
    <w:rsid w:val="00B42DE7"/>
    <w:rsid w:val="00B45319"/>
    <w:rsid w:val="00B503AB"/>
    <w:rsid w:val="00B72154"/>
    <w:rsid w:val="00B775EE"/>
    <w:rsid w:val="00BA0C50"/>
    <w:rsid w:val="00BB3385"/>
    <w:rsid w:val="00BC0FA0"/>
    <w:rsid w:val="00BC391E"/>
    <w:rsid w:val="00BD01A9"/>
    <w:rsid w:val="00C06C94"/>
    <w:rsid w:val="00C1181B"/>
    <w:rsid w:val="00C434DB"/>
    <w:rsid w:val="00C443E4"/>
    <w:rsid w:val="00C5365F"/>
    <w:rsid w:val="00C902AD"/>
    <w:rsid w:val="00C92B9F"/>
    <w:rsid w:val="00CB241B"/>
    <w:rsid w:val="00CB4B3F"/>
    <w:rsid w:val="00CC2046"/>
    <w:rsid w:val="00CC4EAC"/>
    <w:rsid w:val="00CD4DCF"/>
    <w:rsid w:val="00CE6519"/>
    <w:rsid w:val="00CF79C0"/>
    <w:rsid w:val="00D26CEF"/>
    <w:rsid w:val="00D2745B"/>
    <w:rsid w:val="00D3330B"/>
    <w:rsid w:val="00D56F38"/>
    <w:rsid w:val="00D62344"/>
    <w:rsid w:val="00D77E9A"/>
    <w:rsid w:val="00D87AEC"/>
    <w:rsid w:val="00D90DC3"/>
    <w:rsid w:val="00DB42E8"/>
    <w:rsid w:val="00DC4669"/>
    <w:rsid w:val="00DD1B8A"/>
    <w:rsid w:val="00DD7AB6"/>
    <w:rsid w:val="00DE2C5C"/>
    <w:rsid w:val="00E00E0B"/>
    <w:rsid w:val="00E04200"/>
    <w:rsid w:val="00E44118"/>
    <w:rsid w:val="00E51347"/>
    <w:rsid w:val="00E80AD1"/>
    <w:rsid w:val="00EB0B4B"/>
    <w:rsid w:val="00EC7175"/>
    <w:rsid w:val="00ED146C"/>
    <w:rsid w:val="00ED2A98"/>
    <w:rsid w:val="00EE5389"/>
    <w:rsid w:val="00EE7030"/>
    <w:rsid w:val="00F27C7E"/>
    <w:rsid w:val="00F36EF1"/>
    <w:rsid w:val="00F44E89"/>
    <w:rsid w:val="00F47FA7"/>
    <w:rsid w:val="00F57C38"/>
    <w:rsid w:val="00F66308"/>
    <w:rsid w:val="00F6696D"/>
    <w:rsid w:val="00F75AB7"/>
    <w:rsid w:val="00F91641"/>
    <w:rsid w:val="00FB0210"/>
    <w:rsid w:val="00FB5EAF"/>
    <w:rsid w:val="00FC209F"/>
    <w:rsid w:val="00FC59EA"/>
    <w:rsid w:val="00FC6614"/>
    <w:rsid w:val="00FE3347"/>
    <w:rsid w:val="00FE4C0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AF78DA"/>
  <w15:docId w15:val="{EB61D69A-B7EE-4174-B173-D2E7F4BD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customStyle="1" w:styleId="Olstomnmnande1">
    <w:name w:val="Olöst omnämnande1"/>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table" w:styleId="Tabellrutnt">
    <w:name w:val="Table Grid"/>
    <w:basedOn w:val="Normaltabell"/>
    <w:uiPriority w:val="39"/>
    <w:rsid w:val="00CB4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472C33"/>
    <w:pPr>
      <w:ind w:left="720"/>
      <w:contextualSpacing/>
    </w:pPr>
  </w:style>
  <w:style w:type="paragraph" w:customStyle="1" w:styleId="paragraph">
    <w:name w:val="paragraph"/>
    <w:basedOn w:val="Normal"/>
    <w:rsid w:val="0089219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892194"/>
  </w:style>
  <w:style w:type="character" w:customStyle="1" w:styleId="eop">
    <w:name w:val="eop"/>
    <w:basedOn w:val="Standardstycketeckensnitt"/>
    <w:rsid w:val="00892194"/>
  </w:style>
  <w:style w:type="character" w:styleId="Olstomnmnande">
    <w:name w:val="Unresolved Mention"/>
    <w:basedOn w:val="Standardstycketeckensnitt"/>
    <w:uiPriority w:val="99"/>
    <w:semiHidden/>
    <w:unhideWhenUsed/>
    <w:rsid w:val="008B0504"/>
    <w:rPr>
      <w:color w:val="605E5C"/>
      <w:shd w:val="clear" w:color="auto" w:fill="E1DFDD"/>
    </w:rPr>
  </w:style>
  <w:style w:type="character" w:styleId="AnvndHyperlnk">
    <w:name w:val="FollowedHyperlink"/>
    <w:basedOn w:val="Standardstycketeckensnitt"/>
    <w:uiPriority w:val="99"/>
    <w:semiHidden/>
    <w:unhideWhenUsed/>
    <w:rsid w:val="00D77E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5130">
      <w:bodyDiv w:val="1"/>
      <w:marLeft w:val="0"/>
      <w:marRight w:val="0"/>
      <w:marTop w:val="0"/>
      <w:marBottom w:val="0"/>
      <w:divBdr>
        <w:top w:val="none" w:sz="0" w:space="0" w:color="auto"/>
        <w:left w:val="none" w:sz="0" w:space="0" w:color="auto"/>
        <w:bottom w:val="none" w:sz="0" w:space="0" w:color="auto"/>
        <w:right w:val="none" w:sz="0" w:space="0" w:color="auto"/>
      </w:divBdr>
    </w:div>
    <w:div w:id="100297376">
      <w:bodyDiv w:val="1"/>
      <w:marLeft w:val="0"/>
      <w:marRight w:val="0"/>
      <w:marTop w:val="0"/>
      <w:marBottom w:val="0"/>
      <w:divBdr>
        <w:top w:val="none" w:sz="0" w:space="0" w:color="auto"/>
        <w:left w:val="none" w:sz="0" w:space="0" w:color="auto"/>
        <w:bottom w:val="none" w:sz="0" w:space="0" w:color="auto"/>
        <w:right w:val="none" w:sz="0" w:space="0" w:color="auto"/>
      </w:divBdr>
      <w:divsChild>
        <w:div w:id="88357153">
          <w:marLeft w:val="0"/>
          <w:marRight w:val="0"/>
          <w:marTop w:val="0"/>
          <w:marBottom w:val="0"/>
          <w:divBdr>
            <w:top w:val="none" w:sz="0" w:space="0" w:color="auto"/>
            <w:left w:val="none" w:sz="0" w:space="0" w:color="auto"/>
            <w:bottom w:val="none" w:sz="0" w:space="0" w:color="auto"/>
            <w:right w:val="none" w:sz="0" w:space="0" w:color="auto"/>
          </w:divBdr>
        </w:div>
        <w:div w:id="1352533647">
          <w:marLeft w:val="0"/>
          <w:marRight w:val="0"/>
          <w:marTop w:val="0"/>
          <w:marBottom w:val="0"/>
          <w:divBdr>
            <w:top w:val="none" w:sz="0" w:space="0" w:color="auto"/>
            <w:left w:val="none" w:sz="0" w:space="0" w:color="auto"/>
            <w:bottom w:val="none" w:sz="0" w:space="0" w:color="auto"/>
            <w:right w:val="none" w:sz="0" w:space="0" w:color="auto"/>
          </w:divBdr>
        </w:div>
        <w:div w:id="358900383">
          <w:marLeft w:val="0"/>
          <w:marRight w:val="0"/>
          <w:marTop w:val="0"/>
          <w:marBottom w:val="0"/>
          <w:divBdr>
            <w:top w:val="none" w:sz="0" w:space="0" w:color="auto"/>
            <w:left w:val="none" w:sz="0" w:space="0" w:color="auto"/>
            <w:bottom w:val="none" w:sz="0" w:space="0" w:color="auto"/>
            <w:right w:val="none" w:sz="0" w:space="0" w:color="auto"/>
          </w:divBdr>
        </w:div>
      </w:divsChild>
    </w:div>
    <w:div w:id="141777328">
      <w:bodyDiv w:val="1"/>
      <w:marLeft w:val="0"/>
      <w:marRight w:val="0"/>
      <w:marTop w:val="0"/>
      <w:marBottom w:val="0"/>
      <w:divBdr>
        <w:top w:val="none" w:sz="0" w:space="0" w:color="auto"/>
        <w:left w:val="none" w:sz="0" w:space="0" w:color="auto"/>
        <w:bottom w:val="none" w:sz="0" w:space="0" w:color="auto"/>
        <w:right w:val="none" w:sz="0" w:space="0" w:color="auto"/>
      </w:divBdr>
    </w:div>
    <w:div w:id="198855241">
      <w:bodyDiv w:val="1"/>
      <w:marLeft w:val="0"/>
      <w:marRight w:val="0"/>
      <w:marTop w:val="0"/>
      <w:marBottom w:val="0"/>
      <w:divBdr>
        <w:top w:val="none" w:sz="0" w:space="0" w:color="auto"/>
        <w:left w:val="none" w:sz="0" w:space="0" w:color="auto"/>
        <w:bottom w:val="none" w:sz="0" w:space="0" w:color="auto"/>
        <w:right w:val="none" w:sz="0" w:space="0" w:color="auto"/>
      </w:divBdr>
      <w:divsChild>
        <w:div w:id="2095784302">
          <w:marLeft w:val="0"/>
          <w:marRight w:val="0"/>
          <w:marTop w:val="0"/>
          <w:marBottom w:val="0"/>
          <w:divBdr>
            <w:top w:val="none" w:sz="0" w:space="0" w:color="auto"/>
            <w:left w:val="none" w:sz="0" w:space="0" w:color="auto"/>
            <w:bottom w:val="none" w:sz="0" w:space="0" w:color="auto"/>
            <w:right w:val="none" w:sz="0" w:space="0" w:color="auto"/>
          </w:divBdr>
        </w:div>
      </w:divsChild>
    </w:div>
    <w:div w:id="262999207">
      <w:bodyDiv w:val="1"/>
      <w:marLeft w:val="0"/>
      <w:marRight w:val="0"/>
      <w:marTop w:val="0"/>
      <w:marBottom w:val="0"/>
      <w:divBdr>
        <w:top w:val="none" w:sz="0" w:space="0" w:color="auto"/>
        <w:left w:val="none" w:sz="0" w:space="0" w:color="auto"/>
        <w:bottom w:val="none" w:sz="0" w:space="0" w:color="auto"/>
        <w:right w:val="none" w:sz="0" w:space="0" w:color="auto"/>
      </w:divBdr>
    </w:div>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421059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567108107">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6852425">
      <w:bodyDiv w:val="1"/>
      <w:marLeft w:val="0"/>
      <w:marRight w:val="0"/>
      <w:marTop w:val="0"/>
      <w:marBottom w:val="0"/>
      <w:divBdr>
        <w:top w:val="none" w:sz="0" w:space="0" w:color="auto"/>
        <w:left w:val="none" w:sz="0" w:space="0" w:color="auto"/>
        <w:bottom w:val="none" w:sz="0" w:space="0" w:color="auto"/>
        <w:right w:val="none" w:sz="0" w:space="0" w:color="auto"/>
      </w:divBdr>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895630075">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lenor.wolgers@musikaliska.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493</Words>
  <Characters>2619</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Elenor Wolgers</cp:lastModifiedBy>
  <cp:revision>4</cp:revision>
  <cp:lastPrinted>2019-01-16T12:30:00Z</cp:lastPrinted>
  <dcterms:created xsi:type="dcterms:W3CDTF">2019-06-18T10:22:00Z</dcterms:created>
  <dcterms:modified xsi:type="dcterms:W3CDTF">2019-06-18T14:30:00Z</dcterms:modified>
</cp:coreProperties>
</file>