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FB01F8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21. august </w:t>
                            </w:r>
                            <w:r w:rsidR="00E909FC">
                              <w:rPr>
                                <w:rFonts w:ascii="Peugeot" w:hAnsi="Peugeot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FB01F8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21. august </w:t>
                      </w:r>
                      <w:r w:rsidR="00E909FC">
                        <w:rPr>
                          <w:rFonts w:ascii="Peugeot" w:hAnsi="Peugeot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FB01F8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Danmarkspremiere på</w:t>
      </w:r>
      <w:r w:rsidR="007C4A61">
        <w:rPr>
          <w:rFonts w:ascii="Peugeot" w:hAnsi="Peugeot"/>
          <w:color w:val="002355"/>
        </w:rPr>
        <w:t xml:space="preserve"> den internationale prisvinder</w:t>
      </w:r>
      <w:r>
        <w:rPr>
          <w:rFonts w:ascii="Peugeot" w:hAnsi="Peugeot"/>
          <w:color w:val="002355"/>
        </w:rPr>
        <w:t xml:space="preserve"> Peugeot 308</w:t>
      </w:r>
      <w:r w:rsidR="00F84D9F">
        <w:rPr>
          <w:rFonts w:ascii="Peugeot" w:hAnsi="Peugeot"/>
          <w:color w:val="002355"/>
        </w:rPr>
        <w:t xml:space="preserve"> SW</w:t>
      </w:r>
      <w:r>
        <w:rPr>
          <w:rFonts w:ascii="Peugeot" w:hAnsi="Peugeot"/>
          <w:color w:val="002355"/>
        </w:rPr>
        <w:t xml:space="preserve"> </w:t>
      </w:r>
    </w:p>
    <w:p w:rsidR="00600BCF" w:rsidRDefault="00600BC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61E4E" w:rsidRDefault="00FB01F8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I weekenden den 30.-31. august</w:t>
      </w:r>
      <w:r w:rsidR="007C4A61">
        <w:rPr>
          <w:rFonts w:ascii="Peugeot" w:hAnsi="Peugeot"/>
          <w:b/>
          <w:color w:val="002355"/>
          <w:sz w:val="22"/>
          <w:szCs w:val="22"/>
        </w:rPr>
        <w:t xml:space="preserve"> fra kl. 11-16</w:t>
      </w:r>
      <w:r>
        <w:rPr>
          <w:rFonts w:ascii="Peugeot" w:hAnsi="Peugeot"/>
          <w:b/>
          <w:color w:val="002355"/>
          <w:sz w:val="22"/>
          <w:szCs w:val="22"/>
        </w:rPr>
        <w:t xml:space="preserve"> slår Peugeot-forhandlerne dørene op til en længe ventet Danmarkspremiere. Den nye 308 SW er endelig landet, og det fejres med et </w:t>
      </w:r>
      <w:r w:rsidR="00F84D9F">
        <w:rPr>
          <w:rFonts w:ascii="Peugeot" w:hAnsi="Peugeot"/>
          <w:b/>
          <w:color w:val="002355"/>
          <w:sz w:val="22"/>
          <w:szCs w:val="22"/>
        </w:rPr>
        <w:t>brag af et Åbent Hus.</w:t>
      </w:r>
    </w:p>
    <w:p w:rsidR="00F84D9F" w:rsidRDefault="00F84D9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308 SW er ikke alene en dynamisk stationcar med en elegant og sporty fremtoning – den har ydermere klassens største bagagerum på 660 liter, er udstyret med det præmierede Peugeot i-Cockpit og kører op til 31,3 km/l takket være nye effektive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og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PureTech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motorer. Alt sammen kvaliteter, der </w:t>
      </w:r>
      <w:r w:rsidR="00EE3F61">
        <w:rPr>
          <w:rFonts w:ascii="Peugeot" w:hAnsi="Peugeot"/>
          <w:b/>
          <w:color w:val="002355"/>
          <w:sz w:val="22"/>
          <w:szCs w:val="22"/>
        </w:rPr>
        <w:t>sikred</w:t>
      </w:r>
      <w:r w:rsidR="007C4A61">
        <w:rPr>
          <w:rFonts w:ascii="Peugeot" w:hAnsi="Peugeot"/>
          <w:b/>
          <w:color w:val="002355"/>
          <w:sz w:val="22"/>
          <w:szCs w:val="22"/>
        </w:rPr>
        <w:t>e 308-familien den prestigefyldte</w:t>
      </w:r>
      <w:r w:rsidR="00EE3F61">
        <w:rPr>
          <w:rFonts w:ascii="Peugeot" w:hAnsi="Peugeot"/>
          <w:b/>
          <w:color w:val="002355"/>
          <w:sz w:val="22"/>
          <w:szCs w:val="22"/>
        </w:rPr>
        <w:t xml:space="preserve"> titel ”Car of the Year 2014”.</w:t>
      </w:r>
    </w:p>
    <w:p w:rsidR="007C4A61" w:rsidRDefault="007C4A61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C4A61" w:rsidRDefault="007C4A6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Peugeot-forhandlerne glæder sig til at give </w:t>
      </w:r>
      <w:r w:rsidR="001A579F">
        <w:rPr>
          <w:rFonts w:ascii="Peugeot" w:hAnsi="Peugeot"/>
          <w:color w:val="002355"/>
          <w:sz w:val="22"/>
          <w:szCs w:val="22"/>
        </w:rPr>
        <w:t>sine kunder og andre bilinteressered</w:t>
      </w:r>
      <w:r w:rsidR="003C1B19">
        <w:rPr>
          <w:rFonts w:ascii="Peugeot" w:hAnsi="Peugeot"/>
          <w:color w:val="002355"/>
          <w:sz w:val="22"/>
          <w:szCs w:val="22"/>
        </w:rPr>
        <w:t>e mulighed for at prøvekøre</w:t>
      </w:r>
      <w:r w:rsidR="001A579F">
        <w:rPr>
          <w:rFonts w:ascii="Peugeot" w:hAnsi="Peugeot"/>
          <w:color w:val="002355"/>
          <w:sz w:val="22"/>
          <w:szCs w:val="22"/>
        </w:rPr>
        <w:t xml:space="preserve"> det nyeste</w:t>
      </w:r>
      <w:r w:rsidR="00EB4A3D">
        <w:rPr>
          <w:rFonts w:ascii="Peugeot" w:hAnsi="Peugeot"/>
          <w:color w:val="002355"/>
          <w:sz w:val="22"/>
          <w:szCs w:val="22"/>
        </w:rPr>
        <w:t xml:space="preserve"> medlem af løveflokken, der allerede inden lanceringen har høstet mange roser i pressen. Jyllands-Posten skrev </w:t>
      </w:r>
      <w:r w:rsidR="00EB4A3D" w:rsidRPr="00EB4A3D">
        <w:rPr>
          <w:rFonts w:ascii="Peugeot" w:hAnsi="Peugeot"/>
          <w:i/>
          <w:color w:val="002355"/>
          <w:sz w:val="22"/>
          <w:szCs w:val="22"/>
        </w:rPr>
        <w:t>”Peugeot 308 SW byder på en forførende cocktail af plads, stil og nye motorer”</w:t>
      </w:r>
      <w:r w:rsidR="00EB4A3D">
        <w:rPr>
          <w:rFonts w:ascii="Peugeot" w:hAnsi="Peugeot"/>
          <w:color w:val="002355"/>
          <w:sz w:val="22"/>
          <w:szCs w:val="22"/>
        </w:rPr>
        <w:t xml:space="preserve">, mens Bilmagasinets første dom lød: </w:t>
      </w:r>
      <w:r w:rsidR="00EB4A3D" w:rsidRPr="00EB4A3D">
        <w:rPr>
          <w:rFonts w:ascii="Peugeot" w:hAnsi="Peugeot"/>
          <w:i/>
          <w:color w:val="002355"/>
          <w:sz w:val="22"/>
          <w:szCs w:val="22"/>
        </w:rPr>
        <w:t xml:space="preserve">”Samlet set imponerer den nye stationcar med sin fænomenale motor, sit flotte ydre og sine ivrige køreegenskaber, og den ligner en skarpt bud i klassen for rummelige familiebiler til under 250.000 kr.” </w:t>
      </w:r>
      <w:r w:rsidR="00EB4A3D">
        <w:rPr>
          <w:rFonts w:ascii="Peugeot" w:hAnsi="Peugeot"/>
          <w:color w:val="002355"/>
          <w:sz w:val="22"/>
          <w:szCs w:val="22"/>
        </w:rPr>
        <w:t xml:space="preserve"> Berlingske Tidende </w:t>
      </w:r>
      <w:r w:rsidR="003C1B19">
        <w:rPr>
          <w:rFonts w:ascii="Peugeot" w:hAnsi="Peugeot"/>
          <w:color w:val="002355"/>
          <w:sz w:val="22"/>
          <w:szCs w:val="22"/>
        </w:rPr>
        <w:t xml:space="preserve">beskriver den nye </w:t>
      </w:r>
      <w:proofErr w:type="spellStart"/>
      <w:r w:rsidR="003C1B19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3C1B19">
        <w:rPr>
          <w:rFonts w:ascii="Peugeot" w:hAnsi="Peugeot"/>
          <w:color w:val="002355"/>
          <w:sz w:val="22"/>
          <w:szCs w:val="22"/>
        </w:rPr>
        <w:t xml:space="preserve"> motor som </w:t>
      </w:r>
      <w:r w:rsidR="003C1B19" w:rsidRPr="003C1B19">
        <w:rPr>
          <w:rFonts w:ascii="Peugeot" w:hAnsi="Peugeot"/>
          <w:i/>
          <w:color w:val="002355"/>
          <w:sz w:val="22"/>
          <w:szCs w:val="22"/>
        </w:rPr>
        <w:t>”ualmindeligt harmonisk og kraftfuld”</w:t>
      </w:r>
      <w:r w:rsidR="003C1B19">
        <w:rPr>
          <w:rFonts w:ascii="Peugeot" w:hAnsi="Peugeot"/>
          <w:i/>
          <w:color w:val="002355"/>
          <w:sz w:val="22"/>
          <w:szCs w:val="22"/>
        </w:rPr>
        <w:t xml:space="preserve"> </w:t>
      </w:r>
      <w:r w:rsidR="003C1B19">
        <w:rPr>
          <w:rFonts w:ascii="Peugeot" w:hAnsi="Peugeot"/>
          <w:color w:val="002355"/>
          <w:sz w:val="22"/>
          <w:szCs w:val="22"/>
        </w:rPr>
        <w:t xml:space="preserve">og </w:t>
      </w:r>
      <w:proofErr w:type="spellStart"/>
      <w:r w:rsidR="003C1B19">
        <w:rPr>
          <w:rFonts w:ascii="Peugeot" w:hAnsi="Peugeot"/>
          <w:color w:val="002355"/>
          <w:sz w:val="22"/>
          <w:szCs w:val="22"/>
        </w:rPr>
        <w:t>BilZonen</w:t>
      </w:r>
      <w:proofErr w:type="spellEnd"/>
      <w:r w:rsidR="003C1B19">
        <w:rPr>
          <w:rFonts w:ascii="Peugeot" w:hAnsi="Peugeot"/>
          <w:color w:val="002355"/>
          <w:sz w:val="22"/>
          <w:szCs w:val="22"/>
        </w:rPr>
        <w:t xml:space="preserve"> konkluderer efter første test, at </w:t>
      </w:r>
      <w:r w:rsidR="003C1B19" w:rsidRPr="003C1B19">
        <w:rPr>
          <w:rFonts w:ascii="Peugeot" w:hAnsi="Peugeot"/>
          <w:i/>
          <w:color w:val="002355"/>
          <w:sz w:val="22"/>
          <w:szCs w:val="22"/>
        </w:rPr>
        <w:t>”den nye Peugeot 308 SW er en utrol</w:t>
      </w:r>
      <w:r w:rsidR="003C1B19">
        <w:rPr>
          <w:rFonts w:ascii="Peugeot" w:hAnsi="Peugeot"/>
          <w:i/>
          <w:color w:val="002355"/>
          <w:sz w:val="22"/>
          <w:szCs w:val="22"/>
        </w:rPr>
        <w:t>igt gennemtænkt og lækker pakke”.</w:t>
      </w:r>
    </w:p>
    <w:p w:rsidR="003C1B19" w:rsidRDefault="003C1B19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3C1B19" w:rsidRDefault="003C1B19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”Car of the Year” med klassens største bagagerum</w:t>
      </w:r>
    </w:p>
    <w:p w:rsidR="003C1B19" w:rsidRDefault="003C1B1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308 SW er karakteriseret af rene og klassiske linjer, hvor der især</w:t>
      </w:r>
      <w:r w:rsidR="00464D5E">
        <w:rPr>
          <w:rFonts w:ascii="Peugeot" w:hAnsi="Peugeot"/>
          <w:color w:val="002355"/>
          <w:sz w:val="22"/>
          <w:szCs w:val="22"/>
        </w:rPr>
        <w:t xml:space="preserve"> er arbejdet på designmæssigt at integrere bagenden, så den forlænger profilen som en smuk afslutning. Bag rattet opleves en intens og intuitiv køreoplevelse, takket være Peugeot i-Cockpit, der tidligere på året fik prisen som ”Årets smukkeste interiør 2014”.</w:t>
      </w:r>
    </w:p>
    <w:p w:rsidR="00464D5E" w:rsidRDefault="00464D5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Med en bagagerumsvolumen på 660 liter har 308 SW det største bagagerum i klassen og dens fleksibilitet understreges af, at bagsæderne kan lægges ned med et snuptag fra bagagerummet, hvorefter der dannes et h</w:t>
      </w:r>
      <w:r w:rsidR="00AD1085">
        <w:rPr>
          <w:rFonts w:ascii="Peugeot" w:hAnsi="Peugeot"/>
          <w:color w:val="002355"/>
          <w:sz w:val="22"/>
          <w:szCs w:val="22"/>
        </w:rPr>
        <w:t xml:space="preserve">elt plant gulv. Den meget lave </w:t>
      </w:r>
      <w:r>
        <w:rPr>
          <w:rFonts w:ascii="Peugeot" w:hAnsi="Peugeot"/>
          <w:color w:val="002355"/>
          <w:sz w:val="22"/>
          <w:szCs w:val="22"/>
        </w:rPr>
        <w:t>læssekant gør det desuden nemt og praktisk at fylde og tømme bagagerummet.</w:t>
      </w:r>
    </w:p>
    <w:p w:rsidR="00464D5E" w:rsidRDefault="00464D5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64D5E" w:rsidRDefault="00464D5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64D5E" w:rsidRDefault="00464D5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64D5E" w:rsidRDefault="00464D5E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Peugeots teknologiske ekspertise – op til 31,3 km/l</w:t>
      </w:r>
    </w:p>
    <w:p w:rsidR="00464D5E" w:rsidRDefault="00464D5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308 SW er gennemsnitlig 140 kg lettere end sin forgænger, hvilket er garanti for lethed og dynamik. Dette har ikke kun en positiv indvirkning på kør</w:t>
      </w:r>
      <w:r w:rsidR="001C7B80">
        <w:rPr>
          <w:rFonts w:ascii="Peugeot" w:hAnsi="Peugeot"/>
          <w:color w:val="002355"/>
          <w:sz w:val="22"/>
          <w:szCs w:val="22"/>
        </w:rPr>
        <w:t>eegenskaberne, men bidrager også til den overbevisende brændstoføkonomi.</w:t>
      </w:r>
    </w:p>
    <w:p w:rsidR="001C7B80" w:rsidRDefault="001C7B8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Fra lanceringen vil 308 SW kunne få</w:t>
      </w:r>
      <w:r w:rsidR="00AD1085">
        <w:rPr>
          <w:rFonts w:ascii="Peugeot" w:hAnsi="Peugeot"/>
          <w:color w:val="002355"/>
          <w:sz w:val="22"/>
          <w:szCs w:val="22"/>
        </w:rPr>
        <w:t xml:space="preserve">s med Euro 6 effektive </w:t>
      </w:r>
      <w:r>
        <w:rPr>
          <w:rFonts w:ascii="Peugeot" w:hAnsi="Peugeot"/>
          <w:color w:val="002355"/>
          <w:sz w:val="22"/>
          <w:szCs w:val="22"/>
        </w:rPr>
        <w:t>benzin-</w:t>
      </w:r>
      <w:r w:rsidR="00AD1085">
        <w:rPr>
          <w:rFonts w:ascii="Peugeot" w:hAnsi="Peugeot"/>
          <w:color w:val="002355"/>
          <w:sz w:val="22"/>
          <w:szCs w:val="22"/>
        </w:rPr>
        <w:t xml:space="preserve"> og </w:t>
      </w:r>
      <w:r>
        <w:rPr>
          <w:rFonts w:ascii="Peugeot" w:hAnsi="Peugeot"/>
          <w:color w:val="002355"/>
          <w:sz w:val="22"/>
          <w:szCs w:val="22"/>
        </w:rPr>
        <w:t>dieselmotorer, som sikrer høj performance og lavt brændstofforbrug. Benzinmotorerne</w:t>
      </w:r>
      <w:r w:rsidR="00AD1085">
        <w:rPr>
          <w:rFonts w:ascii="Peugeot" w:hAnsi="Peugeot"/>
          <w:color w:val="002355"/>
          <w:sz w:val="22"/>
          <w:szCs w:val="22"/>
        </w:rPr>
        <w:t xml:space="preserve"> (</w:t>
      </w:r>
      <w:proofErr w:type="spellStart"/>
      <w:r w:rsidR="00AD1085">
        <w:rPr>
          <w:rFonts w:ascii="Peugeot" w:hAnsi="Peugeot"/>
          <w:color w:val="002355"/>
          <w:sz w:val="22"/>
          <w:szCs w:val="22"/>
        </w:rPr>
        <w:t>PureTech</w:t>
      </w:r>
      <w:proofErr w:type="spellEnd"/>
      <w:r w:rsidR="00AD1085">
        <w:rPr>
          <w:rFonts w:ascii="Peugeot" w:hAnsi="Peugeot"/>
          <w:color w:val="002355"/>
          <w:sz w:val="22"/>
          <w:szCs w:val="22"/>
        </w:rPr>
        <w:t>)</w:t>
      </w:r>
      <w:r w:rsidR="009832C5">
        <w:rPr>
          <w:rFonts w:ascii="Peugeot" w:hAnsi="Peugeot"/>
          <w:color w:val="002355"/>
          <w:sz w:val="22"/>
          <w:szCs w:val="22"/>
        </w:rPr>
        <w:t xml:space="preserve"> yder fra 110 til 130</w:t>
      </w:r>
      <w:r>
        <w:rPr>
          <w:rFonts w:ascii="Peugeot" w:hAnsi="Peugeot"/>
          <w:color w:val="002355"/>
          <w:sz w:val="22"/>
          <w:szCs w:val="22"/>
        </w:rPr>
        <w:t xml:space="preserve"> hk og kører op til 21,3 km/l, mens dieselmotorerne</w:t>
      </w:r>
      <w:r w:rsidR="00AD1085">
        <w:rPr>
          <w:rFonts w:ascii="Peugeot" w:hAnsi="Peugeot"/>
          <w:color w:val="002355"/>
          <w:sz w:val="22"/>
          <w:szCs w:val="22"/>
        </w:rPr>
        <w:t xml:space="preserve"> (Blue e-</w:t>
      </w:r>
      <w:proofErr w:type="spellStart"/>
      <w:r w:rsidR="00AD1085">
        <w:rPr>
          <w:rFonts w:ascii="Peugeot" w:hAnsi="Peugeot"/>
          <w:color w:val="002355"/>
          <w:sz w:val="22"/>
          <w:szCs w:val="22"/>
        </w:rPr>
        <w:t>HDi</w:t>
      </w:r>
      <w:proofErr w:type="spellEnd"/>
      <w:r w:rsidR="00AD1085">
        <w:rPr>
          <w:rFonts w:ascii="Peugeot" w:hAnsi="Peugeot"/>
          <w:color w:val="002355"/>
          <w:sz w:val="22"/>
          <w:szCs w:val="22"/>
        </w:rPr>
        <w:t>)</w:t>
      </w:r>
      <w:r w:rsidR="009832C5">
        <w:rPr>
          <w:rFonts w:ascii="Peugeot" w:hAnsi="Peugeot"/>
          <w:color w:val="002355"/>
          <w:sz w:val="22"/>
          <w:szCs w:val="22"/>
        </w:rPr>
        <w:t xml:space="preserve"> yder fra 120</w:t>
      </w:r>
      <w:r>
        <w:rPr>
          <w:rFonts w:ascii="Peugeot" w:hAnsi="Peugeot"/>
          <w:color w:val="002355"/>
          <w:sz w:val="22"/>
          <w:szCs w:val="22"/>
        </w:rPr>
        <w:t xml:space="preserve"> til 150 hk og kører op til 31,3 km/l.</w:t>
      </w:r>
    </w:p>
    <w:p w:rsidR="001C7B80" w:rsidRDefault="001C7B8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Blue</w:t>
      </w:r>
      <w:r w:rsidR="00AD1085">
        <w:rPr>
          <w:rFonts w:ascii="Peugeot" w:hAnsi="Peugeot"/>
          <w:color w:val="002355"/>
          <w:sz w:val="22"/>
          <w:szCs w:val="22"/>
        </w:rPr>
        <w:t xml:space="preserve"> e-</w:t>
      </w:r>
      <w:proofErr w:type="spellStart"/>
      <w:r>
        <w:rPr>
          <w:rFonts w:ascii="Peugeot" w:hAnsi="Peugeot"/>
          <w:color w:val="002355"/>
          <w:sz w:val="22"/>
          <w:szCs w:val="22"/>
        </w:rPr>
        <w:t>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diesel</w:t>
      </w:r>
      <w:r w:rsidR="00AD1085">
        <w:rPr>
          <w:rFonts w:ascii="Peugeot" w:hAnsi="Peugeot"/>
          <w:color w:val="002355"/>
          <w:sz w:val="22"/>
          <w:szCs w:val="22"/>
        </w:rPr>
        <w:t>motorne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udmærker sig desuden ved at indeholde en SCR katalysator, som sammen med Peugeots partikelfilter-teknologi reducerer udledningen af </w:t>
      </w:r>
      <w:proofErr w:type="spellStart"/>
      <w:r>
        <w:rPr>
          <w:rFonts w:ascii="Peugeot" w:hAnsi="Peugeot"/>
          <w:color w:val="002355"/>
          <w:sz w:val="22"/>
          <w:szCs w:val="22"/>
        </w:rPr>
        <w:t>NOx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med op til 90 % og samtidig eliminerer 99,9 % af partiklerne.</w:t>
      </w:r>
    </w:p>
    <w:p w:rsidR="001C7B80" w:rsidRDefault="001C7B8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C7B80" w:rsidRDefault="001C7B80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Priser fra 225. 990 kr.</w:t>
      </w:r>
    </w:p>
    <w:p w:rsidR="00C87FB9" w:rsidRDefault="00C87FB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308 SW fås i tre udstyrsvarianter: Acces, Active og Allure. </w:t>
      </w:r>
    </w:p>
    <w:p w:rsidR="001C7B80" w:rsidRDefault="00C87FB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Acces-niveauet omfatter bl.a. 15” stålfælge, LED kørelys, elruder for, elektrisk justerbare sidespejle med varme, multijusterbart art, manuel aircondition, fartpilot/-begrænser mm.</w:t>
      </w:r>
    </w:p>
    <w:p w:rsidR="00C87FB9" w:rsidRDefault="00C87FB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Active-niveauet (+ i forhold til Access) omfatter bl.a. 16” aluminiumsfælge, LED kørelys med kromindsats, elruder bag, lændestøtte i førersæde, multifunktionslæderrat, Peugeot i-Cockpit inkl. 9,7” touch skærm, bi-zone klimaanlæg, p-sensor bag mm.</w:t>
      </w:r>
    </w:p>
    <w:p w:rsidR="00C87FB9" w:rsidRDefault="00C87FB9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Allure-niveauet</w:t>
      </w:r>
      <w:r w:rsidR="00FF264B">
        <w:rPr>
          <w:rFonts w:ascii="Peugeot" w:hAnsi="Peugeot"/>
          <w:color w:val="002355"/>
          <w:sz w:val="22"/>
          <w:szCs w:val="22"/>
        </w:rPr>
        <w:t xml:space="preserve"> (+ i forhold til Active) omfatter bl.a. 16” aluminiumsfælge i diamant design, krom detaljer ved kølergrill og ruder, elektrisk sammenklappelige sidespejle, sportssæder for, p-sensor for inkl. tågeforlygter, navigation, elektrisk håndbremse, krom </w:t>
      </w:r>
      <w:proofErr w:type="spellStart"/>
      <w:r w:rsidR="00FF264B">
        <w:rPr>
          <w:rFonts w:ascii="Peugeot" w:hAnsi="Peugeot"/>
          <w:color w:val="002355"/>
          <w:sz w:val="22"/>
          <w:szCs w:val="22"/>
        </w:rPr>
        <w:t>rails</w:t>
      </w:r>
      <w:proofErr w:type="spellEnd"/>
      <w:r w:rsidR="00FF264B">
        <w:rPr>
          <w:rFonts w:ascii="Peugeot" w:hAnsi="Peugeot"/>
          <w:color w:val="002355"/>
          <w:sz w:val="22"/>
          <w:szCs w:val="22"/>
        </w:rPr>
        <w:t xml:space="preserve"> på taget, særlige skinner i bagagerum mm.</w:t>
      </w:r>
    </w:p>
    <w:p w:rsidR="00FF264B" w:rsidRDefault="00FF264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308 SW Access fås fra 225.990 kr. for en 1.6 </w:t>
      </w:r>
      <w:proofErr w:type="spellStart"/>
      <w:r>
        <w:rPr>
          <w:rFonts w:ascii="Peugeot" w:hAnsi="Peugeot"/>
          <w:color w:val="002355"/>
          <w:sz w:val="22"/>
          <w:szCs w:val="22"/>
        </w:rPr>
        <w:t>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92 hk.</w:t>
      </w:r>
    </w:p>
    <w:p w:rsidR="00FF264B" w:rsidRDefault="00FF264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308 SW Active fås fra 257.990</w:t>
      </w:r>
      <w:r w:rsidR="009832C5">
        <w:rPr>
          <w:rFonts w:ascii="Peugeot" w:hAnsi="Peugeot"/>
          <w:color w:val="002355"/>
          <w:sz w:val="22"/>
          <w:szCs w:val="22"/>
        </w:rPr>
        <w:t xml:space="preserve"> kr. for en 1.6 </w:t>
      </w:r>
      <w:proofErr w:type="spellStart"/>
      <w:r w:rsidR="009832C5">
        <w:rPr>
          <w:rFonts w:ascii="Peugeot" w:hAnsi="Peugeot"/>
          <w:color w:val="002355"/>
          <w:sz w:val="22"/>
          <w:szCs w:val="22"/>
        </w:rPr>
        <w:t>HDi</w:t>
      </w:r>
      <w:proofErr w:type="spellEnd"/>
      <w:r w:rsidR="009832C5">
        <w:rPr>
          <w:rFonts w:ascii="Peugeot" w:hAnsi="Peugeot"/>
          <w:color w:val="002355"/>
          <w:sz w:val="22"/>
          <w:szCs w:val="22"/>
        </w:rPr>
        <w:t xml:space="preserve"> 92 hk og 263</w:t>
      </w:r>
      <w:r>
        <w:rPr>
          <w:rFonts w:ascii="Peugeot" w:hAnsi="Peugeot"/>
          <w:color w:val="002355"/>
          <w:sz w:val="22"/>
          <w:szCs w:val="22"/>
        </w:rPr>
        <w:t>.990 kr. for 1.2 e-THP 110 hk</w:t>
      </w:r>
    </w:p>
    <w:p w:rsidR="00FF264B" w:rsidRPr="00C87FB9" w:rsidRDefault="00FF264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308 SW Allure fås fra 315</w:t>
      </w:r>
      <w:r w:rsidR="009832C5">
        <w:rPr>
          <w:rFonts w:ascii="Peugeot" w:hAnsi="Peugeot"/>
          <w:color w:val="002355"/>
          <w:sz w:val="22"/>
          <w:szCs w:val="22"/>
        </w:rPr>
        <w:t>.990 kr. for en 1.6 Blue e-</w:t>
      </w:r>
      <w:proofErr w:type="spellStart"/>
      <w:r w:rsidR="009832C5">
        <w:rPr>
          <w:rFonts w:ascii="Peugeot" w:hAnsi="Peugeot"/>
          <w:color w:val="002355"/>
          <w:sz w:val="22"/>
          <w:szCs w:val="22"/>
        </w:rPr>
        <w:t>HDi</w:t>
      </w:r>
      <w:proofErr w:type="spellEnd"/>
      <w:r w:rsidR="009832C5">
        <w:rPr>
          <w:rFonts w:ascii="Peugeot" w:hAnsi="Peugeot"/>
          <w:color w:val="002355"/>
          <w:sz w:val="22"/>
          <w:szCs w:val="22"/>
        </w:rPr>
        <w:t xml:space="preserve"> 120 hk</w:t>
      </w:r>
      <w:bookmarkStart w:id="0" w:name="_GoBack"/>
      <w:bookmarkEnd w:id="0"/>
      <w:r>
        <w:rPr>
          <w:rFonts w:ascii="Peugeot" w:hAnsi="Peugeot"/>
          <w:color w:val="002355"/>
          <w:sz w:val="22"/>
          <w:szCs w:val="22"/>
        </w:rPr>
        <w:t>.</w:t>
      </w:r>
    </w:p>
    <w:p w:rsidR="007C4A61" w:rsidRDefault="007C4A6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3C1B19" w:rsidRPr="003C1B19" w:rsidRDefault="003C1B19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EE3F61" w:rsidRDefault="00EE3F61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FF264B" w:rsidRPr="00C235A2" w:rsidRDefault="00FF264B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sectPr w:rsidR="00FF264B" w:rsidRPr="00C235A2" w:rsidSect="003B3E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1A" w:rsidRDefault="0074271A">
      <w:r>
        <w:separator/>
      </w:r>
    </w:p>
  </w:endnote>
  <w:endnote w:type="continuationSeparator" w:id="0">
    <w:p w:rsidR="0074271A" w:rsidRDefault="0074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1A" w:rsidRDefault="0074271A">
      <w:r>
        <w:separator/>
      </w:r>
    </w:p>
  </w:footnote>
  <w:footnote w:type="continuationSeparator" w:id="0">
    <w:p w:rsidR="0074271A" w:rsidRDefault="0074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22753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A6F81"/>
    <w:rsid w:val="000B68DB"/>
    <w:rsid w:val="000D5A09"/>
    <w:rsid w:val="000D6E42"/>
    <w:rsid w:val="000E1953"/>
    <w:rsid w:val="000E6B62"/>
    <w:rsid w:val="000F3463"/>
    <w:rsid w:val="00104794"/>
    <w:rsid w:val="0010669E"/>
    <w:rsid w:val="00107A99"/>
    <w:rsid w:val="00134FCF"/>
    <w:rsid w:val="0014094B"/>
    <w:rsid w:val="00145D23"/>
    <w:rsid w:val="0015249E"/>
    <w:rsid w:val="00164605"/>
    <w:rsid w:val="00192419"/>
    <w:rsid w:val="001A39E2"/>
    <w:rsid w:val="001A4383"/>
    <w:rsid w:val="001A579F"/>
    <w:rsid w:val="001B3801"/>
    <w:rsid w:val="001C7B80"/>
    <w:rsid w:val="001D2DA4"/>
    <w:rsid w:val="001D3A33"/>
    <w:rsid w:val="001E6157"/>
    <w:rsid w:val="002111B5"/>
    <w:rsid w:val="002129EA"/>
    <w:rsid w:val="0023060D"/>
    <w:rsid w:val="0024626C"/>
    <w:rsid w:val="00250606"/>
    <w:rsid w:val="00256982"/>
    <w:rsid w:val="002575C4"/>
    <w:rsid w:val="00260DF7"/>
    <w:rsid w:val="00270375"/>
    <w:rsid w:val="002855D1"/>
    <w:rsid w:val="002953FC"/>
    <w:rsid w:val="00296DEB"/>
    <w:rsid w:val="00296E34"/>
    <w:rsid w:val="002A2423"/>
    <w:rsid w:val="002C0BB4"/>
    <w:rsid w:val="002C1A7F"/>
    <w:rsid w:val="002C52B9"/>
    <w:rsid w:val="002D09CC"/>
    <w:rsid w:val="002D133A"/>
    <w:rsid w:val="002E3F1A"/>
    <w:rsid w:val="002F59BA"/>
    <w:rsid w:val="0031470D"/>
    <w:rsid w:val="00317B7F"/>
    <w:rsid w:val="00320DEE"/>
    <w:rsid w:val="00326EC9"/>
    <w:rsid w:val="00327611"/>
    <w:rsid w:val="003358FA"/>
    <w:rsid w:val="00345D35"/>
    <w:rsid w:val="003523DC"/>
    <w:rsid w:val="00353910"/>
    <w:rsid w:val="00353BC8"/>
    <w:rsid w:val="00354F77"/>
    <w:rsid w:val="0035702D"/>
    <w:rsid w:val="00375F81"/>
    <w:rsid w:val="0037763A"/>
    <w:rsid w:val="003A2859"/>
    <w:rsid w:val="003B3EAA"/>
    <w:rsid w:val="003C0FF1"/>
    <w:rsid w:val="003C1B19"/>
    <w:rsid w:val="003C7D66"/>
    <w:rsid w:val="003E72A9"/>
    <w:rsid w:val="003F3EE4"/>
    <w:rsid w:val="0040271B"/>
    <w:rsid w:val="00430DAD"/>
    <w:rsid w:val="00441F0C"/>
    <w:rsid w:val="0044594A"/>
    <w:rsid w:val="004503E2"/>
    <w:rsid w:val="004627CF"/>
    <w:rsid w:val="00464122"/>
    <w:rsid w:val="00464D5E"/>
    <w:rsid w:val="00483DCE"/>
    <w:rsid w:val="00486280"/>
    <w:rsid w:val="004C0B5C"/>
    <w:rsid w:val="004C28B8"/>
    <w:rsid w:val="004D6657"/>
    <w:rsid w:val="004D7E30"/>
    <w:rsid w:val="004E22E4"/>
    <w:rsid w:val="004F1BD5"/>
    <w:rsid w:val="00517D99"/>
    <w:rsid w:val="005206F8"/>
    <w:rsid w:val="00521286"/>
    <w:rsid w:val="00533385"/>
    <w:rsid w:val="00534F30"/>
    <w:rsid w:val="00535B25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318B"/>
    <w:rsid w:val="00685167"/>
    <w:rsid w:val="006854C7"/>
    <w:rsid w:val="00696092"/>
    <w:rsid w:val="00696FA6"/>
    <w:rsid w:val="006C2372"/>
    <w:rsid w:val="006C4873"/>
    <w:rsid w:val="006E7368"/>
    <w:rsid w:val="006F0037"/>
    <w:rsid w:val="006F12DD"/>
    <w:rsid w:val="00723E8A"/>
    <w:rsid w:val="0074271A"/>
    <w:rsid w:val="007454DB"/>
    <w:rsid w:val="00746BB9"/>
    <w:rsid w:val="00753A2F"/>
    <w:rsid w:val="007550B8"/>
    <w:rsid w:val="0075580B"/>
    <w:rsid w:val="00761E4E"/>
    <w:rsid w:val="00766EA2"/>
    <w:rsid w:val="00774697"/>
    <w:rsid w:val="00786649"/>
    <w:rsid w:val="0078672F"/>
    <w:rsid w:val="00797E26"/>
    <w:rsid w:val="007A4DD1"/>
    <w:rsid w:val="007A7E64"/>
    <w:rsid w:val="007B1662"/>
    <w:rsid w:val="007C4A61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1322"/>
    <w:rsid w:val="008366F9"/>
    <w:rsid w:val="00847427"/>
    <w:rsid w:val="0085266C"/>
    <w:rsid w:val="00857C83"/>
    <w:rsid w:val="00884B14"/>
    <w:rsid w:val="008A1C9B"/>
    <w:rsid w:val="008A1D86"/>
    <w:rsid w:val="008A60BC"/>
    <w:rsid w:val="008D2727"/>
    <w:rsid w:val="008D5067"/>
    <w:rsid w:val="008E31F5"/>
    <w:rsid w:val="008E3950"/>
    <w:rsid w:val="008F0186"/>
    <w:rsid w:val="009401C2"/>
    <w:rsid w:val="009405C4"/>
    <w:rsid w:val="009434E1"/>
    <w:rsid w:val="009576CF"/>
    <w:rsid w:val="009643DA"/>
    <w:rsid w:val="009832C5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5C5B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1085"/>
    <w:rsid w:val="00AD3F0D"/>
    <w:rsid w:val="00AE1D95"/>
    <w:rsid w:val="00AF519B"/>
    <w:rsid w:val="00B05F17"/>
    <w:rsid w:val="00B0657E"/>
    <w:rsid w:val="00B20DD2"/>
    <w:rsid w:val="00B20DF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3B37"/>
    <w:rsid w:val="00C07624"/>
    <w:rsid w:val="00C235A2"/>
    <w:rsid w:val="00C4250C"/>
    <w:rsid w:val="00C44C52"/>
    <w:rsid w:val="00C52538"/>
    <w:rsid w:val="00C5757F"/>
    <w:rsid w:val="00C87FB9"/>
    <w:rsid w:val="00CA3DFB"/>
    <w:rsid w:val="00CA70C6"/>
    <w:rsid w:val="00CB31F4"/>
    <w:rsid w:val="00CC5C16"/>
    <w:rsid w:val="00CD2C2A"/>
    <w:rsid w:val="00CD3E5D"/>
    <w:rsid w:val="00D0640E"/>
    <w:rsid w:val="00D0655C"/>
    <w:rsid w:val="00D20050"/>
    <w:rsid w:val="00D3243D"/>
    <w:rsid w:val="00D4123A"/>
    <w:rsid w:val="00D51D87"/>
    <w:rsid w:val="00D54525"/>
    <w:rsid w:val="00D71FF0"/>
    <w:rsid w:val="00D73B2B"/>
    <w:rsid w:val="00D76A71"/>
    <w:rsid w:val="00D811A6"/>
    <w:rsid w:val="00D868BC"/>
    <w:rsid w:val="00D97114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15B95"/>
    <w:rsid w:val="00E35931"/>
    <w:rsid w:val="00E47D88"/>
    <w:rsid w:val="00E64E7E"/>
    <w:rsid w:val="00E85584"/>
    <w:rsid w:val="00E86382"/>
    <w:rsid w:val="00E909FC"/>
    <w:rsid w:val="00E910EB"/>
    <w:rsid w:val="00EA3319"/>
    <w:rsid w:val="00EA51A0"/>
    <w:rsid w:val="00EB4A3D"/>
    <w:rsid w:val="00EC7615"/>
    <w:rsid w:val="00EE3F61"/>
    <w:rsid w:val="00EE5608"/>
    <w:rsid w:val="00EE65BB"/>
    <w:rsid w:val="00EF0254"/>
    <w:rsid w:val="00EF1B10"/>
    <w:rsid w:val="00F02718"/>
    <w:rsid w:val="00F558AC"/>
    <w:rsid w:val="00F62EC9"/>
    <w:rsid w:val="00F728D7"/>
    <w:rsid w:val="00F73618"/>
    <w:rsid w:val="00F84D9F"/>
    <w:rsid w:val="00F929B8"/>
    <w:rsid w:val="00F94EE1"/>
    <w:rsid w:val="00FA10A2"/>
    <w:rsid w:val="00FB01F8"/>
    <w:rsid w:val="00FD5701"/>
    <w:rsid w:val="00FE3360"/>
    <w:rsid w:val="00FE45A5"/>
    <w:rsid w:val="00FE6EE2"/>
    <w:rsid w:val="00FF264B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3935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2</cp:revision>
  <cp:lastPrinted>2014-08-21T09:41:00Z</cp:lastPrinted>
  <dcterms:created xsi:type="dcterms:W3CDTF">2014-08-21T11:18:00Z</dcterms:created>
  <dcterms:modified xsi:type="dcterms:W3CDTF">2014-08-21T11:18:00Z</dcterms:modified>
</cp:coreProperties>
</file>