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A4" w:rsidRDefault="009413A4" w:rsidP="00813E84">
      <w:pPr>
        <w:spacing w:after="0" w:line="240" w:lineRule="auto"/>
        <w:rPr>
          <w:rFonts w:ascii="Myriad Pro" w:hAnsi="Myriad Pro"/>
          <w:sz w:val="36"/>
          <w:szCs w:val="36"/>
        </w:rPr>
      </w:pPr>
    </w:p>
    <w:p w:rsidR="009413A4" w:rsidRDefault="009413A4" w:rsidP="00813E84">
      <w:pPr>
        <w:spacing w:after="0" w:line="240" w:lineRule="auto"/>
        <w:rPr>
          <w:rFonts w:ascii="Myriad Pro" w:hAnsi="Myriad Pro"/>
          <w:sz w:val="36"/>
          <w:szCs w:val="36"/>
        </w:rPr>
      </w:pPr>
    </w:p>
    <w:p w:rsidR="00302B42" w:rsidRPr="002C0EB9" w:rsidRDefault="003443F7" w:rsidP="00813E84">
      <w:pPr>
        <w:spacing w:after="0" w:line="240" w:lineRule="auto"/>
        <w:rPr>
          <w:rFonts w:ascii="Myriad Pro" w:hAnsi="Myriad Pro"/>
          <w:sz w:val="34"/>
          <w:szCs w:val="34"/>
        </w:rPr>
      </w:pPr>
      <w:r w:rsidRPr="002C0EB9">
        <w:rPr>
          <w:rFonts w:ascii="Myriad Pro" w:hAnsi="Myriad Pro"/>
          <w:sz w:val="34"/>
          <w:szCs w:val="34"/>
        </w:rPr>
        <w:t>Stor forandring skaber n</w:t>
      </w:r>
      <w:r w:rsidR="00B44093" w:rsidRPr="002C0EB9">
        <w:rPr>
          <w:rFonts w:ascii="Myriad Pro" w:hAnsi="Myriad Pro"/>
          <w:sz w:val="34"/>
          <w:szCs w:val="34"/>
        </w:rPr>
        <w:t xml:space="preserve">æste generations </w:t>
      </w:r>
      <w:r w:rsidR="002C0EB9" w:rsidRPr="002C0EB9">
        <w:rPr>
          <w:rFonts w:ascii="Myriad Pro" w:hAnsi="Myriad Pro"/>
          <w:sz w:val="34"/>
          <w:szCs w:val="34"/>
        </w:rPr>
        <w:t>m</w:t>
      </w:r>
      <w:r w:rsidR="00B44093" w:rsidRPr="002C0EB9">
        <w:rPr>
          <w:rFonts w:ascii="Myriad Pro" w:hAnsi="Myriad Pro"/>
          <w:sz w:val="34"/>
          <w:szCs w:val="34"/>
        </w:rPr>
        <w:t>edicinalvirksomhed</w:t>
      </w:r>
    </w:p>
    <w:p w:rsidR="00B44093" w:rsidRPr="00DD7D8E" w:rsidRDefault="00B44093" w:rsidP="00813E84">
      <w:pPr>
        <w:spacing w:after="0" w:line="240" w:lineRule="auto"/>
      </w:pPr>
    </w:p>
    <w:p w:rsidR="00302B42" w:rsidRPr="00A52D06" w:rsidRDefault="00B44093" w:rsidP="00813E84">
      <w:pPr>
        <w:spacing w:after="0" w:line="240" w:lineRule="auto"/>
        <w:rPr>
          <w:rFonts w:ascii="Myriad Pro" w:hAnsi="Myriad Pro"/>
          <w:sz w:val="26"/>
          <w:szCs w:val="26"/>
        </w:rPr>
      </w:pPr>
      <w:r>
        <w:rPr>
          <w:rFonts w:ascii="Myriad Pro" w:hAnsi="Myriad Pro"/>
          <w:sz w:val="26"/>
          <w:szCs w:val="26"/>
        </w:rPr>
        <w:t xml:space="preserve">Medicinalvirksomheden </w:t>
      </w:r>
      <w:r w:rsidR="00D226F9" w:rsidRPr="00A52D06">
        <w:rPr>
          <w:rFonts w:ascii="Myriad Pro" w:hAnsi="Myriad Pro"/>
          <w:sz w:val="26"/>
          <w:szCs w:val="26"/>
        </w:rPr>
        <w:t xml:space="preserve">AstraZeneca </w:t>
      </w:r>
      <w:r w:rsidR="00302B42" w:rsidRPr="00A52D06">
        <w:rPr>
          <w:rFonts w:ascii="Myriad Pro" w:hAnsi="Myriad Pro"/>
          <w:sz w:val="26"/>
          <w:szCs w:val="26"/>
        </w:rPr>
        <w:t>har ledt organisation</w:t>
      </w:r>
      <w:r w:rsidR="00D226F9" w:rsidRPr="00A52D06">
        <w:rPr>
          <w:rFonts w:ascii="Myriad Pro" w:hAnsi="Myriad Pro"/>
          <w:sz w:val="26"/>
          <w:szCs w:val="26"/>
        </w:rPr>
        <w:t>en</w:t>
      </w:r>
      <w:r w:rsidR="00302B42" w:rsidRPr="00A52D06">
        <w:rPr>
          <w:rFonts w:ascii="Myriad Pro" w:hAnsi="Myriad Pro"/>
          <w:sz w:val="26"/>
          <w:szCs w:val="26"/>
        </w:rPr>
        <w:t xml:space="preserve"> gennem forandring både internt og eksternt ved at skabe en enkel og genkendelig strategi, klædt </w:t>
      </w:r>
      <w:r w:rsidR="00D226F9" w:rsidRPr="00A52D06">
        <w:rPr>
          <w:rFonts w:ascii="Myriad Pro" w:hAnsi="Myriad Pro"/>
          <w:sz w:val="26"/>
          <w:szCs w:val="26"/>
        </w:rPr>
        <w:t>lederne</w:t>
      </w:r>
      <w:r w:rsidR="00302B42" w:rsidRPr="00A52D06">
        <w:rPr>
          <w:rFonts w:ascii="Myriad Pro" w:hAnsi="Myriad Pro"/>
          <w:sz w:val="26"/>
          <w:szCs w:val="26"/>
        </w:rPr>
        <w:t xml:space="preserve"> </w:t>
      </w:r>
      <w:r w:rsidR="00D226F9" w:rsidRPr="00A52D06">
        <w:rPr>
          <w:rFonts w:ascii="Myriad Pro" w:hAnsi="Myriad Pro"/>
          <w:sz w:val="26"/>
          <w:szCs w:val="26"/>
        </w:rPr>
        <w:t>på</w:t>
      </w:r>
      <w:r w:rsidR="00302B42" w:rsidRPr="00A52D06">
        <w:rPr>
          <w:rFonts w:ascii="Myriad Pro" w:hAnsi="Myriad Pro"/>
          <w:sz w:val="26"/>
          <w:szCs w:val="26"/>
        </w:rPr>
        <w:t xml:space="preserve"> til at bære den ud i organisationen og fået </w:t>
      </w:r>
      <w:r w:rsidR="00D119BD">
        <w:rPr>
          <w:rFonts w:ascii="Myriad Pro" w:hAnsi="Myriad Pro"/>
          <w:sz w:val="26"/>
          <w:szCs w:val="26"/>
        </w:rPr>
        <w:t>strategien</w:t>
      </w:r>
      <w:r w:rsidR="00302B42" w:rsidRPr="00A52D06">
        <w:rPr>
          <w:rFonts w:ascii="Myriad Pro" w:hAnsi="Myriad Pro"/>
          <w:sz w:val="26"/>
          <w:szCs w:val="26"/>
        </w:rPr>
        <w:t xml:space="preserve"> til at leve gennem dem og gennem forretningsmæssigt forankrede projekter fokuseret på at udvikle</w:t>
      </w:r>
      <w:r w:rsidR="00D119BD">
        <w:rPr>
          <w:rFonts w:ascii="Myriad Pro" w:hAnsi="Myriad Pro"/>
          <w:sz w:val="26"/>
          <w:szCs w:val="26"/>
        </w:rPr>
        <w:t>,</w:t>
      </w:r>
      <w:r w:rsidR="00302B42" w:rsidRPr="00A52D06">
        <w:rPr>
          <w:rFonts w:ascii="Myriad Pro" w:hAnsi="Myriad Pro"/>
          <w:sz w:val="26"/>
          <w:szCs w:val="26"/>
        </w:rPr>
        <w:t xml:space="preserve"> hvordan og med hvad </w:t>
      </w:r>
      <w:r w:rsidR="00D226F9" w:rsidRPr="00A52D06">
        <w:rPr>
          <w:rFonts w:ascii="Myriad Pro" w:hAnsi="Myriad Pro"/>
          <w:sz w:val="26"/>
          <w:szCs w:val="26"/>
        </w:rPr>
        <w:t>virksomheden</w:t>
      </w:r>
      <w:r w:rsidR="00302B42" w:rsidRPr="00A52D06">
        <w:rPr>
          <w:rFonts w:ascii="Myriad Pro" w:hAnsi="Myriad Pro"/>
          <w:sz w:val="26"/>
          <w:szCs w:val="26"/>
        </w:rPr>
        <w:t xml:space="preserve"> møder </w:t>
      </w:r>
      <w:r w:rsidR="00BF51A1">
        <w:rPr>
          <w:rFonts w:ascii="Myriad Pro" w:hAnsi="Myriad Pro"/>
          <w:sz w:val="26"/>
          <w:szCs w:val="26"/>
        </w:rPr>
        <w:t>sine</w:t>
      </w:r>
      <w:r w:rsidR="00D226F9" w:rsidRPr="00A52D06">
        <w:rPr>
          <w:rFonts w:ascii="Myriad Pro" w:hAnsi="Myriad Pro"/>
          <w:sz w:val="26"/>
          <w:szCs w:val="26"/>
        </w:rPr>
        <w:t xml:space="preserve"> kunder</w:t>
      </w:r>
      <w:r w:rsidR="00813E84" w:rsidRPr="00A52D06">
        <w:rPr>
          <w:rFonts w:ascii="Myriad Pro" w:hAnsi="Myriad Pro"/>
          <w:sz w:val="26"/>
          <w:szCs w:val="26"/>
        </w:rPr>
        <w:t>.</w:t>
      </w:r>
    </w:p>
    <w:p w:rsidR="00D226F9" w:rsidRPr="00A52D06" w:rsidRDefault="00D226F9" w:rsidP="00813E84">
      <w:pPr>
        <w:spacing w:after="0" w:line="240" w:lineRule="auto"/>
      </w:pPr>
    </w:p>
    <w:p w:rsidR="005775AC" w:rsidRPr="00A52D06" w:rsidRDefault="005775AC" w:rsidP="005775AC">
      <w:pPr>
        <w:spacing w:after="0" w:line="240" w:lineRule="auto"/>
      </w:pPr>
      <w:r w:rsidRPr="00A52D06">
        <w:t xml:space="preserve">”I en tid med signifikante udfordringer for medicinalindustrien har der været behov for at bygge nye kompetencer til at matche nye kundegruppers behov og ændre vores tilgang til vores traditionelle kunder,” </w:t>
      </w:r>
      <w:r>
        <w:t xml:space="preserve">fortæller </w:t>
      </w:r>
      <w:r w:rsidRPr="00A52D06">
        <w:t>Nordic HR Director</w:t>
      </w:r>
      <w:r>
        <w:t xml:space="preserve"> i AstraZeneca Rasmus Toft-Nielsen</w:t>
      </w:r>
      <w:r w:rsidR="004A18CD">
        <w:t xml:space="preserve"> og fortsætter:</w:t>
      </w:r>
    </w:p>
    <w:p w:rsidR="004A18CD" w:rsidRDefault="004A18CD" w:rsidP="00813E84">
      <w:pPr>
        <w:spacing w:after="0" w:line="240" w:lineRule="auto"/>
      </w:pPr>
    </w:p>
    <w:p w:rsidR="00302B42" w:rsidRPr="00A52D06" w:rsidRDefault="007F51D1" w:rsidP="00813E84">
      <w:pPr>
        <w:spacing w:after="0" w:line="240" w:lineRule="auto"/>
      </w:pPr>
      <w:r>
        <w:t>”For at</w:t>
      </w:r>
      <w:r w:rsidRPr="007F51D1">
        <w:t xml:space="preserve"> </w:t>
      </w:r>
      <w:r w:rsidRPr="00A52D06">
        <w:t>imødekomme</w:t>
      </w:r>
      <w:r>
        <w:t xml:space="preserve"> de</w:t>
      </w:r>
      <w:r w:rsidRPr="00A52D06">
        <w:t xml:space="preserve"> nye udfordringer i markedet</w:t>
      </w:r>
      <w:r>
        <w:t xml:space="preserve"> har vi ledt AstraZeneca gennem en række forandringer, der har betydet, at vi har </w:t>
      </w:r>
      <w:r w:rsidR="00C03F35" w:rsidRPr="00A52D06">
        <w:t xml:space="preserve">fusioneret fire nordiske salgsselskaber samt lavet en række nedskæringer for at tilpasse organisationen. Derudover har </w:t>
      </w:r>
      <w:r w:rsidR="004A18CD">
        <w:t>vi</w:t>
      </w:r>
      <w:r w:rsidR="00C03F35" w:rsidRPr="00A52D06">
        <w:t xml:space="preserve"> udviklet </w:t>
      </w:r>
      <w:r w:rsidR="004A18CD">
        <w:t>vores</w:t>
      </w:r>
      <w:r w:rsidR="00C03F35" w:rsidRPr="00A52D06">
        <w:t xml:space="preserve"> forretningsmodel samt sat nye industristandarder for</w:t>
      </w:r>
      <w:r>
        <w:t>,</w:t>
      </w:r>
      <w:r w:rsidR="00C03F35" w:rsidRPr="00A52D06">
        <w:t xml:space="preserve"> hvordan et medicinalselskab interagerer med sine kunder og andre interessenter, </w:t>
      </w:r>
      <w:r w:rsidR="00205E5E">
        <w:t>så tilliden til os som en ligeværdig partner i sundhedsvæsenet forbliver stærk</w:t>
      </w:r>
      <w:r w:rsidR="00813E84" w:rsidRPr="00A52D06">
        <w:t>.</w:t>
      </w:r>
      <w:r w:rsidR="004A18CD">
        <w:t>”</w:t>
      </w:r>
    </w:p>
    <w:p w:rsidR="00813E84" w:rsidRPr="00A52D06" w:rsidRDefault="00813E84" w:rsidP="00813E84">
      <w:pPr>
        <w:spacing w:after="0" w:line="240" w:lineRule="auto"/>
      </w:pPr>
    </w:p>
    <w:p w:rsidR="00813E84" w:rsidRPr="00A52D06" w:rsidRDefault="00813E84" w:rsidP="00813E84">
      <w:pPr>
        <w:spacing w:after="0" w:line="240" w:lineRule="auto"/>
        <w:rPr>
          <w:b/>
        </w:rPr>
      </w:pPr>
      <w:r w:rsidRPr="00A52D06">
        <w:rPr>
          <w:b/>
        </w:rPr>
        <w:t>HR som partner for forretningen</w:t>
      </w:r>
      <w:r w:rsidR="004A18CD">
        <w:rPr>
          <w:b/>
        </w:rPr>
        <w:t xml:space="preserve"> </w:t>
      </w:r>
    </w:p>
    <w:p w:rsidR="00813E84" w:rsidRPr="00A52D06" w:rsidRDefault="00813E84" w:rsidP="00813E84">
      <w:pPr>
        <w:spacing w:after="0" w:line="240" w:lineRule="auto"/>
      </w:pPr>
      <w:r w:rsidRPr="00A52D06">
        <w:t>Den nye strategi</w:t>
      </w:r>
      <w:r w:rsidR="005775AC">
        <w:t xml:space="preserve">, som </w:t>
      </w:r>
      <w:r w:rsidR="00A52D06">
        <w:t xml:space="preserve">har fået navnet </w:t>
      </w:r>
      <w:r w:rsidRPr="00A52D06">
        <w:t>”NEXT GENERATION", skal sikre, at virksomheden fastholder sin succes, og HR har spillet en central rolle i udviklingen og implementeringen af strategien.</w:t>
      </w:r>
    </w:p>
    <w:p w:rsidR="00813E84" w:rsidRPr="00A52D06" w:rsidRDefault="00813E84" w:rsidP="00813E84">
      <w:pPr>
        <w:spacing w:after="0" w:line="240" w:lineRule="auto"/>
      </w:pPr>
      <w:r w:rsidRPr="00A52D06">
        <w:t>”</w:t>
      </w:r>
      <w:r w:rsidR="004A18CD">
        <w:t xml:space="preserve">I hele forandringsprocessen har HR været en partner for forretningen. </w:t>
      </w:r>
      <w:r w:rsidRPr="00A52D06">
        <w:t xml:space="preserve">HR har drevet og </w:t>
      </w:r>
      <w:proofErr w:type="spellStart"/>
      <w:r w:rsidRPr="00A52D06">
        <w:t>faciliteret</w:t>
      </w:r>
      <w:proofErr w:type="spellEnd"/>
      <w:r w:rsidRPr="00A52D06">
        <w:t xml:space="preserve"> </w:t>
      </w:r>
      <w:r w:rsidR="00AD404E">
        <w:t>at bringe strategien til live</w:t>
      </w:r>
      <w:r w:rsidR="009413A4">
        <w:t>,</w:t>
      </w:r>
      <w:r w:rsidR="004A18CD">
        <w:t xml:space="preserve"> har </w:t>
      </w:r>
      <w:r w:rsidRPr="00A52D06">
        <w:t xml:space="preserve">haft en </w:t>
      </w:r>
      <w:r w:rsidR="00AD404E">
        <w:t>tydelig</w:t>
      </w:r>
      <w:r w:rsidR="00AD404E" w:rsidRPr="00A52D06">
        <w:t xml:space="preserve"> </w:t>
      </w:r>
      <w:r w:rsidRPr="00A52D06">
        <w:t>idé for</w:t>
      </w:r>
      <w:r w:rsidR="004A18CD">
        <w:t>,</w:t>
      </w:r>
      <w:r w:rsidRPr="00A52D06">
        <w:t xml:space="preserve"> hvordan forandringen </w:t>
      </w:r>
      <w:r w:rsidR="004A18CD">
        <w:t>skulle ledes</w:t>
      </w:r>
      <w:r w:rsidRPr="00A52D06">
        <w:t xml:space="preserve"> og oms</w:t>
      </w:r>
      <w:r w:rsidR="004A18CD">
        <w:t>at</w:t>
      </w:r>
      <w:r w:rsidRPr="00A52D06">
        <w:t xml:space="preserve"> dis</w:t>
      </w:r>
      <w:r w:rsidR="004A18CD">
        <w:t xml:space="preserve">se idéer til </w:t>
      </w:r>
      <w:r w:rsidR="009413A4">
        <w:t>klare initiativer,” siger Rasmus</w:t>
      </w:r>
      <w:r w:rsidR="004A18CD">
        <w:t xml:space="preserve"> Toft-Nielsen. </w:t>
      </w:r>
    </w:p>
    <w:p w:rsidR="00813E84" w:rsidRPr="00A52D06" w:rsidRDefault="00813E84" w:rsidP="00813E84">
      <w:pPr>
        <w:spacing w:after="0" w:line="240" w:lineRule="auto"/>
      </w:pPr>
    </w:p>
    <w:p w:rsidR="00813E84" w:rsidRPr="00A52D06" w:rsidRDefault="00813E84" w:rsidP="00813E84">
      <w:pPr>
        <w:spacing w:after="0" w:line="240" w:lineRule="auto"/>
      </w:pPr>
      <w:r w:rsidRPr="00A52D06">
        <w:t xml:space="preserve">Forandringsstrategien var en simpel forandrings- og strategihistorie. ”For at lykkes med en så omfattende forandring </w:t>
      </w:r>
      <w:r w:rsidR="009413A4">
        <w:t>var</w:t>
      </w:r>
      <w:r w:rsidRPr="00A52D06">
        <w:t xml:space="preserve"> der behov for at have en klar vision og retning</w:t>
      </w:r>
      <w:r w:rsidR="005C1DA8">
        <w:t>,</w:t>
      </w:r>
      <w:r w:rsidRPr="00A52D06">
        <w:t xml:space="preserve"> der </w:t>
      </w:r>
      <w:r w:rsidR="009413A4">
        <w:t>talte</w:t>
      </w:r>
      <w:r w:rsidRPr="00A52D06">
        <w:t xml:space="preserve"> til folks hjerne, </w:t>
      </w:r>
      <w:r w:rsidR="005C1DA8">
        <w:t>hjerte</w:t>
      </w:r>
      <w:r w:rsidRPr="00A52D06">
        <w:t xml:space="preserve"> og fødder. En fælles strategi </w:t>
      </w:r>
      <w:r w:rsidR="00BF51A1" w:rsidRPr="00A52D06">
        <w:t xml:space="preserve">er </w:t>
      </w:r>
      <w:r w:rsidRPr="00A52D06">
        <w:t>ikke en</w:t>
      </w:r>
      <w:r w:rsidR="009413A4">
        <w:t>,</w:t>
      </w:r>
      <w:r w:rsidRPr="00A52D06">
        <w:t xml:space="preserve"> man bygger og deler</w:t>
      </w:r>
      <w:r w:rsidR="009413A4">
        <w:t>. Det er e</w:t>
      </w:r>
      <w:r w:rsidRPr="00A52D06">
        <w:t>n</w:t>
      </w:r>
      <w:r w:rsidR="009413A4">
        <w:t>,</w:t>
      </w:r>
      <w:r w:rsidRPr="00A52D06">
        <w:t xml:space="preserve"> der involverer nøglepersoner</w:t>
      </w:r>
      <w:r w:rsidR="005C1DA8">
        <w:t>ne</w:t>
      </w:r>
      <w:r w:rsidRPr="00A52D06">
        <w:t xml:space="preserve"> i at </w:t>
      </w:r>
      <w:r w:rsidR="0094256A">
        <w:t xml:space="preserve">skabe </w:t>
      </w:r>
      <w:r w:rsidRPr="00A52D06">
        <w:t>udviklingen. Derfor var en del af strategien at lægge et stort ansvar for at få forandringen til at ske hos alle lederne og klæde dem på til at tage ansvaret. Derudover involverede vi bredt organisationen i at definere løsninger på forandringens definerede prioriteter,” forklarer Rasmus Toft-Nielsen.</w:t>
      </w:r>
    </w:p>
    <w:p w:rsidR="00813E84" w:rsidRPr="00A52D06" w:rsidRDefault="00813E84" w:rsidP="00813E84">
      <w:pPr>
        <w:spacing w:after="0" w:line="240" w:lineRule="auto"/>
      </w:pPr>
    </w:p>
    <w:p w:rsidR="00A52D06" w:rsidRPr="009413A4" w:rsidRDefault="009413A4" w:rsidP="00813E84">
      <w:pPr>
        <w:spacing w:after="0" w:line="240" w:lineRule="auto"/>
        <w:rPr>
          <w:b/>
        </w:rPr>
      </w:pPr>
      <w:r w:rsidRPr="009413A4">
        <w:rPr>
          <w:b/>
        </w:rPr>
        <w:t>En styrket organisation</w:t>
      </w:r>
    </w:p>
    <w:p w:rsidR="00A52D06" w:rsidRPr="00A52D06" w:rsidRDefault="009413A4" w:rsidP="00813E84">
      <w:pPr>
        <w:spacing w:after="0" w:line="240" w:lineRule="auto"/>
      </w:pPr>
      <w:r>
        <w:t>I dag står AstraZeneca på den anden side af</w:t>
      </w:r>
      <w:r w:rsidR="00BF51A1">
        <w:t xml:space="preserve"> den treårige forandringsrejse</w:t>
      </w:r>
      <w:r>
        <w:t xml:space="preserve"> som en styrket organisat</w:t>
      </w:r>
      <w:r w:rsidR="00022C1D">
        <w:t>ion. Virksomheden har succesfuld</w:t>
      </w:r>
      <w:r>
        <w:t>t gennemført en kompleks fusion a</w:t>
      </w:r>
      <w:r w:rsidR="00A52D06" w:rsidRPr="00A52D06">
        <w:t>f fire nordiske selskaber</w:t>
      </w:r>
      <w:r>
        <w:t xml:space="preserve">, </w:t>
      </w:r>
      <w:r w:rsidR="00635EEC">
        <w:t>og næste skridt er netop annonceret i form af en endnu tættere nordisk</w:t>
      </w:r>
      <w:r w:rsidR="00B70F83">
        <w:t xml:space="preserve"> integration</w:t>
      </w:r>
      <w:r w:rsidR="00635EEC">
        <w:t xml:space="preserve">, hvor også de baltiske lande skal </w:t>
      </w:r>
      <w:r w:rsidR="00A52D06" w:rsidRPr="00A52D06">
        <w:t>ind i organisationen.</w:t>
      </w:r>
    </w:p>
    <w:p w:rsidR="00302B42" w:rsidRPr="00A52D06" w:rsidRDefault="009413A4" w:rsidP="00A52D06">
      <w:pPr>
        <w:spacing w:after="0" w:line="240" w:lineRule="auto"/>
      </w:pPr>
      <w:r>
        <w:t>”</w:t>
      </w:r>
      <w:r w:rsidR="00A52D06" w:rsidRPr="00A52D06">
        <w:t>Sideløbende med og som et resultat af forandringen har vi endvidere fastholdt gode økonomiske resultater i en tid med store forretningsmæssige udfordringer, udviklet afgørende kompetencer, der sætter os i stand til effektivt at eksekvere på vores strategi også fremadrettet samt skabt en kultur bygget op omkring integritet og</w:t>
      </w:r>
      <w:r w:rsidR="00302B42" w:rsidRPr="00A52D06">
        <w:t xml:space="preserve"> ”</w:t>
      </w:r>
      <w:proofErr w:type="spellStart"/>
      <w:r w:rsidR="00302B42" w:rsidRPr="00A52D06">
        <w:t>winning</w:t>
      </w:r>
      <w:proofErr w:type="spellEnd"/>
      <w:r w:rsidR="00302B42" w:rsidRPr="00A52D06">
        <w:t xml:space="preserve"> the right </w:t>
      </w:r>
      <w:proofErr w:type="spellStart"/>
      <w:r w:rsidR="00302B42" w:rsidRPr="00A52D06">
        <w:t>way</w:t>
      </w:r>
      <w:proofErr w:type="spellEnd"/>
      <w:r w:rsidR="00302B42" w:rsidRPr="00A52D06">
        <w:t>”</w:t>
      </w:r>
      <w:r>
        <w:t xml:space="preserve">,” </w:t>
      </w:r>
      <w:r w:rsidR="00BF51A1">
        <w:t>siger</w:t>
      </w:r>
      <w:r>
        <w:t xml:space="preserve"> Rasmus Toft-Nielsen.</w:t>
      </w:r>
    </w:p>
    <w:p w:rsidR="00813E84" w:rsidRDefault="00813E84" w:rsidP="00813E84">
      <w:pPr>
        <w:spacing w:after="0" w:line="240" w:lineRule="auto"/>
        <w:rPr>
          <w:rFonts w:ascii="Myriad Pro" w:hAnsi="Myriad Pro" w:cstheme="minorHAnsi"/>
          <w:b/>
        </w:rPr>
      </w:pPr>
    </w:p>
    <w:p w:rsidR="005C1DA8" w:rsidRDefault="005C1DA8" w:rsidP="00813E84">
      <w:pPr>
        <w:spacing w:after="0" w:line="240" w:lineRule="auto"/>
        <w:rPr>
          <w:rFonts w:ascii="Myriad Pro" w:hAnsi="Myriad Pro" w:cstheme="minorHAnsi"/>
          <w:b/>
        </w:rPr>
      </w:pPr>
    </w:p>
    <w:p w:rsidR="005C1DA8" w:rsidRDefault="005C1DA8" w:rsidP="00813E84">
      <w:pPr>
        <w:spacing w:after="0" w:line="240" w:lineRule="auto"/>
        <w:rPr>
          <w:rFonts w:ascii="Myriad Pro" w:hAnsi="Myriad Pro" w:cstheme="minorHAnsi"/>
          <w:b/>
        </w:rPr>
      </w:pPr>
    </w:p>
    <w:p w:rsidR="00635EEC" w:rsidRDefault="00635EEC" w:rsidP="00813E84">
      <w:pPr>
        <w:spacing w:after="0" w:line="240" w:lineRule="auto"/>
        <w:rPr>
          <w:rFonts w:ascii="Myriad Pro" w:hAnsi="Myriad Pro" w:cstheme="minorHAnsi"/>
          <w:b/>
        </w:rPr>
      </w:pPr>
    </w:p>
    <w:p w:rsidR="002C0EB9" w:rsidRDefault="002C0EB9" w:rsidP="00813E84">
      <w:pPr>
        <w:spacing w:after="0" w:line="240" w:lineRule="auto"/>
        <w:rPr>
          <w:rFonts w:ascii="Myriad Pro" w:hAnsi="Myriad Pro" w:cstheme="minorHAnsi"/>
          <w:b/>
        </w:rPr>
      </w:pPr>
    </w:p>
    <w:p w:rsidR="00302B42" w:rsidRPr="004A6285" w:rsidRDefault="00813E84" w:rsidP="00813E84">
      <w:pPr>
        <w:spacing w:after="0" w:line="240" w:lineRule="auto"/>
        <w:rPr>
          <w:rFonts w:ascii="Myriad Pro" w:hAnsi="Myriad Pro" w:cstheme="minorHAnsi"/>
          <w:b/>
        </w:rPr>
      </w:pPr>
      <w:r>
        <w:rPr>
          <w:rFonts w:ascii="Myriad Pro" w:hAnsi="Myriad Pro" w:cstheme="minorHAnsi"/>
          <w:b/>
        </w:rPr>
        <w:t>O</w:t>
      </w:r>
      <w:r w:rsidR="00302B42" w:rsidRPr="004A6285">
        <w:rPr>
          <w:rFonts w:ascii="Myriad Pro" w:hAnsi="Myriad Pro" w:cstheme="minorHAnsi"/>
          <w:b/>
        </w:rPr>
        <w:t xml:space="preserve">plev </w:t>
      </w:r>
      <w:r w:rsidR="004A6285" w:rsidRPr="004A6285">
        <w:rPr>
          <w:rFonts w:ascii="Myriad Pro" w:hAnsi="Myriad Pro" w:cstheme="minorHAnsi"/>
          <w:b/>
        </w:rPr>
        <w:t>Rasmus Toft-Nielsen</w:t>
      </w:r>
    </w:p>
    <w:p w:rsidR="00302B42" w:rsidRPr="004A6285" w:rsidRDefault="00302B42" w:rsidP="00813E84">
      <w:pPr>
        <w:pStyle w:val="Overskrift1"/>
        <w:spacing w:before="0" w:after="0"/>
        <w:rPr>
          <w:rFonts w:asciiTheme="minorHAnsi" w:hAnsiTheme="minorHAnsi" w:cstheme="minorHAnsi"/>
          <w:b w:val="0"/>
          <w:sz w:val="22"/>
          <w:szCs w:val="22"/>
        </w:rPr>
      </w:pPr>
      <w:r w:rsidRPr="004A6285">
        <w:rPr>
          <w:rFonts w:asciiTheme="minorHAnsi" w:hAnsiTheme="minorHAnsi" w:cstheme="minorHAnsi"/>
          <w:b w:val="0"/>
          <w:sz w:val="22"/>
          <w:szCs w:val="22"/>
        </w:rPr>
        <w:t xml:space="preserve">Torsdag d. 4. oktober kommer </w:t>
      </w:r>
      <w:r w:rsidR="004A6285" w:rsidRPr="004A6285">
        <w:rPr>
          <w:rFonts w:asciiTheme="minorHAnsi" w:hAnsiTheme="minorHAnsi" w:cstheme="minorHAnsi"/>
          <w:b w:val="0"/>
          <w:sz w:val="22"/>
          <w:szCs w:val="22"/>
        </w:rPr>
        <w:t>Rasmus Toft-Nielsen</w:t>
      </w:r>
      <w:r w:rsidRPr="004A6285">
        <w:rPr>
          <w:rFonts w:asciiTheme="minorHAnsi" w:hAnsiTheme="minorHAnsi" w:cstheme="minorHAnsi"/>
          <w:b w:val="0"/>
          <w:sz w:val="22"/>
          <w:szCs w:val="22"/>
        </w:rPr>
        <w:t xml:space="preserve"> til København i forbindelse med HR-messen Træfpunkt Human Resources 2012, som afholdes onsdag d. 3. oktober og torsdag d. 4. oktober 2012 i Øksnehallen. HR-ansvarlige og andre interesserede kan opleve </w:t>
      </w:r>
      <w:r w:rsidR="004A6285" w:rsidRPr="004A6285">
        <w:rPr>
          <w:rFonts w:asciiTheme="minorHAnsi" w:hAnsiTheme="minorHAnsi" w:cstheme="minorHAnsi"/>
          <w:b w:val="0"/>
          <w:sz w:val="22"/>
          <w:szCs w:val="22"/>
        </w:rPr>
        <w:t>Rasmus Toft-Nielsen</w:t>
      </w:r>
      <w:r w:rsidRPr="004A6285">
        <w:rPr>
          <w:rFonts w:asciiTheme="minorHAnsi" w:hAnsiTheme="minorHAnsi" w:cstheme="minorHAnsi"/>
          <w:b w:val="0"/>
          <w:sz w:val="22"/>
          <w:szCs w:val="22"/>
        </w:rPr>
        <w:t xml:space="preserve"> på Keynotes Corner scene </w:t>
      </w:r>
      <w:r w:rsidR="004A6285" w:rsidRPr="004A6285">
        <w:rPr>
          <w:rFonts w:asciiTheme="minorHAnsi" w:hAnsiTheme="minorHAnsi" w:cstheme="minorHAnsi"/>
          <w:b w:val="0"/>
          <w:sz w:val="22"/>
          <w:szCs w:val="22"/>
        </w:rPr>
        <w:t>1 kl. 14</w:t>
      </w:r>
      <w:r w:rsidRPr="004A6285">
        <w:rPr>
          <w:rFonts w:asciiTheme="minorHAnsi" w:hAnsiTheme="minorHAnsi" w:cstheme="minorHAnsi"/>
          <w:b w:val="0"/>
          <w:sz w:val="22"/>
          <w:szCs w:val="22"/>
        </w:rPr>
        <w:t xml:space="preserve">.30, når han i indlægget </w:t>
      </w:r>
      <w:r w:rsidR="004A6285" w:rsidRPr="004A6285">
        <w:rPr>
          <w:rFonts w:asciiTheme="minorHAnsi" w:hAnsiTheme="minorHAnsi" w:cstheme="minorHAnsi"/>
          <w:b w:val="0"/>
          <w:sz w:val="22"/>
          <w:szCs w:val="22"/>
        </w:rPr>
        <w:t>”En forretningsstrategi der lever”</w:t>
      </w:r>
      <w:r w:rsidR="00B44093">
        <w:rPr>
          <w:rFonts w:asciiTheme="minorHAnsi" w:hAnsiTheme="minorHAnsi" w:cstheme="minorHAnsi"/>
          <w:b w:val="0"/>
          <w:sz w:val="22"/>
          <w:szCs w:val="22"/>
        </w:rPr>
        <w:t xml:space="preserve"> </w:t>
      </w:r>
      <w:r w:rsidRPr="004A6285">
        <w:rPr>
          <w:rFonts w:asciiTheme="minorHAnsi" w:hAnsiTheme="minorHAnsi" w:cstheme="minorHAnsi"/>
          <w:b w:val="0"/>
          <w:sz w:val="22"/>
          <w:szCs w:val="22"/>
        </w:rPr>
        <w:t xml:space="preserve">fortæller </w:t>
      </w:r>
      <w:r w:rsidR="004A6285" w:rsidRPr="004A6285">
        <w:rPr>
          <w:rFonts w:asciiTheme="minorHAnsi" w:hAnsiTheme="minorHAnsi" w:cstheme="minorHAnsi"/>
          <w:b w:val="0"/>
          <w:sz w:val="22"/>
          <w:szCs w:val="22"/>
        </w:rPr>
        <w:t>hvorfor det har været vigtigt for AstraZeneca at få knyttet HR-strategien tæt sammen med forretningsstrategien og hvilke HR-initiativer, som er afgørende for at få strategien implementeret og nå i mål.</w:t>
      </w:r>
    </w:p>
    <w:p w:rsidR="00302B42" w:rsidRPr="004A6285" w:rsidRDefault="00302B42" w:rsidP="00813E84">
      <w:pPr>
        <w:pStyle w:val="Default"/>
        <w:rPr>
          <w:rFonts w:asciiTheme="minorHAnsi" w:hAnsiTheme="minorHAnsi" w:cstheme="minorHAnsi"/>
          <w:bCs/>
          <w:sz w:val="22"/>
          <w:szCs w:val="22"/>
        </w:rPr>
      </w:pPr>
    </w:p>
    <w:p w:rsidR="00302B42" w:rsidRPr="00302B42" w:rsidRDefault="00302B42" w:rsidP="00813E84">
      <w:pPr>
        <w:pStyle w:val="Default"/>
        <w:rPr>
          <w:rFonts w:asciiTheme="minorHAnsi" w:hAnsiTheme="minorHAnsi" w:cstheme="minorHAnsi"/>
          <w:b/>
          <w:bCs/>
          <w:sz w:val="22"/>
          <w:szCs w:val="22"/>
          <w:highlight w:val="yellow"/>
        </w:rPr>
      </w:pPr>
    </w:p>
    <w:p w:rsidR="00302B42" w:rsidRPr="00022C1D" w:rsidRDefault="00302B42" w:rsidP="00813E84">
      <w:pPr>
        <w:pStyle w:val="Default"/>
        <w:rPr>
          <w:rFonts w:ascii="Myriad Pro" w:hAnsi="Myriad Pro" w:cstheme="minorHAnsi"/>
          <w:sz w:val="22"/>
          <w:szCs w:val="22"/>
        </w:rPr>
      </w:pPr>
      <w:r w:rsidRPr="00022C1D">
        <w:rPr>
          <w:rFonts w:ascii="Myriad Pro" w:hAnsi="Myriad Pro" w:cstheme="minorHAnsi"/>
          <w:b/>
          <w:bCs/>
          <w:sz w:val="22"/>
          <w:szCs w:val="22"/>
        </w:rPr>
        <w:t xml:space="preserve">For mere information, venligst kontakt: </w:t>
      </w:r>
    </w:p>
    <w:p w:rsidR="00022C1D" w:rsidRPr="00022C1D" w:rsidRDefault="00022C1D" w:rsidP="00022C1D">
      <w:pPr>
        <w:spacing w:after="0" w:line="240" w:lineRule="auto"/>
      </w:pPr>
      <w:r w:rsidRPr="00022C1D">
        <w:rPr>
          <w:bCs/>
        </w:rPr>
        <w:t xml:space="preserve">Rasmus Toft-Nielsen, </w:t>
      </w:r>
      <w:r w:rsidRPr="00022C1D">
        <w:t xml:space="preserve">Nordic HR </w:t>
      </w:r>
      <w:proofErr w:type="spellStart"/>
      <w:r w:rsidRPr="00022C1D">
        <w:t>Director</w:t>
      </w:r>
      <w:proofErr w:type="spellEnd"/>
      <w:r w:rsidRPr="00022C1D">
        <w:t>, A</w:t>
      </w:r>
      <w:r w:rsidRPr="00022C1D">
        <w:rPr>
          <w:bCs/>
        </w:rPr>
        <w:t>straZeneca,</w:t>
      </w:r>
      <w:r w:rsidRPr="00022C1D">
        <w:t xml:space="preserve"> 23</w:t>
      </w:r>
      <w:r w:rsidR="00B70F83">
        <w:t xml:space="preserve"> </w:t>
      </w:r>
      <w:r w:rsidRPr="00022C1D">
        <w:t>20 50</w:t>
      </w:r>
      <w:r w:rsidR="00B70F83">
        <w:t xml:space="preserve"> </w:t>
      </w:r>
      <w:r w:rsidRPr="00022C1D">
        <w:t xml:space="preserve">42 eller </w:t>
      </w:r>
      <w:r w:rsidRPr="00B70F83">
        <w:t>rasmus.toft@astrazeneca.com</w:t>
      </w:r>
      <w:r w:rsidRPr="00022C1D">
        <w:t xml:space="preserve"> </w:t>
      </w:r>
    </w:p>
    <w:p w:rsidR="00302B42" w:rsidRPr="00022C1D" w:rsidRDefault="00302B42" w:rsidP="00022C1D">
      <w:pPr>
        <w:spacing w:after="0" w:line="240" w:lineRule="auto"/>
        <w:rPr>
          <w:rFonts w:cstheme="minorHAnsi"/>
        </w:rPr>
      </w:pPr>
      <w:r w:rsidRPr="00022C1D">
        <w:rPr>
          <w:rFonts w:cstheme="minorHAnsi"/>
        </w:rPr>
        <w:t xml:space="preserve">Marie Korsgaard, Communication Manager, PID–Personalechefer I Danmark, 86 21 61 11 eller mko@pid.dk </w:t>
      </w:r>
    </w:p>
    <w:p w:rsidR="00302B42" w:rsidRPr="00D851D1" w:rsidRDefault="00302B42" w:rsidP="00813E84">
      <w:pPr>
        <w:pStyle w:val="Default"/>
        <w:rPr>
          <w:rFonts w:asciiTheme="minorHAnsi" w:hAnsiTheme="minorHAnsi" w:cstheme="minorHAnsi"/>
          <w:bCs/>
          <w:color w:val="auto"/>
          <w:sz w:val="22"/>
          <w:szCs w:val="22"/>
        </w:rPr>
      </w:pPr>
    </w:p>
    <w:p w:rsidR="00302B42" w:rsidRPr="00EE1A2E" w:rsidRDefault="00302B42" w:rsidP="00813E84">
      <w:pPr>
        <w:pStyle w:val="Default"/>
        <w:rPr>
          <w:rFonts w:ascii="Myriad Pro" w:hAnsi="Myriad Pro" w:cstheme="minorHAnsi"/>
          <w:sz w:val="22"/>
          <w:szCs w:val="22"/>
        </w:rPr>
      </w:pPr>
      <w:r w:rsidRPr="00EE1A2E">
        <w:rPr>
          <w:rFonts w:ascii="Myriad Pro" w:hAnsi="Myriad Pro" w:cstheme="minorHAnsi"/>
          <w:b/>
          <w:bCs/>
          <w:sz w:val="22"/>
          <w:szCs w:val="22"/>
        </w:rPr>
        <w:t xml:space="preserve">Om Træfpunkt Human Resources </w:t>
      </w:r>
    </w:p>
    <w:p w:rsidR="00302B42" w:rsidRPr="00FD3FFB" w:rsidRDefault="00302B42" w:rsidP="00813E84">
      <w:pPr>
        <w:pStyle w:val="Default"/>
        <w:rPr>
          <w:rFonts w:asciiTheme="minorHAnsi" w:hAnsiTheme="minorHAnsi" w:cstheme="minorHAnsi"/>
          <w:sz w:val="22"/>
          <w:szCs w:val="22"/>
        </w:rPr>
      </w:pPr>
      <w:r w:rsidRPr="00FD3FFB">
        <w:rPr>
          <w:rFonts w:asciiTheme="minorHAnsi" w:hAnsiTheme="minorHAnsi" w:cstheme="minorHAnsi"/>
          <w:sz w:val="22"/>
          <w:szCs w:val="22"/>
        </w:rPr>
        <w:t>Træfpunkt er Danmarks største og mest velbesøgte HR-messe. Messen arrangeres af PID–Personalechefer I Danmark. Besøgende har gratis adgang til messen, og her kan HR-folk opleve de nyeste tendenser</w:t>
      </w:r>
      <w:r>
        <w:rPr>
          <w:rFonts w:asciiTheme="minorHAnsi" w:hAnsiTheme="minorHAnsi" w:cstheme="minorHAnsi"/>
          <w:sz w:val="22"/>
          <w:szCs w:val="22"/>
        </w:rPr>
        <w:t xml:space="preserve"> inden for HR hos de mere end 14</w:t>
      </w:r>
      <w:r w:rsidRPr="00FD3FFB">
        <w:rPr>
          <w:rFonts w:asciiTheme="minorHAnsi" w:hAnsiTheme="minorHAnsi" w:cstheme="minorHAnsi"/>
          <w:sz w:val="22"/>
          <w:szCs w:val="22"/>
        </w:rPr>
        <w:t xml:space="preserve">0 udstillere. Med udgangspunkt i messens temaer </w:t>
      </w:r>
      <w:r>
        <w:rPr>
          <w:rFonts w:asciiTheme="minorHAnsi" w:hAnsiTheme="minorHAnsi" w:cstheme="minorHAnsi"/>
          <w:sz w:val="22"/>
          <w:szCs w:val="22"/>
        </w:rPr>
        <w:t>Vindermentalitet</w:t>
      </w:r>
      <w:r w:rsidRPr="00FD3FFB">
        <w:rPr>
          <w:rFonts w:asciiTheme="minorHAnsi" w:hAnsiTheme="minorHAnsi" w:cstheme="minorHAnsi"/>
          <w:sz w:val="22"/>
          <w:szCs w:val="22"/>
        </w:rPr>
        <w:t xml:space="preserve"> og </w:t>
      </w:r>
      <w:r>
        <w:rPr>
          <w:rFonts w:asciiTheme="minorHAnsi" w:hAnsiTheme="minorHAnsi" w:cstheme="minorHAnsi"/>
          <w:sz w:val="22"/>
          <w:szCs w:val="22"/>
        </w:rPr>
        <w:t>Værdiskabende HR</w:t>
      </w:r>
      <w:r w:rsidRPr="00FD3FFB">
        <w:rPr>
          <w:rFonts w:asciiTheme="minorHAnsi" w:hAnsiTheme="minorHAnsi" w:cstheme="minorHAnsi"/>
          <w:sz w:val="22"/>
          <w:szCs w:val="22"/>
        </w:rPr>
        <w:t xml:space="preserve"> kan besøgende høre om den nyeste forskning og erfare, hvordan de bedste eksperter på området arbejder samt opleve sjove og energiske indlæg fra nogle af Danmarks bedste foredragsholdere bl.a. </w:t>
      </w:r>
      <w:r w:rsidRPr="00FD3FFB">
        <w:rPr>
          <w:rFonts w:asciiTheme="minorHAnsi" w:hAnsiTheme="minorHAnsi" w:cstheme="minorHAnsi"/>
          <w:color w:val="2E0808"/>
          <w:sz w:val="22"/>
          <w:szCs w:val="22"/>
        </w:rPr>
        <w:t>Thyra Frank, Christina Hembo, Bubber og Thorkild Thyrring</w:t>
      </w:r>
      <w:r w:rsidRPr="00FD3FFB">
        <w:rPr>
          <w:rFonts w:asciiTheme="minorHAnsi" w:hAnsiTheme="minorHAnsi" w:cstheme="minorHAnsi"/>
          <w:sz w:val="22"/>
          <w:szCs w:val="22"/>
        </w:rPr>
        <w:t xml:space="preserve">. </w:t>
      </w:r>
    </w:p>
    <w:p w:rsidR="00302B42" w:rsidRPr="00FD3FFB" w:rsidRDefault="00302B42" w:rsidP="00813E84">
      <w:pPr>
        <w:spacing w:after="0" w:line="240" w:lineRule="auto"/>
        <w:rPr>
          <w:rFonts w:cstheme="minorHAnsi"/>
        </w:rPr>
      </w:pPr>
    </w:p>
    <w:p w:rsidR="00302B42" w:rsidRPr="00FD3FFB" w:rsidRDefault="00302B42" w:rsidP="00813E84">
      <w:pPr>
        <w:spacing w:after="0" w:line="240" w:lineRule="auto"/>
        <w:rPr>
          <w:rFonts w:cstheme="minorHAnsi"/>
        </w:rPr>
      </w:pPr>
      <w:r w:rsidRPr="00FD3FFB">
        <w:rPr>
          <w:rFonts w:cstheme="minorHAnsi"/>
        </w:rPr>
        <w:t>Hvert år til HR-messen uddeler PID–Personalechefer I Danmark Personalechefprisen til en personalechef, som har gjort en ekstraordinær indsats / opnået ekstraordinære resultater inden for sit fel</w:t>
      </w:r>
      <w:r>
        <w:rPr>
          <w:rFonts w:cstheme="minorHAnsi"/>
        </w:rPr>
        <w:t>t. I år uddeler PID prisen for 16</w:t>
      </w:r>
      <w:r w:rsidRPr="00FD3FFB">
        <w:rPr>
          <w:rFonts w:cstheme="minorHAnsi"/>
        </w:rPr>
        <w:t>. gang og prismodtageren bliver offentliggjort og modtager Personalechefprisen 201</w:t>
      </w:r>
      <w:r>
        <w:rPr>
          <w:rFonts w:cstheme="minorHAnsi"/>
        </w:rPr>
        <w:t>2 torsdag d. 4</w:t>
      </w:r>
      <w:r w:rsidRPr="00FD3FFB">
        <w:rPr>
          <w:rFonts w:cstheme="minorHAnsi"/>
        </w:rPr>
        <w:t xml:space="preserve">. oktober </w:t>
      </w:r>
      <w:r>
        <w:rPr>
          <w:rFonts w:cstheme="minorHAnsi"/>
        </w:rPr>
        <w:t>2012</w:t>
      </w:r>
      <w:r w:rsidRPr="00FD3FFB">
        <w:rPr>
          <w:rFonts w:cstheme="minorHAnsi"/>
        </w:rPr>
        <w:t xml:space="preserve"> kl. 15.15 </w:t>
      </w:r>
      <w:r>
        <w:rPr>
          <w:rFonts w:cstheme="minorHAnsi"/>
        </w:rPr>
        <w:t>på Keynotes Corner scene 1</w:t>
      </w:r>
      <w:r w:rsidRPr="00FD3FFB">
        <w:rPr>
          <w:rFonts w:cstheme="minorHAnsi"/>
        </w:rPr>
        <w:t>.</w:t>
      </w:r>
    </w:p>
    <w:p w:rsidR="00302B42" w:rsidRDefault="00302B42" w:rsidP="00813E84">
      <w:pPr>
        <w:spacing w:after="0" w:line="240" w:lineRule="auto"/>
      </w:pPr>
    </w:p>
    <w:sectPr w:rsidR="00302B42" w:rsidSect="00302B42">
      <w:headerReference w:type="default" r:id="rId7"/>
      <w:pgSz w:w="11906" w:h="16838"/>
      <w:pgMar w:top="1701" w:right="1134" w:bottom="1701"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B79" w:rsidRDefault="00080B79" w:rsidP="00302B42">
      <w:pPr>
        <w:spacing w:after="0" w:line="240" w:lineRule="auto"/>
      </w:pPr>
      <w:r>
        <w:separator/>
      </w:r>
    </w:p>
  </w:endnote>
  <w:endnote w:type="continuationSeparator" w:id="0">
    <w:p w:rsidR="00080B79" w:rsidRDefault="00080B79" w:rsidP="00302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B79" w:rsidRDefault="00080B79" w:rsidP="00302B42">
      <w:pPr>
        <w:spacing w:after="0" w:line="240" w:lineRule="auto"/>
      </w:pPr>
      <w:r>
        <w:separator/>
      </w:r>
    </w:p>
  </w:footnote>
  <w:footnote w:type="continuationSeparator" w:id="0">
    <w:p w:rsidR="00080B79" w:rsidRDefault="00080B79" w:rsidP="00302B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A8" w:rsidRDefault="005C1DA8" w:rsidP="00302B42">
    <w:pPr>
      <w:rPr>
        <w:rFonts w:ascii="Arial" w:hAnsi="Arial" w:cs="Arial"/>
        <w:b/>
        <w:bCs/>
      </w:rPr>
    </w:pPr>
    <w:r>
      <w:rPr>
        <w:rFonts w:ascii="Arial" w:hAnsi="Arial" w:cs="Arial"/>
        <w:b/>
        <w:bCs/>
        <w:noProof/>
        <w:lang w:eastAsia="da-DK"/>
      </w:rPr>
      <w:drawing>
        <wp:inline distT="0" distB="0" distL="0" distR="0">
          <wp:extent cx="1384858" cy="523022"/>
          <wp:effectExtent l="19050" t="0" r="5792" b="0"/>
          <wp:docPr id="2" name="Billede 5" descr="PID logo 100dpi_lang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D logo 100dpi_lang_web.jpg"/>
                  <pic:cNvPicPr/>
                </pic:nvPicPr>
                <pic:blipFill>
                  <a:blip r:embed="rId1"/>
                  <a:stretch>
                    <a:fillRect/>
                  </a:stretch>
                </pic:blipFill>
                <pic:spPr>
                  <a:xfrm>
                    <a:off x="0" y="0"/>
                    <a:ext cx="1385135" cy="523126"/>
                  </a:xfrm>
                  <a:prstGeom prst="rect">
                    <a:avLst/>
                  </a:prstGeom>
                </pic:spPr>
              </pic:pic>
            </a:graphicData>
          </a:graphic>
        </wp:inline>
      </w:drawing>
    </w:r>
  </w:p>
  <w:p w:rsidR="005C1DA8" w:rsidRPr="00FD3FFB" w:rsidRDefault="005C1DA8" w:rsidP="00302B42">
    <w:pPr>
      <w:spacing w:after="0" w:line="240" w:lineRule="auto"/>
      <w:rPr>
        <w:rFonts w:ascii="Arial" w:hAnsi="Arial" w:cs="Arial"/>
        <w:b/>
        <w:bCs/>
      </w:rPr>
    </w:pPr>
    <w:r w:rsidRPr="00FD3FFB">
      <w:rPr>
        <w:rFonts w:ascii="Myriad Pro" w:hAnsi="Myriad Pro" w:cs="Arial"/>
        <w:b/>
        <w:bCs/>
        <w:sz w:val="18"/>
        <w:szCs w:val="18"/>
      </w:rPr>
      <w:t>PRESSEMEDDELELSE</w:t>
    </w:r>
    <w:r w:rsidRPr="00CD5EED">
      <w:rPr>
        <w:rFonts w:ascii="Myriad Pro" w:hAnsi="Myriad Pro" w:cs="Arial"/>
        <w:b/>
        <w:bCs/>
        <w:sz w:val="20"/>
        <w:szCs w:val="20"/>
      </w:rPr>
      <w:t xml:space="preserve"> </w:t>
    </w:r>
    <w:r>
      <w:rPr>
        <w:rFonts w:ascii="Myriad Pro" w:hAnsi="Myriad Pro" w:cs="Arial"/>
        <w:b/>
        <w:bCs/>
        <w:sz w:val="20"/>
        <w:szCs w:val="20"/>
      </w:rPr>
      <w:tab/>
    </w:r>
    <w:r>
      <w:rPr>
        <w:rFonts w:ascii="Myriad Pro" w:hAnsi="Myriad Pro" w:cs="Arial"/>
        <w:b/>
        <w:bCs/>
        <w:sz w:val="20"/>
        <w:szCs w:val="20"/>
      </w:rPr>
      <w:tab/>
    </w:r>
    <w:r>
      <w:rPr>
        <w:rFonts w:ascii="Myriad Pro" w:hAnsi="Myriad Pro" w:cs="Arial"/>
        <w:b/>
        <w:bCs/>
        <w:sz w:val="20"/>
        <w:szCs w:val="20"/>
      </w:rPr>
      <w:tab/>
    </w:r>
    <w:r>
      <w:rPr>
        <w:rFonts w:ascii="Myriad Pro" w:hAnsi="Myriad Pro" w:cs="Arial"/>
        <w:b/>
        <w:bCs/>
        <w:sz w:val="20"/>
        <w:szCs w:val="20"/>
      </w:rPr>
      <w:tab/>
    </w:r>
    <w:r w:rsidRPr="00CD5EED">
      <w:rPr>
        <w:rFonts w:ascii="Myriad Pro" w:hAnsi="Myriad Pro" w:cs="Arial"/>
        <w:sz w:val="20"/>
        <w:szCs w:val="20"/>
      </w:rPr>
      <w:t xml:space="preserve">Risskov den </w:t>
    </w:r>
    <w:r w:rsidR="00CF4591">
      <w:rPr>
        <w:rFonts w:ascii="Myriad Pro" w:hAnsi="Myriad Pro" w:cs="Arial"/>
        <w:sz w:val="20"/>
        <w:szCs w:val="20"/>
      </w:rPr>
      <w:t>28. september 2012</w:t>
    </w:r>
  </w:p>
  <w:p w:rsidR="005C1DA8" w:rsidRDefault="005C1DA8">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0E30"/>
    <w:multiLevelType w:val="hybridMultilevel"/>
    <w:tmpl w:val="23E44096"/>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
    <w:nsid w:val="28EC2A01"/>
    <w:multiLevelType w:val="hybridMultilevel"/>
    <w:tmpl w:val="34D0681C"/>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
    <w:nsid w:val="34D331F1"/>
    <w:multiLevelType w:val="hybridMultilevel"/>
    <w:tmpl w:val="AD2AA8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372D7B98"/>
    <w:multiLevelType w:val="hybridMultilevel"/>
    <w:tmpl w:val="65420B20"/>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
    <w:nsid w:val="6231482B"/>
    <w:multiLevelType w:val="hybridMultilevel"/>
    <w:tmpl w:val="BA2CB9B0"/>
    <w:lvl w:ilvl="0" w:tplc="EB1E82C8">
      <w:start w:val="1"/>
      <w:numFmt w:val="lowerLetter"/>
      <w:lvlText w:val="%1)"/>
      <w:lvlJc w:val="left"/>
      <w:pPr>
        <w:ind w:left="720" w:hanging="360"/>
      </w:pPr>
      <w:rPr>
        <w:rFonts w:ascii="Calibri" w:hAnsi="Calibri" w:cs="Times New Roman" w:hint="default"/>
        <w:color w:val="FF0000"/>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5">
    <w:nsid w:val="6CA666B9"/>
    <w:multiLevelType w:val="hybridMultilevel"/>
    <w:tmpl w:val="D1868612"/>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302B42"/>
    <w:rsid w:val="000151C3"/>
    <w:rsid w:val="00022C1D"/>
    <w:rsid w:val="00080B79"/>
    <w:rsid w:val="00095E69"/>
    <w:rsid w:val="000C0B2E"/>
    <w:rsid w:val="00205E5E"/>
    <w:rsid w:val="002A06BF"/>
    <w:rsid w:val="002C0EB9"/>
    <w:rsid w:val="00302B42"/>
    <w:rsid w:val="003443F7"/>
    <w:rsid w:val="00371B28"/>
    <w:rsid w:val="003F1BF7"/>
    <w:rsid w:val="004A18CD"/>
    <w:rsid w:val="004A6285"/>
    <w:rsid w:val="004E0EF8"/>
    <w:rsid w:val="0054170D"/>
    <w:rsid w:val="00576726"/>
    <w:rsid w:val="005775AC"/>
    <w:rsid w:val="005C1DA8"/>
    <w:rsid w:val="00635EEC"/>
    <w:rsid w:val="0072451E"/>
    <w:rsid w:val="0078466C"/>
    <w:rsid w:val="007B4FF1"/>
    <w:rsid w:val="007F51D1"/>
    <w:rsid w:val="008017C5"/>
    <w:rsid w:val="00813E84"/>
    <w:rsid w:val="008942E8"/>
    <w:rsid w:val="009413A4"/>
    <w:rsid w:val="0094256A"/>
    <w:rsid w:val="009D1F34"/>
    <w:rsid w:val="00A52D06"/>
    <w:rsid w:val="00AD404E"/>
    <w:rsid w:val="00B074DC"/>
    <w:rsid w:val="00B44093"/>
    <w:rsid w:val="00B70F83"/>
    <w:rsid w:val="00BE7ECD"/>
    <w:rsid w:val="00BF51A1"/>
    <w:rsid w:val="00C03F35"/>
    <w:rsid w:val="00C20F55"/>
    <w:rsid w:val="00CF4591"/>
    <w:rsid w:val="00D10814"/>
    <w:rsid w:val="00D119BD"/>
    <w:rsid w:val="00D226F9"/>
    <w:rsid w:val="00D876BB"/>
    <w:rsid w:val="00E10936"/>
    <w:rsid w:val="00E739FB"/>
    <w:rsid w:val="00F072D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42"/>
  </w:style>
  <w:style w:type="paragraph" w:styleId="Overskrift1">
    <w:name w:val="heading 1"/>
    <w:basedOn w:val="Normal"/>
    <w:next w:val="Normal"/>
    <w:link w:val="Overskrift1Tegn"/>
    <w:qFormat/>
    <w:rsid w:val="00302B42"/>
    <w:pPr>
      <w:keepNext/>
      <w:spacing w:before="240" w:after="60" w:line="240" w:lineRule="auto"/>
      <w:jc w:val="both"/>
      <w:outlineLvl w:val="0"/>
    </w:pPr>
    <w:rPr>
      <w:rFonts w:ascii="Arial" w:eastAsia="Times New Roman" w:hAnsi="Arial" w:cs="Arial"/>
      <w:b/>
      <w:bCs/>
      <w:kern w:val="32"/>
      <w:sz w:val="36"/>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02B42"/>
    <w:pPr>
      <w:spacing w:after="0" w:line="240" w:lineRule="auto"/>
      <w:ind w:left="720"/>
    </w:pPr>
    <w:rPr>
      <w:rFonts w:ascii="Calibri" w:hAnsi="Calibri" w:cs="Calibri"/>
      <w:lang w:eastAsia="da-DK"/>
    </w:rPr>
  </w:style>
  <w:style w:type="paragraph" w:styleId="Sidehoved">
    <w:name w:val="header"/>
    <w:basedOn w:val="Normal"/>
    <w:link w:val="SidehovedTegn"/>
    <w:uiPriority w:val="99"/>
    <w:semiHidden/>
    <w:unhideWhenUsed/>
    <w:rsid w:val="00302B4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302B42"/>
  </w:style>
  <w:style w:type="paragraph" w:styleId="Sidefod">
    <w:name w:val="footer"/>
    <w:basedOn w:val="Normal"/>
    <w:link w:val="SidefodTegn"/>
    <w:uiPriority w:val="99"/>
    <w:semiHidden/>
    <w:unhideWhenUsed/>
    <w:rsid w:val="00302B42"/>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302B42"/>
  </w:style>
  <w:style w:type="paragraph" w:styleId="Markeringsbobletekst">
    <w:name w:val="Balloon Text"/>
    <w:basedOn w:val="Normal"/>
    <w:link w:val="MarkeringsbobletekstTegn"/>
    <w:uiPriority w:val="99"/>
    <w:semiHidden/>
    <w:unhideWhenUsed/>
    <w:rsid w:val="00302B4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02B42"/>
    <w:rPr>
      <w:rFonts w:ascii="Tahoma" w:hAnsi="Tahoma" w:cs="Tahoma"/>
      <w:sz w:val="16"/>
      <w:szCs w:val="16"/>
    </w:rPr>
  </w:style>
  <w:style w:type="character" w:customStyle="1" w:styleId="Overskrift1Tegn">
    <w:name w:val="Overskrift 1 Tegn"/>
    <w:basedOn w:val="Standardskrifttypeiafsnit"/>
    <w:link w:val="Overskrift1"/>
    <w:rsid w:val="00302B42"/>
    <w:rPr>
      <w:rFonts w:ascii="Arial" w:eastAsia="Times New Roman" w:hAnsi="Arial" w:cs="Arial"/>
      <w:b/>
      <w:bCs/>
      <w:kern w:val="32"/>
      <w:sz w:val="36"/>
      <w:szCs w:val="32"/>
    </w:rPr>
  </w:style>
  <w:style w:type="paragraph" w:customStyle="1" w:styleId="Default">
    <w:name w:val="Default"/>
    <w:rsid w:val="00302B42"/>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norm1">
    <w:name w:val="norm1"/>
    <w:rsid w:val="00302B42"/>
    <w:rPr>
      <w:rFonts w:ascii="Trebuchet MS" w:hAnsi="Trebuchet MS" w:hint="default"/>
      <w:color w:val="000000"/>
      <w:sz w:val="20"/>
      <w:szCs w:val="20"/>
    </w:rPr>
  </w:style>
  <w:style w:type="character" w:styleId="Hyperlink">
    <w:name w:val="Hyperlink"/>
    <w:basedOn w:val="Standardskrifttypeiafsnit"/>
    <w:uiPriority w:val="99"/>
    <w:semiHidden/>
    <w:unhideWhenUsed/>
    <w:rsid w:val="00022C1D"/>
    <w:rPr>
      <w:color w:val="0000FF"/>
      <w:u w:val="single"/>
    </w:rPr>
  </w:style>
</w:styles>
</file>

<file path=word/webSettings.xml><?xml version="1.0" encoding="utf-8"?>
<w:webSettings xmlns:r="http://schemas.openxmlformats.org/officeDocument/2006/relationships" xmlns:w="http://schemas.openxmlformats.org/wordprocessingml/2006/main">
  <w:divs>
    <w:div w:id="10563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4194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AstraZeneca</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Korsgaard</dc:creator>
  <cp:lastModifiedBy>Marie Korsgaard</cp:lastModifiedBy>
  <cp:revision>4</cp:revision>
  <dcterms:created xsi:type="dcterms:W3CDTF">2012-09-27T17:17:00Z</dcterms:created>
  <dcterms:modified xsi:type="dcterms:W3CDTF">2012-09-27T17:18:00Z</dcterms:modified>
</cp:coreProperties>
</file>