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686" w:rsidRDefault="000E0D91" w:rsidP="00FA1686">
      <w:pPr>
        <w:keepLines/>
        <w:spacing w:line="276" w:lineRule="auto"/>
        <w:rPr>
          <w:rFonts w:ascii="Arial" w:hAnsi="Arial" w:cs="Arial"/>
          <w:sz w:val="22"/>
          <w:szCs w:val="22"/>
          <w:lang w:val="nb-NO"/>
        </w:rPr>
      </w:pPr>
      <w:bookmarkStart w:id="0" w:name="Sign1"/>
    </w:p>
    <w:p w:rsidR="00FA1686" w:rsidRDefault="000E0D91" w:rsidP="00FA1686">
      <w:pPr>
        <w:keepLines/>
        <w:spacing w:line="276" w:lineRule="auto"/>
        <w:rPr>
          <w:rFonts w:ascii="Arial" w:hAnsi="Arial" w:cs="Arial"/>
          <w:sz w:val="22"/>
          <w:szCs w:val="22"/>
          <w:lang w:val="nb-NO"/>
        </w:rPr>
      </w:pPr>
    </w:p>
    <w:p w:rsidR="00FA1686" w:rsidRPr="00CC1A9C" w:rsidRDefault="000E0D91" w:rsidP="00FA1686">
      <w:pPr>
        <w:keepLines/>
        <w:spacing w:line="276" w:lineRule="auto"/>
        <w:rPr>
          <w:rFonts w:ascii="Arial" w:hAnsi="Arial" w:cs="Arial"/>
          <w:sz w:val="22"/>
          <w:szCs w:val="22"/>
          <w:lang w:val="nb-NO"/>
        </w:rPr>
      </w:pPr>
    </w:p>
    <w:p w:rsidR="00FA1686" w:rsidRDefault="000E0D91" w:rsidP="00FA1686">
      <w:pPr>
        <w:keepLines/>
        <w:spacing w:line="276" w:lineRule="auto"/>
        <w:jc w:val="right"/>
        <w:rPr>
          <w:rFonts w:ascii="Arial" w:hAnsi="Arial" w:cs="Arial"/>
          <w:b/>
          <w:color w:val="2F5496" w:themeColor="accent1" w:themeShade="BF"/>
          <w:sz w:val="22"/>
          <w:szCs w:val="22"/>
          <w:lang w:val="nb-NO"/>
        </w:rPr>
      </w:pPr>
    </w:p>
    <w:p w:rsidR="00FA1686" w:rsidRDefault="000E0D91" w:rsidP="00FA1686">
      <w:pPr>
        <w:keepLines/>
        <w:spacing w:line="276" w:lineRule="auto"/>
        <w:jc w:val="right"/>
        <w:rPr>
          <w:rFonts w:ascii="Arial" w:hAnsi="Arial" w:cs="Arial"/>
          <w:b/>
          <w:color w:val="2F5496" w:themeColor="accent1" w:themeShade="BF"/>
          <w:sz w:val="22"/>
          <w:szCs w:val="22"/>
          <w:lang w:val="nb-NO"/>
        </w:rPr>
      </w:pPr>
    </w:p>
    <w:p w:rsidR="00FA1686" w:rsidRPr="00CC1A9C" w:rsidRDefault="000E0D91" w:rsidP="00FA1686">
      <w:pPr>
        <w:keepLines/>
        <w:spacing w:line="276" w:lineRule="auto"/>
        <w:jc w:val="right"/>
        <w:rPr>
          <w:rFonts w:ascii="Arial" w:hAnsi="Arial" w:cs="Arial"/>
          <w:b/>
          <w:color w:val="2F5496" w:themeColor="accent1" w:themeShade="BF"/>
          <w:sz w:val="22"/>
          <w:szCs w:val="22"/>
          <w:lang w:val="nb-NO"/>
        </w:rPr>
      </w:pPr>
    </w:p>
    <w:p w:rsidR="000A74B6" w:rsidRDefault="004A5494" w:rsidP="00FA1686">
      <w:pPr>
        <w:keepLines/>
        <w:spacing w:line="276" w:lineRule="auto"/>
        <w:rPr>
          <w:rFonts w:ascii="Arial" w:hAnsi="Arial" w:cs="Arial"/>
          <w:b/>
          <w:sz w:val="28"/>
          <w:szCs w:val="22"/>
          <w:lang w:val="nb-NO"/>
        </w:rPr>
      </w:pPr>
      <w:bookmarkStart w:id="1" w:name="_GoBack"/>
      <w:r>
        <w:rPr>
          <w:rFonts w:ascii="Arial" w:hAnsi="Arial" w:cs="Arial"/>
          <w:b/>
          <w:bCs/>
          <w:sz w:val="28"/>
          <w:szCs w:val="22"/>
          <w:lang w:val="sv-SE"/>
        </w:rPr>
        <w:t xml:space="preserve">Norconsult </w:t>
      </w:r>
      <w:r w:rsidR="00900A81">
        <w:rPr>
          <w:rFonts w:ascii="Arial" w:hAnsi="Arial" w:cs="Arial"/>
          <w:b/>
          <w:bCs/>
          <w:sz w:val="28"/>
          <w:szCs w:val="22"/>
          <w:lang w:val="sv-SE"/>
        </w:rPr>
        <w:t>stärker</w:t>
      </w:r>
      <w:r>
        <w:rPr>
          <w:rFonts w:ascii="Arial" w:hAnsi="Arial" w:cs="Arial"/>
          <w:b/>
          <w:bCs/>
          <w:sz w:val="28"/>
          <w:szCs w:val="22"/>
          <w:lang w:val="sv-SE"/>
        </w:rPr>
        <w:t xml:space="preserve"> sig</w:t>
      </w:r>
      <w:r w:rsidR="00900A81">
        <w:rPr>
          <w:rFonts w:ascii="Arial" w:hAnsi="Arial" w:cs="Arial"/>
          <w:b/>
          <w:bCs/>
          <w:sz w:val="28"/>
          <w:szCs w:val="22"/>
          <w:lang w:val="sv-SE"/>
        </w:rPr>
        <w:t xml:space="preserve"> inom energi och elöverföring</w:t>
      </w:r>
    </w:p>
    <w:bookmarkEnd w:id="1"/>
    <w:p w:rsidR="00FA1686" w:rsidRPr="00CC1A9C" w:rsidRDefault="000E0D91" w:rsidP="00FA1686">
      <w:pPr>
        <w:keepLines/>
        <w:spacing w:line="276" w:lineRule="auto"/>
        <w:rPr>
          <w:rFonts w:ascii="Arial" w:hAnsi="Arial" w:cs="Arial"/>
          <w:b/>
          <w:sz w:val="22"/>
          <w:szCs w:val="22"/>
          <w:lang w:val="nb-NO"/>
        </w:rPr>
      </w:pPr>
    </w:p>
    <w:p w:rsidR="00F437EC" w:rsidRDefault="00900A81" w:rsidP="00F437EC">
      <w:pPr>
        <w:keepLines/>
        <w:spacing w:line="276" w:lineRule="auto"/>
        <w:rPr>
          <w:rFonts w:ascii="Arial" w:hAnsi="Arial" w:cs="Arial"/>
          <w:b/>
          <w:sz w:val="22"/>
          <w:szCs w:val="22"/>
          <w:lang w:val="nb-NO"/>
        </w:rPr>
      </w:pPr>
      <w:r w:rsidRPr="00B718F4">
        <w:rPr>
          <w:rFonts w:ascii="Arial" w:hAnsi="Arial" w:cs="Arial"/>
          <w:b/>
          <w:bCs/>
          <w:sz w:val="22"/>
          <w:szCs w:val="22"/>
          <w:lang w:val="sv-SE"/>
        </w:rPr>
        <w:t xml:space="preserve">Norconsult och ARA Engineering går samman för att stärka sin position på </w:t>
      </w:r>
      <w:r w:rsidRPr="00121987">
        <w:rPr>
          <w:rFonts w:ascii="Arial" w:hAnsi="Arial" w:cs="Arial"/>
          <w:b/>
          <w:bCs/>
          <w:sz w:val="22"/>
          <w:szCs w:val="22"/>
          <w:lang w:val="sv-SE"/>
        </w:rPr>
        <w:t>e</w:t>
      </w:r>
      <w:r w:rsidR="00B55CA8" w:rsidRPr="00121987">
        <w:rPr>
          <w:rFonts w:ascii="Arial" w:hAnsi="Arial" w:cs="Arial"/>
          <w:b/>
          <w:bCs/>
          <w:sz w:val="22"/>
          <w:szCs w:val="22"/>
          <w:lang w:val="sv-SE"/>
        </w:rPr>
        <w:t>l</w:t>
      </w:r>
      <w:r w:rsidRPr="00121987">
        <w:rPr>
          <w:rFonts w:ascii="Arial" w:hAnsi="Arial" w:cs="Arial"/>
          <w:b/>
          <w:bCs/>
          <w:sz w:val="22"/>
          <w:szCs w:val="22"/>
          <w:lang w:val="sv-SE"/>
        </w:rPr>
        <w:t>- och e</w:t>
      </w:r>
      <w:r w:rsidR="00B55CA8" w:rsidRPr="00121987">
        <w:rPr>
          <w:rFonts w:ascii="Arial" w:hAnsi="Arial" w:cs="Arial"/>
          <w:b/>
          <w:bCs/>
          <w:sz w:val="22"/>
          <w:szCs w:val="22"/>
          <w:lang w:val="sv-SE"/>
        </w:rPr>
        <w:t>nergim</w:t>
      </w:r>
      <w:r w:rsidRPr="00121987">
        <w:rPr>
          <w:rFonts w:ascii="Arial" w:hAnsi="Arial" w:cs="Arial"/>
          <w:b/>
          <w:bCs/>
          <w:sz w:val="22"/>
          <w:szCs w:val="22"/>
          <w:lang w:val="sv-SE"/>
        </w:rPr>
        <w:t>arknaden</w:t>
      </w:r>
      <w:r w:rsidRPr="00B718F4">
        <w:rPr>
          <w:rFonts w:ascii="Arial" w:hAnsi="Arial" w:cs="Arial"/>
          <w:b/>
          <w:bCs/>
          <w:sz w:val="22"/>
          <w:szCs w:val="22"/>
          <w:lang w:val="sv-SE"/>
        </w:rPr>
        <w:t xml:space="preserve">. Samgåendet sker efter en längre tids gott samarbete. </w:t>
      </w:r>
    </w:p>
    <w:p w:rsidR="00F437EC" w:rsidRDefault="000E0D91" w:rsidP="00FA1686">
      <w:pPr>
        <w:keepLines/>
        <w:spacing w:line="276" w:lineRule="auto"/>
        <w:rPr>
          <w:rFonts w:ascii="Arial" w:hAnsi="Arial" w:cs="Arial"/>
          <w:b/>
          <w:sz w:val="22"/>
          <w:szCs w:val="22"/>
          <w:lang w:val="nb-NO"/>
        </w:rPr>
      </w:pPr>
    </w:p>
    <w:p w:rsidR="00FA1686" w:rsidRDefault="00900A81" w:rsidP="00FA1686">
      <w:pPr>
        <w:spacing w:line="276" w:lineRule="auto"/>
        <w:rPr>
          <w:rFonts w:ascii="Arial" w:hAnsi="Arial" w:cs="Arial"/>
          <w:sz w:val="22"/>
          <w:szCs w:val="22"/>
          <w:lang w:val="nb-NO"/>
        </w:rPr>
      </w:pPr>
      <w:r w:rsidRPr="00680D4C">
        <w:rPr>
          <w:rFonts w:ascii="Arial" w:hAnsi="Arial" w:cs="Arial"/>
          <w:sz w:val="22"/>
          <w:szCs w:val="22"/>
          <w:lang w:val="sv-SE"/>
        </w:rPr>
        <w:t xml:space="preserve">− I och med köpet av ARA Engineering tillförs Norconsult solid kompetens inom högspänningsteknik. Vi ser fram emot att få ARA:s medarbetare som kolleger så att vi tillsammans kan bygga upp en stark kompetens inom högspänningsteknik på Norconsult i Skandinavien och internationellt. Våra kunder kommer att märka av detta genom ett ännu starkare och bredare tjänsteutbud, säger Egil Gossé, koncerndirektör för Norconsult, affärsområde Skandinavien. </w:t>
      </w:r>
      <w:r w:rsidRPr="00680D4C">
        <w:rPr>
          <w:rFonts w:ascii="Arial" w:hAnsi="Arial" w:cs="Arial"/>
          <w:sz w:val="22"/>
          <w:szCs w:val="22"/>
          <w:lang w:val="sv-SE"/>
        </w:rPr>
        <w:br/>
      </w:r>
    </w:p>
    <w:p w:rsidR="00FA1686" w:rsidRDefault="00900A81" w:rsidP="00FA1686">
      <w:pPr>
        <w:keepLines/>
        <w:spacing w:line="276" w:lineRule="auto"/>
        <w:rPr>
          <w:rFonts w:ascii="Arial" w:hAnsi="Arial" w:cs="Arial"/>
          <w:sz w:val="22"/>
          <w:szCs w:val="22"/>
          <w:lang w:val="nb-NO"/>
        </w:rPr>
      </w:pPr>
      <w:r w:rsidRPr="002E06C1">
        <w:rPr>
          <w:rFonts w:ascii="Arial" w:hAnsi="Arial" w:cs="Arial"/>
          <w:sz w:val="22"/>
          <w:szCs w:val="22"/>
          <w:lang w:val="sv-SE"/>
        </w:rPr>
        <w:t xml:space="preserve">ARA Engineering levererar högspänningstekniktjänster som omfattar kraftledningar, kabeldragning och transformatorstationer. Företaget har cirka 25 medarbetare och huvudkontor i Kopavogur på Island. ARA Engineering har även helägda dotterbolag i Chrzanow i Polen och i Oslo. I och med övertagandet av ARA Engineering är Norconsult nu även representerat på Island och i Polen. </w:t>
      </w:r>
    </w:p>
    <w:p w:rsidR="00207351" w:rsidRDefault="000E0D91" w:rsidP="00FA1686">
      <w:pPr>
        <w:keepLines/>
        <w:spacing w:line="276" w:lineRule="auto"/>
        <w:rPr>
          <w:rFonts w:ascii="Arial" w:hAnsi="Arial" w:cs="Arial"/>
          <w:sz w:val="22"/>
          <w:szCs w:val="22"/>
          <w:lang w:val="nb-NO"/>
        </w:rPr>
      </w:pPr>
    </w:p>
    <w:p w:rsidR="00207351" w:rsidRDefault="00900A81" w:rsidP="00207351">
      <w:pPr>
        <w:keepLines/>
        <w:spacing w:line="276" w:lineRule="auto"/>
        <w:rPr>
          <w:rFonts w:ascii="Arial" w:hAnsi="Arial" w:cs="Arial"/>
          <w:sz w:val="22"/>
          <w:szCs w:val="22"/>
          <w:lang w:val="nb-NO"/>
        </w:rPr>
      </w:pPr>
      <w:r w:rsidRPr="008A4F74">
        <w:rPr>
          <w:rFonts w:ascii="Arial" w:hAnsi="Arial" w:cs="Arial"/>
          <w:sz w:val="22"/>
          <w:szCs w:val="22"/>
          <w:lang w:val="sv-SE"/>
        </w:rPr>
        <w:t xml:space="preserve">− På ARA Engineering har vi byggt upp en solid miljö för kraftöverföringstjänster och vårt geografiska verksamhetsområde är globalt. Det passar väl ihop med Norconsults långa tradition av internationell närvaro. Våra två företag går även väl ihop när det gäller värdegrund och vi ser fram emot att bli en del av Norconsultkoncernen, säger Árni Björn Jónasson, vd för ARA Engineering. </w:t>
      </w:r>
    </w:p>
    <w:p w:rsidR="00207351" w:rsidRDefault="000E0D91" w:rsidP="00FA1686">
      <w:pPr>
        <w:keepLines/>
        <w:spacing w:line="276" w:lineRule="auto"/>
        <w:rPr>
          <w:rFonts w:ascii="Arial" w:hAnsi="Arial" w:cs="Arial"/>
          <w:sz w:val="22"/>
          <w:szCs w:val="22"/>
          <w:lang w:val="nb-NO"/>
        </w:rPr>
      </w:pPr>
    </w:p>
    <w:p w:rsidR="00FA1686" w:rsidRDefault="00900A81" w:rsidP="00FA1686">
      <w:pPr>
        <w:keepLines/>
        <w:spacing w:line="276" w:lineRule="auto"/>
        <w:rPr>
          <w:rFonts w:ascii="Arial" w:hAnsi="Arial" w:cs="Arial"/>
          <w:sz w:val="22"/>
          <w:szCs w:val="22"/>
          <w:lang w:val="nb-NO"/>
        </w:rPr>
      </w:pPr>
      <w:r w:rsidRPr="00960CE5">
        <w:rPr>
          <w:rFonts w:ascii="Arial" w:hAnsi="Arial" w:cs="Arial"/>
          <w:b/>
          <w:bCs/>
          <w:sz w:val="22"/>
          <w:szCs w:val="22"/>
          <w:lang w:val="sv-SE"/>
        </w:rPr>
        <w:t>En integrerad del av Norconsult från den 1 juli</w:t>
      </w:r>
      <w:r w:rsidRPr="00960CE5">
        <w:rPr>
          <w:rFonts w:ascii="Arial" w:hAnsi="Arial" w:cs="Arial"/>
          <w:b/>
          <w:bCs/>
          <w:sz w:val="22"/>
          <w:szCs w:val="22"/>
          <w:lang w:val="sv-SE"/>
        </w:rPr>
        <w:br/>
      </w:r>
      <w:r w:rsidRPr="00960CE5">
        <w:rPr>
          <w:rFonts w:ascii="Arial" w:hAnsi="Arial" w:cs="Arial"/>
          <w:sz w:val="22"/>
          <w:szCs w:val="22"/>
          <w:lang w:val="sv-SE"/>
        </w:rPr>
        <w:t xml:space="preserve">Norconsult är </w:t>
      </w:r>
      <w:r w:rsidR="00400FDD" w:rsidRPr="00400FDD">
        <w:rPr>
          <w:rFonts w:ascii="Arial" w:hAnsi="Arial" w:cs="Arial"/>
          <w:sz w:val="22"/>
          <w:szCs w:val="22"/>
          <w:lang w:val="sv-SE"/>
        </w:rPr>
        <w:t>är en av Nordens största</w:t>
      </w:r>
      <w:r w:rsidR="00400FDD">
        <w:rPr>
          <w:rFonts w:ascii="Arial" w:hAnsi="Arial" w:cs="Arial"/>
          <w:sz w:val="22"/>
          <w:szCs w:val="22"/>
          <w:lang w:val="sv-SE"/>
        </w:rPr>
        <w:t>, och Norges ledande</w:t>
      </w:r>
      <w:r w:rsidR="00400FDD" w:rsidRPr="00400FDD">
        <w:rPr>
          <w:rFonts w:ascii="Arial" w:hAnsi="Arial" w:cs="Arial"/>
          <w:sz w:val="22"/>
          <w:szCs w:val="22"/>
          <w:lang w:val="sv-SE"/>
        </w:rPr>
        <w:t xml:space="preserve"> </w:t>
      </w:r>
      <w:r w:rsidRPr="00960CE5">
        <w:rPr>
          <w:rFonts w:ascii="Arial" w:hAnsi="Arial" w:cs="Arial"/>
          <w:sz w:val="22"/>
          <w:szCs w:val="22"/>
          <w:lang w:val="sv-SE"/>
        </w:rPr>
        <w:t xml:space="preserve">rådgivare inom samhällsplanering, projektering och arkitektur. Företaget har 3 250 anställda fördelade på 91 kontor i Norge och internationellt. Samtliga anställda vid ARA Engineering kommer att behålla sina tjänster när företaget från den 1 juli blir en integrerad del av Norconsult. </w:t>
      </w:r>
    </w:p>
    <w:p w:rsidR="00FA1686" w:rsidRPr="00073AC9" w:rsidRDefault="000E0D91" w:rsidP="00FA1686">
      <w:pPr>
        <w:keepLines/>
        <w:spacing w:line="276" w:lineRule="auto"/>
        <w:rPr>
          <w:rFonts w:ascii="Arial" w:hAnsi="Arial" w:cs="Arial"/>
          <w:sz w:val="22"/>
          <w:szCs w:val="22"/>
          <w:lang w:val="nb-NO"/>
        </w:rPr>
      </w:pPr>
    </w:p>
    <w:bookmarkEnd w:id="0"/>
    <w:p w:rsidR="00FA1686" w:rsidRPr="004A5494" w:rsidRDefault="00850D51" w:rsidP="00FA1686">
      <w:pPr>
        <w:keepLines/>
        <w:spacing w:line="276" w:lineRule="auto"/>
        <w:rPr>
          <w:rFonts w:ascii="Arial" w:hAnsi="Arial" w:cs="Arial"/>
          <w:b/>
          <w:sz w:val="22"/>
          <w:szCs w:val="22"/>
          <w:lang w:val="sv-SE"/>
        </w:rPr>
      </w:pPr>
      <w:r w:rsidRPr="004A5494">
        <w:rPr>
          <w:rFonts w:ascii="Arial" w:hAnsi="Arial" w:cs="Arial"/>
          <w:b/>
          <w:sz w:val="22"/>
          <w:szCs w:val="22"/>
          <w:lang w:val="sv-SE"/>
        </w:rPr>
        <w:t>***</w:t>
      </w:r>
    </w:p>
    <w:p w:rsidR="00850D51" w:rsidRPr="004A5494" w:rsidRDefault="00850D51" w:rsidP="00850D51">
      <w:pPr>
        <w:keepLines/>
        <w:spacing w:line="276" w:lineRule="auto"/>
        <w:rPr>
          <w:rFonts w:ascii="Arial" w:hAnsi="Arial" w:cs="Arial"/>
          <w:b/>
          <w:i/>
          <w:sz w:val="18"/>
          <w:szCs w:val="22"/>
          <w:lang w:val="sv-SE"/>
        </w:rPr>
      </w:pPr>
      <w:r w:rsidRPr="004A5494">
        <w:rPr>
          <w:rFonts w:ascii="Arial" w:hAnsi="Arial" w:cs="Arial"/>
          <w:b/>
          <w:i/>
          <w:sz w:val="18"/>
          <w:szCs w:val="22"/>
          <w:lang w:val="sv-SE"/>
        </w:rPr>
        <w:t>F</w:t>
      </w:r>
      <w:r w:rsidR="004A5494" w:rsidRPr="004A5494">
        <w:rPr>
          <w:rFonts w:ascii="Arial" w:hAnsi="Arial" w:cs="Arial"/>
          <w:b/>
          <w:i/>
          <w:sz w:val="18"/>
          <w:szCs w:val="22"/>
          <w:lang w:val="sv-SE"/>
        </w:rPr>
        <w:t>ö</w:t>
      </w:r>
      <w:r w:rsidRPr="004A5494">
        <w:rPr>
          <w:rFonts w:ascii="Arial" w:hAnsi="Arial" w:cs="Arial"/>
          <w:b/>
          <w:i/>
          <w:sz w:val="18"/>
          <w:szCs w:val="22"/>
          <w:lang w:val="sv-SE"/>
        </w:rPr>
        <w:t>r mer informa</w:t>
      </w:r>
      <w:r w:rsidR="004A5494" w:rsidRPr="004A5494">
        <w:rPr>
          <w:rFonts w:ascii="Arial" w:hAnsi="Arial" w:cs="Arial"/>
          <w:b/>
          <w:i/>
          <w:sz w:val="18"/>
          <w:szCs w:val="22"/>
          <w:lang w:val="sv-SE"/>
        </w:rPr>
        <w:t>tion kontakta</w:t>
      </w:r>
      <w:r w:rsidRPr="004A5494">
        <w:rPr>
          <w:rFonts w:ascii="Arial" w:hAnsi="Arial" w:cs="Arial"/>
          <w:b/>
          <w:i/>
          <w:sz w:val="18"/>
          <w:szCs w:val="22"/>
          <w:lang w:val="sv-SE"/>
        </w:rPr>
        <w:t>:</w:t>
      </w:r>
    </w:p>
    <w:p w:rsidR="00850D51" w:rsidRPr="004A5494" w:rsidRDefault="00850D51" w:rsidP="00850D51">
      <w:pPr>
        <w:pStyle w:val="Liststycke"/>
        <w:keepLines/>
        <w:numPr>
          <w:ilvl w:val="0"/>
          <w:numId w:val="1"/>
        </w:numPr>
        <w:spacing w:line="276" w:lineRule="auto"/>
        <w:rPr>
          <w:rFonts w:ascii="Arial" w:hAnsi="Arial" w:cs="Arial"/>
          <w:i/>
          <w:sz w:val="18"/>
          <w:szCs w:val="22"/>
          <w:lang w:val="sv-SE"/>
        </w:rPr>
      </w:pPr>
      <w:r w:rsidRPr="004A5494">
        <w:rPr>
          <w:rFonts w:ascii="Arial" w:hAnsi="Arial" w:cs="Arial"/>
          <w:i/>
          <w:sz w:val="18"/>
          <w:szCs w:val="22"/>
          <w:lang w:val="sv-SE"/>
        </w:rPr>
        <w:t>Norconsult: Benedicte B</w:t>
      </w:r>
      <w:r w:rsidR="004A5494" w:rsidRPr="004A5494">
        <w:rPr>
          <w:rFonts w:ascii="Arial" w:hAnsi="Arial" w:cs="Arial"/>
          <w:i/>
          <w:sz w:val="18"/>
          <w:szCs w:val="22"/>
          <w:lang w:val="sv-SE"/>
        </w:rPr>
        <w:t>ratt Jakhelln, Senior kommunikationsrådgivare, mobil +47</w:t>
      </w:r>
      <w:r w:rsidRPr="004A5494">
        <w:rPr>
          <w:rFonts w:ascii="Arial" w:hAnsi="Arial" w:cs="Arial"/>
          <w:i/>
          <w:sz w:val="18"/>
          <w:szCs w:val="22"/>
          <w:lang w:val="sv-SE"/>
        </w:rPr>
        <w:t xml:space="preserve"> 93 82 20 60</w:t>
      </w:r>
    </w:p>
    <w:p w:rsidR="00850D51" w:rsidRDefault="00850D51" w:rsidP="00FA1686">
      <w:pPr>
        <w:keepLines/>
        <w:spacing w:line="276" w:lineRule="auto"/>
        <w:rPr>
          <w:rFonts w:ascii="Arial" w:hAnsi="Arial" w:cs="Arial"/>
          <w:b/>
          <w:sz w:val="22"/>
          <w:szCs w:val="22"/>
          <w:lang w:val="nb-NO"/>
        </w:rPr>
      </w:pPr>
    </w:p>
    <w:p w:rsidR="00850D51" w:rsidRPr="004A5494" w:rsidRDefault="00850D51" w:rsidP="00850D51">
      <w:pPr>
        <w:keepLines/>
        <w:spacing w:line="276" w:lineRule="auto"/>
        <w:rPr>
          <w:rFonts w:ascii="Arial" w:hAnsi="Arial" w:cs="Arial"/>
          <w:sz w:val="22"/>
          <w:szCs w:val="22"/>
          <w:lang w:val="sv-SE"/>
        </w:rPr>
      </w:pPr>
      <w:r w:rsidRPr="004A5494">
        <w:rPr>
          <w:rFonts w:ascii="Arial" w:hAnsi="Arial" w:cs="Arial"/>
          <w:szCs w:val="22"/>
          <w:highlight w:val="yellow"/>
          <w:lang w:val="sv-SE"/>
        </w:rPr>
        <w:t xml:space="preserve">Bildtext: Norconsult köper </w:t>
      </w:r>
      <w:r w:rsidRPr="004A5494">
        <w:rPr>
          <w:rFonts w:ascii="Arial" w:hAnsi="Arial" w:cs="Arial"/>
          <w:sz w:val="22"/>
          <w:szCs w:val="22"/>
          <w:highlight w:val="yellow"/>
          <w:lang w:val="sv-SE"/>
        </w:rPr>
        <w:t xml:space="preserve">ARA </w:t>
      </w:r>
      <w:proofErr w:type="spellStart"/>
      <w:r w:rsidRPr="004A5494">
        <w:rPr>
          <w:rFonts w:ascii="Arial" w:hAnsi="Arial" w:cs="Arial"/>
          <w:sz w:val="22"/>
          <w:szCs w:val="22"/>
          <w:highlight w:val="yellow"/>
          <w:lang w:val="sv-SE"/>
        </w:rPr>
        <w:t>Engineering</w:t>
      </w:r>
      <w:proofErr w:type="spellEnd"/>
      <w:r w:rsidRPr="004A5494">
        <w:rPr>
          <w:rFonts w:ascii="Arial" w:hAnsi="Arial" w:cs="Arial"/>
          <w:sz w:val="22"/>
          <w:szCs w:val="22"/>
          <w:highlight w:val="yellow"/>
          <w:lang w:val="sv-SE"/>
        </w:rPr>
        <w:t>.</w:t>
      </w:r>
    </w:p>
    <w:p w:rsidR="00850D51" w:rsidRPr="004A5494" w:rsidRDefault="00850D51" w:rsidP="00850D51">
      <w:pPr>
        <w:keepLines/>
        <w:spacing w:line="276" w:lineRule="auto"/>
        <w:rPr>
          <w:rFonts w:ascii="Arial" w:hAnsi="Arial" w:cs="Arial"/>
          <w:b/>
          <w:sz w:val="22"/>
          <w:szCs w:val="22"/>
          <w:lang w:val="sv-SE"/>
        </w:rPr>
      </w:pPr>
    </w:p>
    <w:p w:rsidR="00850D51" w:rsidRPr="004A5494" w:rsidRDefault="004A5494" w:rsidP="00850D51">
      <w:pPr>
        <w:keepLines/>
        <w:spacing w:line="276" w:lineRule="auto"/>
        <w:rPr>
          <w:rFonts w:ascii="Arial" w:hAnsi="Arial" w:cs="Arial"/>
          <w:i/>
          <w:sz w:val="22"/>
          <w:szCs w:val="22"/>
          <w:lang w:val="sv-SE"/>
        </w:rPr>
      </w:pPr>
      <w:r w:rsidRPr="004A5494">
        <w:rPr>
          <w:rFonts w:ascii="Arial" w:hAnsi="Arial" w:cs="Arial"/>
          <w:i/>
          <w:sz w:val="22"/>
          <w:szCs w:val="22"/>
          <w:lang w:val="sv-SE"/>
        </w:rPr>
        <w:t>Från vänster</w:t>
      </w:r>
      <w:r w:rsidR="00850D51" w:rsidRPr="004A5494">
        <w:rPr>
          <w:rFonts w:ascii="Arial" w:hAnsi="Arial" w:cs="Arial"/>
          <w:i/>
          <w:sz w:val="22"/>
          <w:szCs w:val="22"/>
          <w:lang w:val="sv-SE"/>
        </w:rPr>
        <w:t xml:space="preserve">: </w:t>
      </w:r>
    </w:p>
    <w:p w:rsidR="00850D51" w:rsidRPr="00543AA5" w:rsidRDefault="004A5494" w:rsidP="00850D51">
      <w:pPr>
        <w:rPr>
          <w:rFonts w:ascii="Arial" w:hAnsi="Arial" w:cs="Arial"/>
          <w:sz w:val="22"/>
          <w:szCs w:val="22"/>
          <w:lang w:val="nb-NO"/>
        </w:rPr>
      </w:pPr>
      <w:proofErr w:type="spellStart"/>
      <w:r w:rsidRPr="004A5494">
        <w:rPr>
          <w:rFonts w:ascii="Arial" w:hAnsi="Arial" w:cs="Arial"/>
          <w:sz w:val="22"/>
          <w:szCs w:val="22"/>
          <w:lang w:val="sv-SE"/>
        </w:rPr>
        <w:t>Jóhannes</w:t>
      </w:r>
      <w:proofErr w:type="spellEnd"/>
      <w:r w:rsidRPr="004A5494">
        <w:rPr>
          <w:rFonts w:ascii="Arial" w:hAnsi="Arial" w:cs="Arial"/>
          <w:sz w:val="22"/>
          <w:szCs w:val="22"/>
          <w:lang w:val="sv-SE"/>
        </w:rPr>
        <w:t xml:space="preserve"> </w:t>
      </w:r>
      <w:proofErr w:type="spellStart"/>
      <w:r w:rsidRPr="004A5494">
        <w:rPr>
          <w:rFonts w:ascii="Arial" w:hAnsi="Arial" w:cs="Arial"/>
          <w:sz w:val="22"/>
          <w:szCs w:val="22"/>
          <w:lang w:val="sv-SE"/>
        </w:rPr>
        <w:t>Þorleiksson</w:t>
      </w:r>
      <w:proofErr w:type="spellEnd"/>
      <w:r w:rsidRPr="004A5494">
        <w:rPr>
          <w:rFonts w:ascii="Arial" w:hAnsi="Arial" w:cs="Arial"/>
          <w:sz w:val="22"/>
          <w:szCs w:val="22"/>
          <w:lang w:val="sv-SE"/>
        </w:rPr>
        <w:t xml:space="preserve"> (kontorschef</w:t>
      </w:r>
      <w:r w:rsidR="00850D51" w:rsidRPr="004A5494">
        <w:rPr>
          <w:rFonts w:ascii="Arial" w:hAnsi="Arial" w:cs="Arial"/>
          <w:sz w:val="22"/>
          <w:szCs w:val="22"/>
          <w:lang w:val="sv-SE"/>
        </w:rPr>
        <w:t xml:space="preserve"> Island, ARA </w:t>
      </w:r>
      <w:proofErr w:type="spellStart"/>
      <w:r w:rsidR="00850D51" w:rsidRPr="004A5494">
        <w:rPr>
          <w:rFonts w:ascii="Arial" w:hAnsi="Arial" w:cs="Arial"/>
          <w:sz w:val="22"/>
          <w:szCs w:val="22"/>
          <w:lang w:val="sv-SE"/>
        </w:rPr>
        <w:t>Engineering</w:t>
      </w:r>
      <w:proofErr w:type="spellEnd"/>
      <w:r w:rsidR="00850D51" w:rsidRPr="004A5494">
        <w:rPr>
          <w:rFonts w:ascii="Arial" w:hAnsi="Arial" w:cs="Arial"/>
          <w:sz w:val="22"/>
          <w:szCs w:val="22"/>
          <w:lang w:val="sv-SE"/>
        </w:rPr>
        <w:t>), Rolf Johansson (</w:t>
      </w:r>
      <w:r w:rsidRPr="004A5494">
        <w:rPr>
          <w:rFonts w:ascii="Arial" w:hAnsi="Arial" w:cs="Arial"/>
          <w:sz w:val="22"/>
          <w:szCs w:val="22"/>
          <w:lang w:val="sv-SE"/>
        </w:rPr>
        <w:t>teamchef</w:t>
      </w:r>
      <w:r w:rsidR="00850D51" w:rsidRPr="004A5494">
        <w:rPr>
          <w:rFonts w:ascii="Arial" w:hAnsi="Arial" w:cs="Arial"/>
          <w:sz w:val="22"/>
          <w:szCs w:val="22"/>
          <w:lang w:val="sv-SE"/>
        </w:rPr>
        <w:t xml:space="preserve"> Projekt</w:t>
      </w:r>
      <w:r w:rsidRPr="004A5494">
        <w:rPr>
          <w:rFonts w:ascii="Arial" w:hAnsi="Arial" w:cs="Arial"/>
          <w:sz w:val="22"/>
          <w:szCs w:val="22"/>
          <w:lang w:val="sv-SE"/>
        </w:rPr>
        <w:t>-</w:t>
      </w:r>
      <w:r w:rsidR="00850D51" w:rsidRPr="004A5494">
        <w:rPr>
          <w:rFonts w:ascii="Arial" w:hAnsi="Arial" w:cs="Arial"/>
          <w:sz w:val="22"/>
          <w:szCs w:val="22"/>
          <w:lang w:val="sv-SE"/>
        </w:rPr>
        <w:t xml:space="preserve"> </w:t>
      </w:r>
      <w:r w:rsidRPr="004A5494">
        <w:rPr>
          <w:rFonts w:ascii="Arial" w:hAnsi="Arial" w:cs="Arial"/>
          <w:sz w:val="22"/>
          <w:szCs w:val="22"/>
          <w:lang w:val="sv-SE"/>
        </w:rPr>
        <w:t>&amp; By</w:t>
      </w:r>
      <w:r w:rsidR="00850D51" w:rsidRPr="004A5494">
        <w:rPr>
          <w:rFonts w:ascii="Arial" w:hAnsi="Arial" w:cs="Arial"/>
          <w:sz w:val="22"/>
          <w:szCs w:val="22"/>
          <w:lang w:val="sv-SE"/>
        </w:rPr>
        <w:t>ggl</w:t>
      </w:r>
      <w:r w:rsidRPr="004A5494">
        <w:rPr>
          <w:rFonts w:ascii="Arial" w:hAnsi="Arial" w:cs="Arial"/>
          <w:sz w:val="22"/>
          <w:szCs w:val="22"/>
          <w:lang w:val="sv-SE"/>
        </w:rPr>
        <w:t>edning</w:t>
      </w:r>
      <w:r w:rsidR="00850D51" w:rsidRPr="004A5494">
        <w:rPr>
          <w:rFonts w:ascii="Arial" w:hAnsi="Arial" w:cs="Arial"/>
          <w:sz w:val="22"/>
          <w:szCs w:val="22"/>
          <w:lang w:val="sv-SE"/>
        </w:rPr>
        <w:t xml:space="preserve">, Norconsult AB), </w:t>
      </w:r>
      <w:proofErr w:type="spellStart"/>
      <w:r w:rsidR="00850D51" w:rsidRPr="004A5494">
        <w:rPr>
          <w:rFonts w:ascii="Arial" w:hAnsi="Arial" w:cs="Arial"/>
          <w:sz w:val="22"/>
          <w:szCs w:val="22"/>
          <w:lang w:val="sv-SE"/>
        </w:rPr>
        <w:t>Árni</w:t>
      </w:r>
      <w:proofErr w:type="spellEnd"/>
      <w:r w:rsidR="00850D51" w:rsidRPr="004A5494">
        <w:rPr>
          <w:rFonts w:ascii="Arial" w:hAnsi="Arial" w:cs="Arial"/>
          <w:sz w:val="22"/>
          <w:szCs w:val="22"/>
          <w:lang w:val="sv-SE"/>
        </w:rPr>
        <w:t xml:space="preserve"> Björn </w:t>
      </w:r>
      <w:proofErr w:type="spellStart"/>
      <w:r w:rsidR="00850D51" w:rsidRPr="004A5494">
        <w:rPr>
          <w:rFonts w:ascii="Arial" w:hAnsi="Arial" w:cs="Arial"/>
          <w:sz w:val="22"/>
          <w:szCs w:val="22"/>
          <w:lang w:val="sv-SE"/>
        </w:rPr>
        <w:t>Jónasson</w:t>
      </w:r>
      <w:proofErr w:type="spellEnd"/>
      <w:r w:rsidR="00850D51" w:rsidRPr="004A5494">
        <w:rPr>
          <w:rFonts w:ascii="Arial" w:hAnsi="Arial" w:cs="Arial"/>
          <w:sz w:val="22"/>
          <w:szCs w:val="22"/>
          <w:lang w:val="sv-SE"/>
        </w:rPr>
        <w:t xml:space="preserve"> (CEO, ARA </w:t>
      </w:r>
      <w:proofErr w:type="spellStart"/>
      <w:r w:rsidR="00850D51" w:rsidRPr="004A5494">
        <w:rPr>
          <w:rFonts w:ascii="Arial" w:hAnsi="Arial" w:cs="Arial"/>
          <w:sz w:val="22"/>
          <w:szCs w:val="22"/>
          <w:lang w:val="sv-SE"/>
        </w:rPr>
        <w:t>Engineering</w:t>
      </w:r>
      <w:proofErr w:type="spellEnd"/>
      <w:r w:rsidR="00850D51" w:rsidRPr="004A5494">
        <w:rPr>
          <w:rFonts w:ascii="Arial" w:hAnsi="Arial" w:cs="Arial"/>
          <w:sz w:val="22"/>
          <w:szCs w:val="22"/>
          <w:lang w:val="sv-SE"/>
        </w:rPr>
        <w:t>). Egil Gossé (</w:t>
      </w:r>
      <w:r w:rsidRPr="004A5494">
        <w:rPr>
          <w:rFonts w:ascii="Arial" w:hAnsi="Arial" w:cs="Arial"/>
          <w:sz w:val="22"/>
          <w:szCs w:val="22"/>
          <w:lang w:val="sv-SE"/>
        </w:rPr>
        <w:t>Koncerndirektör</w:t>
      </w:r>
      <w:r w:rsidR="00CD4E47" w:rsidRPr="004A5494">
        <w:rPr>
          <w:rFonts w:ascii="Arial" w:hAnsi="Arial" w:cs="Arial"/>
          <w:sz w:val="22"/>
          <w:szCs w:val="22"/>
          <w:lang w:val="sv-SE"/>
        </w:rPr>
        <w:t xml:space="preserve"> f</w:t>
      </w:r>
      <w:r w:rsidRPr="004A5494">
        <w:rPr>
          <w:rFonts w:ascii="Arial" w:hAnsi="Arial" w:cs="Arial"/>
          <w:sz w:val="22"/>
          <w:szCs w:val="22"/>
          <w:lang w:val="sv-SE"/>
        </w:rPr>
        <w:t>ör</w:t>
      </w:r>
      <w:r w:rsidR="00CD4E47" w:rsidRPr="004A5494">
        <w:rPr>
          <w:rFonts w:ascii="Arial" w:hAnsi="Arial" w:cs="Arial"/>
          <w:sz w:val="22"/>
          <w:szCs w:val="22"/>
          <w:lang w:val="sv-SE"/>
        </w:rPr>
        <w:t xml:space="preserve"> Skandinavi</w:t>
      </w:r>
      <w:r w:rsidRPr="004A5494">
        <w:rPr>
          <w:rFonts w:ascii="Arial" w:hAnsi="Arial" w:cs="Arial"/>
          <w:sz w:val="22"/>
          <w:szCs w:val="22"/>
          <w:lang w:val="sv-SE"/>
        </w:rPr>
        <w:t>en</w:t>
      </w:r>
      <w:r w:rsidR="00CD4E47" w:rsidRPr="004A5494">
        <w:rPr>
          <w:rFonts w:ascii="Arial" w:hAnsi="Arial" w:cs="Arial"/>
          <w:sz w:val="22"/>
          <w:szCs w:val="22"/>
          <w:lang w:val="sv-SE"/>
        </w:rPr>
        <w:t xml:space="preserve">, Norconsult), </w:t>
      </w:r>
      <w:proofErr w:type="spellStart"/>
      <w:r w:rsidR="00850D51" w:rsidRPr="004A5494">
        <w:rPr>
          <w:rFonts w:ascii="Arial" w:hAnsi="Arial" w:cs="Arial"/>
          <w:sz w:val="22"/>
          <w:szCs w:val="22"/>
          <w:lang w:val="sv-SE"/>
        </w:rPr>
        <w:t>Katarzyna</w:t>
      </w:r>
      <w:proofErr w:type="spellEnd"/>
      <w:r w:rsidR="00850D51" w:rsidRPr="004A5494">
        <w:rPr>
          <w:rFonts w:ascii="Arial" w:hAnsi="Arial" w:cs="Arial"/>
          <w:sz w:val="22"/>
          <w:szCs w:val="22"/>
          <w:lang w:val="sv-SE"/>
        </w:rPr>
        <w:t xml:space="preserve"> </w:t>
      </w:r>
      <w:proofErr w:type="spellStart"/>
      <w:r w:rsidR="00850D51" w:rsidRPr="004A5494">
        <w:rPr>
          <w:rFonts w:ascii="Arial" w:hAnsi="Arial" w:cs="Arial"/>
          <w:sz w:val="22"/>
          <w:szCs w:val="22"/>
          <w:lang w:val="sv-SE"/>
        </w:rPr>
        <w:t>Mazur-Pytlowany</w:t>
      </w:r>
      <w:proofErr w:type="spellEnd"/>
      <w:r w:rsidR="00850D51" w:rsidRPr="004A5494">
        <w:rPr>
          <w:rFonts w:ascii="Arial" w:hAnsi="Arial" w:cs="Arial"/>
          <w:sz w:val="22"/>
          <w:szCs w:val="22"/>
          <w:lang w:val="sv-SE"/>
        </w:rPr>
        <w:t xml:space="preserve"> (kontor</w:t>
      </w:r>
      <w:r w:rsidRPr="004A5494">
        <w:rPr>
          <w:rFonts w:ascii="Arial" w:hAnsi="Arial" w:cs="Arial"/>
          <w:sz w:val="22"/>
          <w:szCs w:val="22"/>
          <w:lang w:val="sv-SE"/>
        </w:rPr>
        <w:t>schef</w:t>
      </w:r>
      <w:r w:rsidR="00850D51" w:rsidRPr="004A5494">
        <w:rPr>
          <w:rFonts w:ascii="Arial" w:hAnsi="Arial" w:cs="Arial"/>
          <w:sz w:val="22"/>
          <w:szCs w:val="22"/>
          <w:lang w:val="sv-SE"/>
        </w:rPr>
        <w:t xml:space="preserve"> Polen, ARA </w:t>
      </w:r>
      <w:proofErr w:type="spellStart"/>
      <w:r w:rsidRPr="004A5494">
        <w:rPr>
          <w:rFonts w:ascii="Arial" w:hAnsi="Arial" w:cs="Arial"/>
          <w:sz w:val="22"/>
          <w:szCs w:val="22"/>
          <w:lang w:val="sv-SE"/>
        </w:rPr>
        <w:t>Engineering</w:t>
      </w:r>
      <w:proofErr w:type="spellEnd"/>
      <w:r w:rsidRPr="004A5494">
        <w:rPr>
          <w:rFonts w:ascii="Arial" w:hAnsi="Arial" w:cs="Arial"/>
          <w:sz w:val="22"/>
          <w:szCs w:val="22"/>
          <w:lang w:val="sv-SE"/>
        </w:rPr>
        <w:t>), Sten-Ole Nilsen (divisionsdirektör</w:t>
      </w:r>
      <w:r w:rsidR="00850D51" w:rsidRPr="004A5494">
        <w:rPr>
          <w:rFonts w:ascii="Arial" w:hAnsi="Arial" w:cs="Arial"/>
          <w:sz w:val="22"/>
          <w:szCs w:val="22"/>
          <w:lang w:val="sv-SE"/>
        </w:rPr>
        <w:t xml:space="preserve"> Energi, Norconsult</w:t>
      </w:r>
      <w:r w:rsidR="00850D51" w:rsidRPr="00543AA5">
        <w:rPr>
          <w:rFonts w:ascii="Arial" w:hAnsi="Arial" w:cs="Arial"/>
          <w:sz w:val="22"/>
          <w:szCs w:val="22"/>
          <w:lang w:val="nb-NO"/>
        </w:rPr>
        <w:t xml:space="preserve">). </w:t>
      </w:r>
    </w:p>
    <w:p w:rsidR="00850D51" w:rsidRDefault="00850D51" w:rsidP="00FA1686">
      <w:pPr>
        <w:keepLines/>
        <w:spacing w:line="276" w:lineRule="auto"/>
        <w:rPr>
          <w:rFonts w:ascii="Arial" w:hAnsi="Arial" w:cs="Arial"/>
          <w:szCs w:val="22"/>
          <w:lang w:val="nb-NO"/>
        </w:rPr>
      </w:pPr>
    </w:p>
    <w:p w:rsidR="00FA1686" w:rsidRPr="007B71BF" w:rsidRDefault="000E0D91" w:rsidP="00FA1686">
      <w:pPr>
        <w:keepLines/>
        <w:spacing w:line="276" w:lineRule="auto"/>
        <w:rPr>
          <w:rFonts w:ascii="Arial" w:hAnsi="Arial" w:cs="Arial"/>
          <w:szCs w:val="22"/>
          <w:lang w:val="nb-NO"/>
        </w:rPr>
      </w:pPr>
    </w:p>
    <w:p w:rsidR="00FA1686" w:rsidRPr="00A60DB0" w:rsidRDefault="000E0D91" w:rsidP="00FA1686">
      <w:pPr>
        <w:rPr>
          <w:lang w:val="nb-NO"/>
        </w:rPr>
      </w:pPr>
    </w:p>
    <w:p w:rsidR="00307828" w:rsidRPr="00FA1686" w:rsidRDefault="000E0D91">
      <w:pPr>
        <w:rPr>
          <w:lang w:val="nb-NO"/>
        </w:rPr>
      </w:pPr>
    </w:p>
    <w:sectPr w:rsidR="00307828" w:rsidRPr="00FA1686" w:rsidSect="00064417">
      <w:headerReference w:type="even" r:id="rId7"/>
      <w:headerReference w:type="default" r:id="rId8"/>
      <w:footerReference w:type="default" r:id="rId9"/>
      <w:pgSz w:w="11906" w:h="16838"/>
      <w:pgMar w:top="1418" w:right="851" w:bottom="1418" w:left="1418"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D91" w:rsidRDefault="000E0D91">
      <w:r>
        <w:separator/>
      </w:r>
    </w:p>
  </w:endnote>
  <w:endnote w:type="continuationSeparator" w:id="0">
    <w:p w:rsidR="000E0D91" w:rsidRDefault="000E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A78" w:rsidRPr="00C50B53" w:rsidRDefault="00900A81">
    <w:pPr>
      <w:pStyle w:val="Sidfot"/>
      <w:rPr>
        <w:rFonts w:cs="Arial"/>
        <w:noProof/>
        <w:sz w:val="16"/>
        <w:szCs w:val="16"/>
        <w:lang w:val="nn-NO"/>
      </w:rPr>
    </w:pPr>
    <w:r w:rsidRPr="00C50B53">
      <w:rPr>
        <w:rFonts w:cs="Arial"/>
        <w:noProof/>
        <w:sz w:val="16"/>
        <w:szCs w:val="16"/>
        <w:lang w:val="sv-SE"/>
      </w:rPr>
      <w:tab/>
    </w:r>
    <w:r w:rsidRPr="00C50B53">
      <w:rPr>
        <w:rFonts w:cs="Arial"/>
        <w:noProof/>
        <w:sz w:val="16"/>
        <w:szCs w:val="16"/>
        <w:lang w:val="sv-S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D91" w:rsidRDefault="000E0D91">
      <w:r>
        <w:separator/>
      </w:r>
    </w:p>
  </w:footnote>
  <w:footnote w:type="continuationSeparator" w:id="0">
    <w:p w:rsidR="000E0D91" w:rsidRDefault="000E0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7D2" w:rsidRDefault="00900A81">
    <w:pPr>
      <w:pStyle w:val="Sidhuvud"/>
    </w:pPr>
    <w:r>
      <w:rPr>
        <w:rFonts w:ascii="Arial" w:hAnsi="Arial" w:cs="Arial"/>
        <w:noProof/>
        <w:sz w:val="16"/>
        <w:szCs w:val="16"/>
        <w:lang w:val="sv-SE" w:eastAsia="sv-SE"/>
      </w:rPr>
      <w:drawing>
        <wp:inline distT="0" distB="0" distL="0" distR="0" wp14:anchorId="62144D17" wp14:editId="62144D18">
          <wp:extent cx="3152775" cy="2971800"/>
          <wp:effectExtent l="0" t="0" r="9525" b="0"/>
          <wp:docPr id="1" name="Bilde 1" descr="Z:\Marked\Logo\p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d\Logo\pu_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52775" cy="29718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A78" w:rsidRPr="009D6FF8" w:rsidRDefault="00900A81" w:rsidP="009D6FF8">
    <w:pPr>
      <w:pStyle w:val="Sidhuvud"/>
      <w:tabs>
        <w:tab w:val="clear" w:pos="4153"/>
        <w:tab w:val="clear" w:pos="8306"/>
        <w:tab w:val="left" w:pos="7088"/>
        <w:tab w:val="left" w:pos="8789"/>
      </w:tabs>
      <w:ind w:right="-286" w:firstLine="4956"/>
      <w:rPr>
        <w:rFonts w:ascii="Arial" w:hAnsi="Arial" w:cs="Arial"/>
        <w:noProof/>
        <w:sz w:val="20"/>
        <w:szCs w:val="20"/>
        <w:lang w:val="sv-SE" w:eastAsia="sv-SE"/>
      </w:rPr>
    </w:pPr>
    <w:r w:rsidRPr="009D6FF8">
      <w:rPr>
        <w:rFonts w:ascii="Arial" w:hAnsi="Arial" w:cs="Arial"/>
        <w:noProof/>
        <w:sz w:val="20"/>
        <w:szCs w:val="20"/>
        <w:lang w:val="sv-SE" w:eastAsia="sv-SE"/>
      </w:rPr>
      <w:drawing>
        <wp:anchor distT="0" distB="0" distL="114300" distR="114300" simplePos="0" relativeHeight="251658240" behindDoc="0" locked="0" layoutInCell="1" allowOverlap="1" wp14:anchorId="62144D19" wp14:editId="62144D1A">
          <wp:simplePos x="0" y="0"/>
          <wp:positionH relativeFrom="column">
            <wp:posOffset>0</wp:posOffset>
          </wp:positionH>
          <wp:positionV relativeFrom="paragraph">
            <wp:posOffset>3810</wp:posOffset>
          </wp:positionV>
          <wp:extent cx="1261110" cy="265430"/>
          <wp:effectExtent l="0" t="0" r="0" b="1270"/>
          <wp:wrapSquare wrapText="bothSides"/>
          <wp:docPr id="3" name="Picture 3" descr="Norconsult logo CMYK 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consult logo CMYK lit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1110" cy="265430"/>
                  </a:xfrm>
                  <a:prstGeom prst="rect">
                    <a:avLst/>
                  </a:prstGeom>
                  <a:noFill/>
                  <a:ln>
                    <a:noFill/>
                  </a:ln>
                </pic:spPr>
              </pic:pic>
            </a:graphicData>
          </a:graphic>
        </wp:anchor>
      </w:drawing>
    </w:r>
    <w:r w:rsidR="009D6FF8" w:rsidRPr="009D6FF8">
      <w:rPr>
        <w:rFonts w:ascii="Arial" w:hAnsi="Arial" w:cs="Arial"/>
        <w:noProof/>
        <w:sz w:val="20"/>
        <w:szCs w:val="20"/>
        <w:lang w:val="sv-SE" w:eastAsia="sv-SE"/>
      </w:rPr>
      <w:t>Pressrelease</w:t>
    </w:r>
  </w:p>
  <w:p w:rsidR="009D6FF8" w:rsidRPr="009D6FF8" w:rsidRDefault="009D6FF8" w:rsidP="009D6FF8">
    <w:pPr>
      <w:pStyle w:val="Sidhuvud"/>
      <w:tabs>
        <w:tab w:val="clear" w:pos="4153"/>
        <w:tab w:val="clear" w:pos="8306"/>
        <w:tab w:val="left" w:pos="7797"/>
        <w:tab w:val="left" w:pos="8789"/>
      </w:tabs>
      <w:ind w:right="-286" w:firstLine="4956"/>
      <w:rPr>
        <w:rFonts w:ascii="Arial" w:hAnsi="Arial" w:cs="Arial"/>
        <w:noProof/>
        <w:sz w:val="20"/>
        <w:szCs w:val="20"/>
        <w:lang w:val="sv-SE" w:eastAsia="sv-SE"/>
      </w:rPr>
    </w:pPr>
  </w:p>
  <w:p w:rsidR="009D6FF8" w:rsidRPr="009D6FF8" w:rsidRDefault="009D6FF8" w:rsidP="009D6FF8">
    <w:pPr>
      <w:pStyle w:val="Sidhuvud"/>
      <w:tabs>
        <w:tab w:val="clear" w:pos="4153"/>
        <w:tab w:val="clear" w:pos="8306"/>
        <w:tab w:val="left" w:pos="7088"/>
        <w:tab w:val="left" w:pos="8789"/>
      </w:tabs>
      <w:ind w:right="-286" w:firstLine="4956"/>
      <w:rPr>
        <w:rFonts w:ascii="Arial" w:hAnsi="Arial" w:cs="Arial"/>
        <w:b/>
        <w:noProof/>
        <w:sz w:val="20"/>
        <w:szCs w:val="20"/>
      </w:rPr>
    </w:pPr>
    <w:r w:rsidRPr="009D6FF8">
      <w:rPr>
        <w:rFonts w:ascii="Arial" w:hAnsi="Arial" w:cs="Arial"/>
        <w:noProof/>
        <w:sz w:val="20"/>
        <w:szCs w:val="20"/>
        <w:lang w:val="sv-SE" w:eastAsia="sv-SE"/>
      </w:rPr>
      <w:tab/>
      <w:t>2017-06-20</w:t>
    </w:r>
  </w:p>
  <w:p w:rsidR="00910A78" w:rsidRPr="00FD1B2A" w:rsidRDefault="000E0D91">
    <w:pPr>
      <w:pStyle w:val="Ledetekst"/>
      <w:tabs>
        <w:tab w:val="left" w:pos="7797"/>
        <w:tab w:val="left" w:pos="8931"/>
      </w:tabs>
      <w:ind w:right="-428"/>
      <w:rPr>
        <w:rFonts w:ascii="Times New Roman" w:hAnsi="Times New Roman"/>
        <w:noProof/>
        <w:color w:val="FF0000"/>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F7992"/>
    <w:multiLevelType w:val="hybridMultilevel"/>
    <w:tmpl w:val="4FAA91E8"/>
    <w:lvl w:ilvl="0" w:tplc="6D26CE8E">
      <w:start w:val="1"/>
      <w:numFmt w:val="bullet"/>
      <w:lvlText w:val=""/>
      <w:lvlJc w:val="left"/>
      <w:pPr>
        <w:ind w:left="720" w:hanging="360"/>
      </w:pPr>
      <w:rPr>
        <w:rFonts w:ascii="Symbol" w:hAnsi="Symbol" w:hint="default"/>
      </w:rPr>
    </w:lvl>
    <w:lvl w:ilvl="1" w:tplc="C0BA21D0" w:tentative="1">
      <w:start w:val="1"/>
      <w:numFmt w:val="bullet"/>
      <w:lvlText w:val="o"/>
      <w:lvlJc w:val="left"/>
      <w:pPr>
        <w:ind w:left="1440" w:hanging="360"/>
      </w:pPr>
      <w:rPr>
        <w:rFonts w:ascii="Courier New" w:hAnsi="Courier New" w:cs="Courier New" w:hint="default"/>
      </w:rPr>
    </w:lvl>
    <w:lvl w:ilvl="2" w:tplc="765299C0" w:tentative="1">
      <w:start w:val="1"/>
      <w:numFmt w:val="bullet"/>
      <w:lvlText w:val=""/>
      <w:lvlJc w:val="left"/>
      <w:pPr>
        <w:ind w:left="2160" w:hanging="360"/>
      </w:pPr>
      <w:rPr>
        <w:rFonts w:ascii="Wingdings" w:hAnsi="Wingdings" w:hint="default"/>
      </w:rPr>
    </w:lvl>
    <w:lvl w:ilvl="3" w:tplc="D0528B50" w:tentative="1">
      <w:start w:val="1"/>
      <w:numFmt w:val="bullet"/>
      <w:lvlText w:val=""/>
      <w:lvlJc w:val="left"/>
      <w:pPr>
        <w:ind w:left="2880" w:hanging="360"/>
      </w:pPr>
      <w:rPr>
        <w:rFonts w:ascii="Symbol" w:hAnsi="Symbol" w:hint="default"/>
      </w:rPr>
    </w:lvl>
    <w:lvl w:ilvl="4" w:tplc="235A936C" w:tentative="1">
      <w:start w:val="1"/>
      <w:numFmt w:val="bullet"/>
      <w:lvlText w:val="o"/>
      <w:lvlJc w:val="left"/>
      <w:pPr>
        <w:ind w:left="3600" w:hanging="360"/>
      </w:pPr>
      <w:rPr>
        <w:rFonts w:ascii="Courier New" w:hAnsi="Courier New" w:cs="Courier New" w:hint="default"/>
      </w:rPr>
    </w:lvl>
    <w:lvl w:ilvl="5" w:tplc="0C1CF064" w:tentative="1">
      <w:start w:val="1"/>
      <w:numFmt w:val="bullet"/>
      <w:lvlText w:val=""/>
      <w:lvlJc w:val="left"/>
      <w:pPr>
        <w:ind w:left="4320" w:hanging="360"/>
      </w:pPr>
      <w:rPr>
        <w:rFonts w:ascii="Wingdings" w:hAnsi="Wingdings" w:hint="default"/>
      </w:rPr>
    </w:lvl>
    <w:lvl w:ilvl="6" w:tplc="D152ED34" w:tentative="1">
      <w:start w:val="1"/>
      <w:numFmt w:val="bullet"/>
      <w:lvlText w:val=""/>
      <w:lvlJc w:val="left"/>
      <w:pPr>
        <w:ind w:left="5040" w:hanging="360"/>
      </w:pPr>
      <w:rPr>
        <w:rFonts w:ascii="Symbol" w:hAnsi="Symbol" w:hint="default"/>
      </w:rPr>
    </w:lvl>
    <w:lvl w:ilvl="7" w:tplc="A5E8227E" w:tentative="1">
      <w:start w:val="1"/>
      <w:numFmt w:val="bullet"/>
      <w:lvlText w:val="o"/>
      <w:lvlJc w:val="left"/>
      <w:pPr>
        <w:ind w:left="5760" w:hanging="360"/>
      </w:pPr>
      <w:rPr>
        <w:rFonts w:ascii="Courier New" w:hAnsi="Courier New" w:cs="Courier New" w:hint="default"/>
      </w:rPr>
    </w:lvl>
    <w:lvl w:ilvl="8" w:tplc="7D46511E" w:tentative="1">
      <w:start w:val="1"/>
      <w:numFmt w:val="bullet"/>
      <w:lvlText w:val=""/>
      <w:lvlJc w:val="left"/>
      <w:pPr>
        <w:ind w:left="6480" w:hanging="360"/>
      </w:pPr>
      <w:rPr>
        <w:rFonts w:ascii="Wingdings" w:hAnsi="Wingdings" w:hint="default"/>
      </w:rPr>
    </w:lvl>
  </w:abstractNum>
  <w:abstractNum w:abstractNumId="1" w15:restartNumberingAfterBreak="0">
    <w:nsid w:val="3D2335BD"/>
    <w:multiLevelType w:val="hybridMultilevel"/>
    <w:tmpl w:val="3FEA4EB2"/>
    <w:lvl w:ilvl="0" w:tplc="D4BE0B4C">
      <w:start w:val="1"/>
      <w:numFmt w:val="decimal"/>
      <w:lvlText w:val="%1."/>
      <w:lvlJc w:val="left"/>
      <w:pPr>
        <w:ind w:left="720" w:hanging="360"/>
      </w:pPr>
      <w:rPr>
        <w:rFonts w:hint="default"/>
      </w:rPr>
    </w:lvl>
    <w:lvl w:ilvl="1" w:tplc="CF9C4046" w:tentative="1">
      <w:start w:val="1"/>
      <w:numFmt w:val="lowerLetter"/>
      <w:lvlText w:val="%2."/>
      <w:lvlJc w:val="left"/>
      <w:pPr>
        <w:ind w:left="1440" w:hanging="360"/>
      </w:pPr>
    </w:lvl>
    <w:lvl w:ilvl="2" w:tplc="2D4C3902" w:tentative="1">
      <w:start w:val="1"/>
      <w:numFmt w:val="lowerRoman"/>
      <w:lvlText w:val="%3."/>
      <w:lvlJc w:val="right"/>
      <w:pPr>
        <w:ind w:left="2160" w:hanging="180"/>
      </w:pPr>
    </w:lvl>
    <w:lvl w:ilvl="3" w:tplc="8FD20B12" w:tentative="1">
      <w:start w:val="1"/>
      <w:numFmt w:val="decimal"/>
      <w:lvlText w:val="%4."/>
      <w:lvlJc w:val="left"/>
      <w:pPr>
        <w:ind w:left="2880" w:hanging="360"/>
      </w:pPr>
    </w:lvl>
    <w:lvl w:ilvl="4" w:tplc="F8EAE06A" w:tentative="1">
      <w:start w:val="1"/>
      <w:numFmt w:val="lowerLetter"/>
      <w:lvlText w:val="%5."/>
      <w:lvlJc w:val="left"/>
      <w:pPr>
        <w:ind w:left="3600" w:hanging="360"/>
      </w:pPr>
    </w:lvl>
    <w:lvl w:ilvl="5" w:tplc="D116DC5A" w:tentative="1">
      <w:start w:val="1"/>
      <w:numFmt w:val="lowerRoman"/>
      <w:lvlText w:val="%6."/>
      <w:lvlJc w:val="right"/>
      <w:pPr>
        <w:ind w:left="4320" w:hanging="180"/>
      </w:pPr>
    </w:lvl>
    <w:lvl w:ilvl="6" w:tplc="12827234" w:tentative="1">
      <w:start w:val="1"/>
      <w:numFmt w:val="decimal"/>
      <w:lvlText w:val="%7."/>
      <w:lvlJc w:val="left"/>
      <w:pPr>
        <w:ind w:left="5040" w:hanging="360"/>
      </w:pPr>
    </w:lvl>
    <w:lvl w:ilvl="7" w:tplc="BA862454" w:tentative="1">
      <w:start w:val="1"/>
      <w:numFmt w:val="lowerLetter"/>
      <w:lvlText w:val="%8."/>
      <w:lvlJc w:val="left"/>
      <w:pPr>
        <w:ind w:left="5760" w:hanging="360"/>
      </w:pPr>
    </w:lvl>
    <w:lvl w:ilvl="8" w:tplc="06AC44CC"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6B9"/>
    <w:rsid w:val="000E0D91"/>
    <w:rsid w:val="00121987"/>
    <w:rsid w:val="001926B9"/>
    <w:rsid w:val="00347AAF"/>
    <w:rsid w:val="00377F58"/>
    <w:rsid w:val="00400FDD"/>
    <w:rsid w:val="004A5494"/>
    <w:rsid w:val="004E3F26"/>
    <w:rsid w:val="005A5764"/>
    <w:rsid w:val="00850D51"/>
    <w:rsid w:val="00900A81"/>
    <w:rsid w:val="009D6FF8"/>
    <w:rsid w:val="00B55CA8"/>
    <w:rsid w:val="00C87505"/>
    <w:rsid w:val="00CD4E47"/>
    <w:rsid w:val="00CE6CAC"/>
    <w:rsid w:val="00D46BE4"/>
    <w:rsid w:val="00E878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C48177-A421-455D-9A73-F7BA9F1C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686"/>
    <w:pPr>
      <w:spacing w:after="0" w:line="240" w:lineRule="auto"/>
    </w:pPr>
    <w:rPr>
      <w:rFonts w:ascii="Times New Roman" w:eastAsia="Times New Roman" w:hAnsi="Times New Roman" w:cs="Times New Roman"/>
      <w:sz w:val="24"/>
      <w:szCs w:val="24"/>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FA1686"/>
    <w:pPr>
      <w:tabs>
        <w:tab w:val="center" w:pos="4153"/>
        <w:tab w:val="right" w:pos="8306"/>
      </w:tabs>
    </w:pPr>
  </w:style>
  <w:style w:type="character" w:customStyle="1" w:styleId="SidhuvudChar">
    <w:name w:val="Sidhuvud Char"/>
    <w:basedOn w:val="Standardstycketeckensnitt"/>
    <w:link w:val="Sidhuvud"/>
    <w:rsid w:val="00FA1686"/>
    <w:rPr>
      <w:rFonts w:ascii="Times New Roman" w:eastAsia="Times New Roman" w:hAnsi="Times New Roman" w:cs="Times New Roman"/>
      <w:sz w:val="24"/>
      <w:szCs w:val="24"/>
      <w:lang w:val="en-US"/>
    </w:rPr>
  </w:style>
  <w:style w:type="paragraph" w:styleId="Sidfot">
    <w:name w:val="footer"/>
    <w:basedOn w:val="Normal"/>
    <w:next w:val="Sidhuvud"/>
    <w:link w:val="SidfotChar"/>
    <w:rsid w:val="00FA1686"/>
    <w:pPr>
      <w:tabs>
        <w:tab w:val="center" w:pos="4820"/>
        <w:tab w:val="right" w:pos="9639"/>
      </w:tabs>
      <w:spacing w:before="120"/>
    </w:pPr>
    <w:rPr>
      <w:rFonts w:ascii="Arial" w:hAnsi="Arial"/>
      <w:sz w:val="14"/>
    </w:rPr>
  </w:style>
  <w:style w:type="character" w:customStyle="1" w:styleId="SidfotChar">
    <w:name w:val="Sidfot Char"/>
    <w:basedOn w:val="Standardstycketeckensnitt"/>
    <w:link w:val="Sidfot"/>
    <w:rsid w:val="00FA1686"/>
    <w:rPr>
      <w:rFonts w:ascii="Arial" w:eastAsia="Times New Roman" w:hAnsi="Arial" w:cs="Times New Roman"/>
      <w:sz w:val="14"/>
      <w:szCs w:val="24"/>
      <w:lang w:val="en-US"/>
    </w:rPr>
  </w:style>
  <w:style w:type="paragraph" w:customStyle="1" w:styleId="Ledetekst">
    <w:name w:val="Ledetekst"/>
    <w:basedOn w:val="Normal"/>
    <w:rsid w:val="00FA1686"/>
    <w:rPr>
      <w:rFonts w:ascii="Arial" w:hAnsi="Arial"/>
      <w:sz w:val="16"/>
    </w:rPr>
  </w:style>
  <w:style w:type="paragraph" w:styleId="Liststycke">
    <w:name w:val="List Paragraph"/>
    <w:basedOn w:val="Normal"/>
    <w:uiPriority w:val="34"/>
    <w:qFormat/>
    <w:rsid w:val="00FA1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719</TotalTime>
  <Pages>1</Pages>
  <Words>374</Words>
  <Characters>1984</Characters>
  <Application>Microsoft Office Word</Application>
  <DocSecurity>0</DocSecurity>
  <Lines>16</Lines>
  <Paragraphs>4</Paragraphs>
  <ScaleCrop>false</ScaleCrop>
  <HeadingPairs>
    <vt:vector size="6" baseType="variant">
      <vt:variant>
        <vt:lpstr>Rubrik</vt:lpstr>
      </vt:variant>
      <vt:variant>
        <vt:i4>1</vt:i4>
      </vt:variant>
      <vt:variant>
        <vt:lpstr>Title</vt:lpstr>
      </vt:variant>
      <vt:variant>
        <vt:i4>1</vt:i4>
      </vt:variant>
      <vt:variant>
        <vt:lpstr>Tittel</vt:lpstr>
      </vt:variant>
      <vt:variant>
        <vt:i4>1</vt:i4>
      </vt:variant>
    </vt:vector>
  </HeadingPairs>
  <TitlesOfParts>
    <vt:vector size="3" baseType="lpstr">
      <vt:lpstr/>
      <vt:lpstr/>
      <vt:lpstr/>
    </vt:vector>
  </TitlesOfParts>
  <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Jakhelln Benedicte Bratt</dc:creator>
  <cp:lastModifiedBy>Catharina Johansson</cp:lastModifiedBy>
  <cp:revision>3</cp:revision>
  <dcterms:created xsi:type="dcterms:W3CDTF">2017-06-19T17:34:00Z</dcterms:created>
  <dcterms:modified xsi:type="dcterms:W3CDTF">2017-06-20T05:33:00Z</dcterms:modified>
</cp:coreProperties>
</file>