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C3404" w14:textId="77777777" w:rsidR="008602E0" w:rsidRDefault="008602E0">
      <w:pPr>
        <w:rPr>
          <w:sz w:val="20"/>
          <w:szCs w:val="20"/>
        </w:rPr>
      </w:pPr>
    </w:p>
    <w:p w14:paraId="23E460E3" w14:textId="77777777" w:rsidR="008602E0" w:rsidRDefault="008602E0">
      <w:pPr>
        <w:rPr>
          <w:sz w:val="20"/>
          <w:szCs w:val="20"/>
        </w:rPr>
      </w:pPr>
    </w:p>
    <w:p w14:paraId="0B65995E" w14:textId="77777777" w:rsidR="008602E0" w:rsidRDefault="008602E0">
      <w:pPr>
        <w:rPr>
          <w:sz w:val="20"/>
          <w:szCs w:val="20"/>
        </w:rPr>
      </w:pPr>
    </w:p>
    <w:p w14:paraId="53B967C4" w14:textId="77777777" w:rsidR="008602E0" w:rsidRDefault="008602E0">
      <w:pPr>
        <w:spacing w:after="0" w:line="360" w:lineRule="auto"/>
        <w:rPr>
          <w:rFonts w:ascii="Questrial" w:eastAsia="Questrial" w:hAnsi="Questrial" w:cs="Questrial"/>
          <w:b/>
          <w:sz w:val="28"/>
          <w:szCs w:val="28"/>
        </w:rPr>
      </w:pPr>
    </w:p>
    <w:p w14:paraId="0ACEA206" w14:textId="44D4FE57" w:rsidR="008602E0" w:rsidRPr="000F22AE" w:rsidRDefault="00704C3A">
      <w:pPr>
        <w:spacing w:after="240"/>
        <w:rPr>
          <w:rFonts w:ascii="Avant Garde" w:eastAsiaTheme="minorHAnsi" w:hAnsi="Avant Garde" w:cstheme="minorBidi"/>
          <w:b/>
          <w:bCs/>
          <w:sz w:val="28"/>
          <w:szCs w:val="28"/>
          <w:lang w:eastAsia="en-US"/>
        </w:rPr>
      </w:pPr>
      <w:r>
        <w:rPr>
          <w:rFonts w:ascii="Avant Garde" w:eastAsiaTheme="minorHAnsi" w:hAnsi="Avant Garde" w:cstheme="minorBidi"/>
          <w:b/>
          <w:bCs/>
          <w:sz w:val="28"/>
          <w:szCs w:val="28"/>
          <w:lang w:eastAsia="en-US"/>
        </w:rPr>
        <w:t>Cox Powertrain celebrates as</w:t>
      </w:r>
      <w:r w:rsidR="000A01FB">
        <w:rPr>
          <w:rFonts w:ascii="Avant Garde" w:eastAsiaTheme="minorHAnsi" w:hAnsi="Avant Garde" w:cstheme="minorBidi"/>
          <w:b/>
          <w:bCs/>
          <w:sz w:val="28"/>
          <w:szCs w:val="28"/>
          <w:lang w:eastAsia="en-US"/>
        </w:rPr>
        <w:t xml:space="preserve"> first</w:t>
      </w:r>
      <w:r>
        <w:rPr>
          <w:rFonts w:ascii="Avant Garde" w:eastAsiaTheme="minorHAnsi" w:hAnsi="Avant Garde" w:cstheme="minorBidi"/>
          <w:b/>
          <w:bCs/>
          <w:sz w:val="28"/>
          <w:szCs w:val="28"/>
          <w:lang w:eastAsia="en-US"/>
        </w:rPr>
        <w:t xml:space="preserve"> 300hp diesel outboard</w:t>
      </w:r>
      <w:r w:rsidR="00B23399">
        <w:rPr>
          <w:rFonts w:ascii="Avant Garde" w:eastAsiaTheme="minorHAnsi" w:hAnsi="Avant Garde" w:cstheme="minorBidi"/>
          <w:b/>
          <w:bCs/>
          <w:sz w:val="28"/>
          <w:szCs w:val="28"/>
          <w:lang w:eastAsia="en-US"/>
        </w:rPr>
        <w:t>s</w:t>
      </w:r>
      <w:r>
        <w:rPr>
          <w:rFonts w:ascii="Avant Garde" w:eastAsiaTheme="minorHAnsi" w:hAnsi="Avant Garde" w:cstheme="minorBidi"/>
          <w:b/>
          <w:bCs/>
          <w:sz w:val="28"/>
          <w:szCs w:val="28"/>
          <w:lang w:eastAsia="en-US"/>
        </w:rPr>
        <w:t xml:space="preserve"> </w:t>
      </w:r>
      <w:r w:rsidR="00E96ECD">
        <w:rPr>
          <w:rFonts w:ascii="Avant Garde" w:eastAsiaTheme="minorHAnsi" w:hAnsi="Avant Garde" w:cstheme="minorBidi"/>
          <w:b/>
          <w:bCs/>
          <w:sz w:val="28"/>
          <w:szCs w:val="28"/>
          <w:lang w:eastAsia="en-US"/>
        </w:rPr>
        <w:t>roll</w:t>
      </w:r>
      <w:r w:rsidR="00B23399">
        <w:rPr>
          <w:rFonts w:ascii="Avant Garde" w:eastAsiaTheme="minorHAnsi" w:hAnsi="Avant Garde" w:cstheme="minorBidi"/>
          <w:b/>
          <w:bCs/>
          <w:sz w:val="28"/>
          <w:szCs w:val="28"/>
          <w:lang w:eastAsia="en-US"/>
        </w:rPr>
        <w:t xml:space="preserve"> off the production line</w:t>
      </w:r>
      <w:r w:rsidR="00E96ECD">
        <w:rPr>
          <w:rFonts w:ascii="Avant Garde" w:eastAsiaTheme="minorHAnsi" w:hAnsi="Avant Garde" w:cstheme="minorBidi"/>
          <w:b/>
          <w:bCs/>
          <w:sz w:val="28"/>
          <w:szCs w:val="28"/>
          <w:lang w:eastAsia="en-US"/>
        </w:rPr>
        <w:t xml:space="preserve"> </w:t>
      </w:r>
      <w:r w:rsidR="0000785A">
        <w:rPr>
          <w:rFonts w:ascii="Avant Garde" w:eastAsiaTheme="minorHAnsi" w:hAnsi="Avant Garde" w:cstheme="minorBidi"/>
          <w:b/>
          <w:bCs/>
          <w:sz w:val="28"/>
          <w:szCs w:val="28"/>
          <w:lang w:eastAsia="en-US"/>
        </w:rPr>
        <w:t xml:space="preserve">ready </w:t>
      </w:r>
      <w:r w:rsidR="00E96ECD">
        <w:rPr>
          <w:rFonts w:ascii="Avant Garde" w:eastAsiaTheme="minorHAnsi" w:hAnsi="Avant Garde" w:cstheme="minorBidi"/>
          <w:b/>
          <w:bCs/>
          <w:sz w:val="28"/>
          <w:szCs w:val="28"/>
          <w:lang w:eastAsia="en-US"/>
        </w:rPr>
        <w:t>fo</w:t>
      </w:r>
      <w:r w:rsidR="0000785A">
        <w:rPr>
          <w:rFonts w:ascii="Avant Garde" w:eastAsiaTheme="minorHAnsi" w:hAnsi="Avant Garde" w:cstheme="minorBidi"/>
          <w:b/>
          <w:bCs/>
          <w:sz w:val="28"/>
          <w:szCs w:val="28"/>
          <w:lang w:eastAsia="en-US"/>
        </w:rPr>
        <w:t>r delivery</w:t>
      </w:r>
    </w:p>
    <w:p w14:paraId="342A6F29" w14:textId="6D3A034E" w:rsidR="008602E0" w:rsidRPr="000F22AE" w:rsidRDefault="00704C3A">
      <w:pPr>
        <w:spacing w:after="240"/>
        <w:rPr>
          <w:rFonts w:ascii="Avant Garde" w:eastAsiaTheme="minorHAnsi" w:hAnsi="Avant Garde" w:cstheme="minorBidi"/>
          <w:i/>
          <w:iCs/>
          <w:lang w:eastAsia="en-US"/>
        </w:rPr>
      </w:pPr>
      <w:r>
        <w:rPr>
          <w:rFonts w:ascii="Avant Garde" w:eastAsiaTheme="minorHAnsi" w:hAnsi="Avant Garde" w:cstheme="minorBidi"/>
          <w:i/>
          <w:iCs/>
          <w:lang w:eastAsia="en-US"/>
        </w:rPr>
        <w:t xml:space="preserve">The British diesel </w:t>
      </w:r>
      <w:r w:rsidR="00AA1F3E">
        <w:rPr>
          <w:rFonts w:ascii="Avant Garde" w:eastAsiaTheme="minorHAnsi" w:hAnsi="Avant Garde" w:cstheme="minorBidi"/>
          <w:i/>
          <w:iCs/>
          <w:lang w:eastAsia="en-US"/>
        </w:rPr>
        <w:t>e</w:t>
      </w:r>
      <w:r w:rsidR="001D40FC">
        <w:rPr>
          <w:rFonts w:ascii="Avant Garde" w:eastAsiaTheme="minorHAnsi" w:hAnsi="Avant Garde" w:cstheme="minorBidi"/>
          <w:i/>
          <w:iCs/>
          <w:lang w:eastAsia="en-US"/>
        </w:rPr>
        <w:t xml:space="preserve">ngineering company </w:t>
      </w:r>
      <w:r>
        <w:rPr>
          <w:rFonts w:ascii="Avant Garde" w:eastAsiaTheme="minorHAnsi" w:hAnsi="Avant Garde" w:cstheme="minorBidi"/>
          <w:i/>
          <w:iCs/>
          <w:lang w:eastAsia="en-US"/>
        </w:rPr>
        <w:t>reaches a</w:t>
      </w:r>
      <w:r w:rsidR="00E96ECD">
        <w:rPr>
          <w:rFonts w:ascii="Avant Garde" w:eastAsiaTheme="minorHAnsi" w:hAnsi="Avant Garde" w:cstheme="minorBidi"/>
          <w:i/>
          <w:iCs/>
          <w:lang w:eastAsia="en-US"/>
        </w:rPr>
        <w:t>nother</w:t>
      </w:r>
      <w:r>
        <w:rPr>
          <w:rFonts w:ascii="Avant Garde" w:eastAsiaTheme="minorHAnsi" w:hAnsi="Avant Garde" w:cstheme="minorBidi"/>
          <w:i/>
          <w:iCs/>
          <w:lang w:eastAsia="en-US"/>
        </w:rPr>
        <w:t xml:space="preserve"> significant </w:t>
      </w:r>
      <w:r w:rsidR="00C106CA">
        <w:rPr>
          <w:rFonts w:ascii="Avant Garde" w:eastAsiaTheme="minorHAnsi" w:hAnsi="Avant Garde" w:cstheme="minorBidi"/>
          <w:i/>
          <w:iCs/>
          <w:lang w:eastAsia="en-US"/>
        </w:rPr>
        <w:t>m</w:t>
      </w:r>
      <w:r w:rsidR="00E96ECD">
        <w:rPr>
          <w:rFonts w:ascii="Avant Garde" w:eastAsiaTheme="minorHAnsi" w:hAnsi="Avant Garde" w:cstheme="minorBidi"/>
          <w:i/>
          <w:iCs/>
          <w:lang w:eastAsia="en-US"/>
        </w:rPr>
        <w:t>ilestone</w:t>
      </w:r>
      <w:r w:rsidR="00C106CA">
        <w:rPr>
          <w:rFonts w:ascii="Avant Garde" w:eastAsiaTheme="minorHAnsi" w:hAnsi="Avant Garde" w:cstheme="minorBidi"/>
          <w:i/>
          <w:iCs/>
          <w:lang w:eastAsia="en-US"/>
        </w:rPr>
        <w:t xml:space="preserve"> </w:t>
      </w:r>
      <w:r>
        <w:rPr>
          <w:rFonts w:ascii="Avant Garde" w:eastAsiaTheme="minorHAnsi" w:hAnsi="Avant Garde" w:cstheme="minorBidi"/>
          <w:i/>
          <w:iCs/>
          <w:lang w:eastAsia="en-US"/>
        </w:rPr>
        <w:t xml:space="preserve">as </w:t>
      </w:r>
      <w:r w:rsidR="00E96ECD">
        <w:rPr>
          <w:rFonts w:ascii="Avant Garde" w:eastAsiaTheme="minorHAnsi" w:hAnsi="Avant Garde" w:cstheme="minorBidi"/>
          <w:i/>
          <w:iCs/>
          <w:lang w:eastAsia="en-US"/>
        </w:rPr>
        <w:t>it</w:t>
      </w:r>
      <w:r>
        <w:rPr>
          <w:rFonts w:ascii="Avant Garde" w:eastAsiaTheme="minorHAnsi" w:hAnsi="Avant Garde" w:cstheme="minorBidi"/>
          <w:i/>
          <w:iCs/>
          <w:lang w:eastAsia="en-US"/>
        </w:rPr>
        <w:t xml:space="preserve"> ship</w:t>
      </w:r>
      <w:r w:rsidR="00A37BCC">
        <w:rPr>
          <w:rFonts w:ascii="Avant Garde" w:eastAsiaTheme="minorHAnsi" w:hAnsi="Avant Garde" w:cstheme="minorBidi"/>
          <w:i/>
          <w:iCs/>
          <w:lang w:eastAsia="en-US"/>
        </w:rPr>
        <w:t>s</w:t>
      </w:r>
      <w:r>
        <w:rPr>
          <w:rFonts w:ascii="Avant Garde" w:eastAsiaTheme="minorHAnsi" w:hAnsi="Avant Garde" w:cstheme="minorBidi"/>
          <w:i/>
          <w:iCs/>
          <w:lang w:eastAsia="en-US"/>
        </w:rPr>
        <w:t xml:space="preserve"> the first production CXO300</w:t>
      </w:r>
      <w:r w:rsidR="00B23399">
        <w:rPr>
          <w:rFonts w:ascii="Avant Garde" w:eastAsiaTheme="minorHAnsi" w:hAnsi="Avant Garde" w:cstheme="minorBidi"/>
          <w:i/>
          <w:iCs/>
          <w:lang w:eastAsia="en-US"/>
        </w:rPr>
        <w:t>’s</w:t>
      </w:r>
      <w:r w:rsidR="00E96ECD">
        <w:rPr>
          <w:rFonts w:ascii="Avant Garde" w:eastAsiaTheme="minorHAnsi" w:hAnsi="Avant Garde" w:cstheme="minorBidi"/>
          <w:i/>
          <w:iCs/>
          <w:lang w:eastAsia="en-US"/>
        </w:rPr>
        <w:t xml:space="preserve"> </w:t>
      </w:r>
    </w:p>
    <w:p w14:paraId="609547BD" w14:textId="1E39CE37" w:rsidR="00D940DF" w:rsidRDefault="00251BA8" w:rsidP="00125A6E">
      <w:pPr>
        <w:pStyle w:val="CommentText"/>
        <w:spacing w:line="276" w:lineRule="auto"/>
        <w:contextualSpacing/>
        <w:rPr>
          <w:rFonts w:ascii="Avant Garde" w:eastAsiaTheme="minorHAnsi" w:hAnsi="Avant Garde" w:cstheme="minorBidi"/>
          <w:sz w:val="22"/>
          <w:szCs w:val="22"/>
          <w:lang w:eastAsia="en-US"/>
        </w:rPr>
      </w:pPr>
      <w:r w:rsidRPr="000F22AE">
        <w:rPr>
          <w:rFonts w:ascii="Avant Garde" w:eastAsiaTheme="minorHAnsi" w:hAnsi="Avant Garde" w:cstheme="minorBidi"/>
          <w:b/>
          <w:bCs/>
          <w:sz w:val="22"/>
          <w:szCs w:val="22"/>
          <w:lang w:eastAsia="en-US"/>
        </w:rPr>
        <w:t>Shoreham</w:t>
      </w:r>
      <w:r w:rsidR="0050797A" w:rsidRPr="000F22AE">
        <w:rPr>
          <w:rFonts w:ascii="Avant Garde" w:eastAsiaTheme="minorHAnsi" w:hAnsi="Avant Garde" w:cstheme="minorBidi"/>
          <w:b/>
          <w:bCs/>
          <w:sz w:val="22"/>
          <w:szCs w:val="22"/>
          <w:lang w:eastAsia="en-US"/>
        </w:rPr>
        <w:t>, UK</w:t>
      </w:r>
      <w:r w:rsidR="00697874" w:rsidRPr="000F22AE">
        <w:rPr>
          <w:rFonts w:ascii="Avant Garde" w:eastAsiaTheme="minorHAnsi" w:hAnsi="Avant Garde" w:cstheme="minorBidi"/>
          <w:b/>
          <w:bCs/>
          <w:sz w:val="22"/>
          <w:szCs w:val="22"/>
          <w:lang w:eastAsia="en-US"/>
        </w:rPr>
        <w:t xml:space="preserve"> – </w:t>
      </w:r>
      <w:r w:rsidR="00DB367C">
        <w:rPr>
          <w:rFonts w:ascii="Avant Garde" w:eastAsiaTheme="minorHAnsi" w:hAnsi="Avant Garde" w:cstheme="minorBidi"/>
          <w:b/>
          <w:bCs/>
          <w:sz w:val="22"/>
          <w:szCs w:val="22"/>
          <w:lang w:eastAsia="en-US"/>
        </w:rPr>
        <w:t>8</w:t>
      </w:r>
      <w:r w:rsidR="0050797A" w:rsidRPr="000F22AE">
        <w:rPr>
          <w:rFonts w:ascii="Avant Garde" w:eastAsiaTheme="minorHAnsi" w:hAnsi="Avant Garde" w:cstheme="minorBidi"/>
          <w:b/>
          <w:bCs/>
          <w:sz w:val="22"/>
          <w:szCs w:val="22"/>
          <w:lang w:eastAsia="en-US"/>
        </w:rPr>
        <w:t xml:space="preserve"> </w:t>
      </w:r>
      <w:r w:rsidR="00E95D0A" w:rsidRPr="000F22AE">
        <w:rPr>
          <w:rFonts w:ascii="Avant Garde" w:eastAsiaTheme="minorHAnsi" w:hAnsi="Avant Garde" w:cstheme="minorBidi"/>
          <w:b/>
          <w:bCs/>
          <w:sz w:val="22"/>
          <w:szCs w:val="22"/>
          <w:lang w:eastAsia="en-US"/>
        </w:rPr>
        <w:t>Ju</w:t>
      </w:r>
      <w:r w:rsidR="00DB367C">
        <w:rPr>
          <w:rFonts w:ascii="Avant Garde" w:eastAsiaTheme="minorHAnsi" w:hAnsi="Avant Garde" w:cstheme="minorBidi"/>
          <w:b/>
          <w:bCs/>
          <w:sz w:val="22"/>
          <w:szCs w:val="22"/>
          <w:lang w:eastAsia="en-US"/>
        </w:rPr>
        <w:t>ly</w:t>
      </w:r>
      <w:r w:rsidR="00697874" w:rsidRPr="000F22AE">
        <w:rPr>
          <w:rFonts w:ascii="Avant Garde" w:eastAsiaTheme="minorHAnsi" w:hAnsi="Avant Garde" w:cstheme="minorBidi"/>
          <w:b/>
          <w:bCs/>
          <w:sz w:val="22"/>
          <w:szCs w:val="22"/>
          <w:lang w:eastAsia="en-US"/>
        </w:rPr>
        <w:t xml:space="preserve"> 2020</w:t>
      </w:r>
      <w:r w:rsidR="00697874" w:rsidRPr="000F22AE">
        <w:rPr>
          <w:rFonts w:ascii="Avant Garde" w:eastAsiaTheme="minorHAnsi" w:hAnsi="Avant Garde" w:cstheme="minorBidi"/>
          <w:sz w:val="22"/>
          <w:szCs w:val="22"/>
          <w:lang w:eastAsia="en-US"/>
        </w:rPr>
        <w:t xml:space="preserve"> –</w:t>
      </w:r>
      <w:r w:rsidR="008D065F" w:rsidRPr="000F22AE">
        <w:rPr>
          <w:rFonts w:ascii="Avant Garde" w:eastAsiaTheme="minorHAnsi" w:hAnsi="Avant Garde" w:cstheme="minorBidi"/>
          <w:sz w:val="22"/>
          <w:szCs w:val="22"/>
          <w:lang w:eastAsia="en-US"/>
        </w:rPr>
        <w:t xml:space="preserve"> </w:t>
      </w:r>
      <w:r w:rsidR="00781D5F">
        <w:rPr>
          <w:rFonts w:ascii="Avant Garde" w:eastAsiaTheme="minorHAnsi" w:hAnsi="Avant Garde" w:cstheme="minorBidi"/>
          <w:sz w:val="22"/>
          <w:szCs w:val="22"/>
          <w:lang w:eastAsia="en-US"/>
        </w:rPr>
        <w:t xml:space="preserve">There has been a great deal of excitement </w:t>
      </w:r>
      <w:r w:rsidR="00A37BCC">
        <w:rPr>
          <w:rFonts w:ascii="Avant Garde" w:eastAsiaTheme="minorHAnsi" w:hAnsi="Avant Garde" w:cstheme="minorBidi"/>
          <w:sz w:val="22"/>
          <w:szCs w:val="22"/>
          <w:lang w:eastAsia="en-US"/>
        </w:rPr>
        <w:t xml:space="preserve">at </w:t>
      </w:r>
      <w:r w:rsidR="001E5C57">
        <w:rPr>
          <w:rFonts w:ascii="Avant Garde" w:eastAsiaTheme="minorHAnsi" w:hAnsi="Avant Garde" w:cstheme="minorBidi"/>
          <w:sz w:val="22"/>
          <w:szCs w:val="22"/>
          <w:lang w:eastAsia="en-US"/>
        </w:rPr>
        <w:t xml:space="preserve">Cox </w:t>
      </w:r>
      <w:r w:rsidR="00A37BCC">
        <w:rPr>
          <w:rFonts w:ascii="Avant Garde" w:eastAsiaTheme="minorHAnsi" w:hAnsi="Avant Garde" w:cstheme="minorBidi"/>
          <w:sz w:val="22"/>
          <w:szCs w:val="22"/>
          <w:lang w:eastAsia="en-US"/>
        </w:rPr>
        <w:t xml:space="preserve">headquarters </w:t>
      </w:r>
      <w:r w:rsidR="00781D5F">
        <w:rPr>
          <w:rFonts w:ascii="Avant Garde" w:eastAsiaTheme="minorHAnsi" w:hAnsi="Avant Garde" w:cstheme="minorBidi"/>
          <w:sz w:val="22"/>
          <w:szCs w:val="22"/>
          <w:lang w:eastAsia="en-US"/>
        </w:rPr>
        <w:t xml:space="preserve">these last few weeks. The production line has been in full flow with </w:t>
      </w:r>
      <w:r w:rsidR="00117B33">
        <w:rPr>
          <w:rFonts w:ascii="Avant Garde" w:eastAsiaTheme="minorHAnsi" w:hAnsi="Avant Garde" w:cstheme="minorBidi"/>
          <w:sz w:val="22"/>
          <w:szCs w:val="22"/>
          <w:lang w:eastAsia="en-US"/>
        </w:rPr>
        <w:t xml:space="preserve">Cox’s </w:t>
      </w:r>
      <w:r w:rsidR="00781D5F">
        <w:rPr>
          <w:rFonts w:ascii="Avant Garde" w:eastAsiaTheme="minorHAnsi" w:hAnsi="Avant Garde" w:cstheme="minorBidi"/>
          <w:sz w:val="22"/>
          <w:szCs w:val="22"/>
          <w:lang w:eastAsia="en-US"/>
        </w:rPr>
        <w:t xml:space="preserve">team of engineers working around the clock to meet </w:t>
      </w:r>
      <w:r w:rsidR="00117B33">
        <w:rPr>
          <w:rFonts w:ascii="Avant Garde" w:eastAsiaTheme="minorHAnsi" w:hAnsi="Avant Garde" w:cstheme="minorBidi"/>
          <w:sz w:val="22"/>
          <w:szCs w:val="22"/>
          <w:lang w:eastAsia="en-US"/>
        </w:rPr>
        <w:t xml:space="preserve">their </w:t>
      </w:r>
      <w:r w:rsidR="00781D5F">
        <w:rPr>
          <w:rFonts w:ascii="Avant Garde" w:eastAsiaTheme="minorHAnsi" w:hAnsi="Avant Garde" w:cstheme="minorBidi"/>
          <w:sz w:val="22"/>
          <w:szCs w:val="22"/>
          <w:lang w:eastAsia="en-US"/>
        </w:rPr>
        <w:t xml:space="preserve">next big milestone. This week </w:t>
      </w:r>
      <w:r w:rsidR="00117B33">
        <w:rPr>
          <w:rFonts w:ascii="Avant Garde" w:eastAsiaTheme="minorHAnsi" w:hAnsi="Avant Garde" w:cstheme="minorBidi"/>
          <w:sz w:val="22"/>
          <w:szCs w:val="22"/>
          <w:lang w:eastAsia="en-US"/>
        </w:rPr>
        <w:t>Cox</w:t>
      </w:r>
      <w:r w:rsidR="00781D5F">
        <w:rPr>
          <w:rFonts w:ascii="Avant Garde" w:eastAsiaTheme="minorHAnsi" w:hAnsi="Avant Garde" w:cstheme="minorBidi"/>
          <w:sz w:val="22"/>
          <w:szCs w:val="22"/>
          <w:lang w:eastAsia="en-US"/>
        </w:rPr>
        <w:t xml:space="preserve"> watched the first ever production</w:t>
      </w:r>
      <w:r w:rsidR="000A01FB">
        <w:rPr>
          <w:rFonts w:ascii="Avant Garde" w:eastAsiaTheme="minorHAnsi" w:hAnsi="Avant Garde" w:cstheme="minorBidi"/>
          <w:sz w:val="22"/>
          <w:szCs w:val="22"/>
          <w:lang w:eastAsia="en-US"/>
        </w:rPr>
        <w:t xml:space="preserve"> CXO300</w:t>
      </w:r>
      <w:r w:rsidR="00A37BCC">
        <w:rPr>
          <w:rFonts w:ascii="Avant Garde" w:eastAsiaTheme="minorHAnsi" w:hAnsi="Avant Garde" w:cstheme="minorBidi"/>
          <w:sz w:val="22"/>
          <w:szCs w:val="22"/>
          <w:lang w:eastAsia="en-US"/>
        </w:rPr>
        <w:t xml:space="preserve"> </w:t>
      </w:r>
      <w:r w:rsidR="00781D5F">
        <w:rPr>
          <w:rFonts w:ascii="Avant Garde" w:eastAsiaTheme="minorHAnsi" w:hAnsi="Avant Garde" w:cstheme="minorBidi"/>
          <w:sz w:val="22"/>
          <w:szCs w:val="22"/>
          <w:lang w:eastAsia="en-US"/>
        </w:rPr>
        <w:t>diesel outboard</w:t>
      </w:r>
      <w:r w:rsidR="00A37BCC">
        <w:rPr>
          <w:rFonts w:ascii="Avant Garde" w:eastAsiaTheme="minorHAnsi" w:hAnsi="Avant Garde" w:cstheme="minorBidi"/>
          <w:sz w:val="22"/>
          <w:szCs w:val="22"/>
          <w:lang w:eastAsia="en-US"/>
        </w:rPr>
        <w:t>s</w:t>
      </w:r>
      <w:r w:rsidR="00781D5F">
        <w:rPr>
          <w:rFonts w:ascii="Avant Garde" w:eastAsiaTheme="minorHAnsi" w:hAnsi="Avant Garde" w:cstheme="minorBidi"/>
          <w:sz w:val="22"/>
          <w:szCs w:val="22"/>
          <w:lang w:eastAsia="en-US"/>
        </w:rPr>
        <w:t xml:space="preserve"> come off the assembly line</w:t>
      </w:r>
      <w:r w:rsidR="001D40FC">
        <w:rPr>
          <w:rFonts w:ascii="Avant Garde" w:eastAsiaTheme="minorHAnsi" w:hAnsi="Avant Garde" w:cstheme="minorBidi"/>
          <w:sz w:val="22"/>
          <w:szCs w:val="22"/>
          <w:lang w:eastAsia="en-US"/>
        </w:rPr>
        <w:t xml:space="preserve">, ready to </w:t>
      </w:r>
      <w:r w:rsidR="00A37BCC">
        <w:rPr>
          <w:rFonts w:ascii="Avant Garde" w:eastAsiaTheme="minorHAnsi" w:hAnsi="Avant Garde" w:cstheme="minorBidi"/>
          <w:sz w:val="22"/>
          <w:szCs w:val="22"/>
          <w:lang w:eastAsia="en-US"/>
        </w:rPr>
        <w:t>leave the factory</w:t>
      </w:r>
      <w:r w:rsidR="00117B33">
        <w:rPr>
          <w:rFonts w:ascii="Avant Garde" w:eastAsiaTheme="minorHAnsi" w:hAnsi="Avant Garde" w:cstheme="minorBidi"/>
          <w:sz w:val="22"/>
          <w:szCs w:val="22"/>
          <w:lang w:eastAsia="en-US"/>
        </w:rPr>
        <w:t xml:space="preserve"> </w:t>
      </w:r>
      <w:r w:rsidR="00781D5F">
        <w:rPr>
          <w:rFonts w:ascii="Avant Garde" w:eastAsiaTheme="minorHAnsi" w:hAnsi="Avant Garde" w:cstheme="minorBidi"/>
          <w:sz w:val="22"/>
          <w:szCs w:val="22"/>
          <w:lang w:eastAsia="en-US"/>
        </w:rPr>
        <w:t xml:space="preserve">to </w:t>
      </w:r>
      <w:r w:rsidR="00117B33">
        <w:rPr>
          <w:rFonts w:ascii="Avant Garde" w:eastAsiaTheme="minorHAnsi" w:hAnsi="Avant Garde" w:cstheme="minorBidi"/>
          <w:sz w:val="22"/>
          <w:szCs w:val="22"/>
          <w:lang w:eastAsia="en-US"/>
        </w:rPr>
        <w:t>their global network of</w:t>
      </w:r>
      <w:r w:rsidR="00781D5F">
        <w:rPr>
          <w:rFonts w:ascii="Avant Garde" w:eastAsiaTheme="minorHAnsi" w:hAnsi="Avant Garde" w:cstheme="minorBidi"/>
          <w:sz w:val="22"/>
          <w:szCs w:val="22"/>
          <w:lang w:eastAsia="en-US"/>
        </w:rPr>
        <w:t xml:space="preserve"> distributors. This was a defining moment for everyone at Cox</w:t>
      </w:r>
      <w:r w:rsidR="00444AD8">
        <w:rPr>
          <w:rFonts w:ascii="Avant Garde" w:eastAsiaTheme="minorHAnsi" w:hAnsi="Avant Garde" w:cstheme="minorBidi"/>
          <w:sz w:val="22"/>
          <w:szCs w:val="22"/>
          <w:lang w:eastAsia="en-US"/>
        </w:rPr>
        <w:t>,</w:t>
      </w:r>
      <w:r w:rsidR="00117B33">
        <w:rPr>
          <w:rFonts w:ascii="Avant Garde" w:eastAsiaTheme="minorHAnsi" w:hAnsi="Avant Garde" w:cstheme="minorBidi"/>
          <w:sz w:val="22"/>
          <w:szCs w:val="22"/>
          <w:lang w:eastAsia="en-US"/>
        </w:rPr>
        <w:t xml:space="preserve"> one which many of the team have</w:t>
      </w:r>
      <w:r w:rsidR="00781D5F">
        <w:rPr>
          <w:rFonts w:ascii="Avant Garde" w:eastAsiaTheme="minorHAnsi" w:hAnsi="Avant Garde" w:cstheme="minorBidi"/>
          <w:sz w:val="22"/>
          <w:szCs w:val="22"/>
          <w:lang w:eastAsia="en-US"/>
        </w:rPr>
        <w:t xml:space="preserve"> been working towards </w:t>
      </w:r>
      <w:r w:rsidR="001D40FC">
        <w:rPr>
          <w:rFonts w:ascii="Avant Garde" w:eastAsiaTheme="minorHAnsi" w:hAnsi="Avant Garde" w:cstheme="minorBidi"/>
          <w:sz w:val="22"/>
          <w:szCs w:val="22"/>
          <w:lang w:eastAsia="en-US"/>
        </w:rPr>
        <w:t>over</w:t>
      </w:r>
      <w:r w:rsidR="00781D5F">
        <w:rPr>
          <w:rFonts w:ascii="Avant Garde" w:eastAsiaTheme="minorHAnsi" w:hAnsi="Avant Garde" w:cstheme="minorBidi"/>
          <w:sz w:val="22"/>
          <w:szCs w:val="22"/>
          <w:lang w:eastAsia="en-US"/>
        </w:rPr>
        <w:t xml:space="preserve"> the past 13 years. </w:t>
      </w:r>
    </w:p>
    <w:p w14:paraId="28CC2E27" w14:textId="5EC4DBE3" w:rsidR="00D940DF" w:rsidRPr="00261081" w:rsidRDefault="00117B33" w:rsidP="00D940DF">
      <w:pPr>
        <w:contextualSpacing/>
        <w:rPr>
          <w:rFonts w:ascii="Avant Garde" w:eastAsiaTheme="minorHAnsi" w:hAnsi="Avant Garde" w:cstheme="minorBidi"/>
          <w:lang w:eastAsia="en-US"/>
        </w:rPr>
      </w:pPr>
      <w:r>
        <w:rPr>
          <w:rFonts w:ascii="Avant Garde" w:eastAsiaTheme="minorHAnsi" w:hAnsi="Avant Garde" w:cstheme="minorBidi"/>
          <w:lang w:eastAsia="en-US"/>
        </w:rPr>
        <w:t>Cox’s</w:t>
      </w:r>
      <w:r w:rsidR="00781D5F">
        <w:rPr>
          <w:rFonts w:ascii="Avant Garde" w:eastAsiaTheme="minorHAnsi" w:hAnsi="Avant Garde" w:cstheme="minorBidi"/>
          <w:lang w:eastAsia="en-US"/>
        </w:rPr>
        <w:t xml:space="preserve"> distributor</w:t>
      </w:r>
      <w:r w:rsidR="001A32B3">
        <w:rPr>
          <w:rFonts w:ascii="Avant Garde" w:eastAsiaTheme="minorHAnsi" w:hAnsi="Avant Garde" w:cstheme="minorBidi"/>
          <w:lang w:eastAsia="en-US"/>
        </w:rPr>
        <w:t>s</w:t>
      </w:r>
      <w:r w:rsidR="00781D5F">
        <w:rPr>
          <w:rFonts w:ascii="Avant Garde" w:eastAsiaTheme="minorHAnsi" w:hAnsi="Avant Garde" w:cstheme="minorBidi"/>
          <w:lang w:eastAsia="en-US"/>
        </w:rPr>
        <w:t xml:space="preserve"> </w:t>
      </w:r>
      <w:r w:rsidR="003C6B48">
        <w:rPr>
          <w:rFonts w:ascii="Avant Garde" w:eastAsiaTheme="minorHAnsi" w:hAnsi="Avant Garde" w:cstheme="minorBidi"/>
          <w:lang w:eastAsia="en-US"/>
        </w:rPr>
        <w:t>ha</w:t>
      </w:r>
      <w:r w:rsidR="001A32B3">
        <w:rPr>
          <w:rFonts w:ascii="Avant Garde" w:eastAsiaTheme="minorHAnsi" w:hAnsi="Avant Garde" w:cstheme="minorBidi"/>
          <w:lang w:eastAsia="en-US"/>
        </w:rPr>
        <w:t>ve</w:t>
      </w:r>
      <w:r w:rsidR="00781D5F">
        <w:rPr>
          <w:rFonts w:ascii="Avant Garde" w:eastAsiaTheme="minorHAnsi" w:hAnsi="Avant Garde" w:cstheme="minorBidi"/>
          <w:lang w:eastAsia="en-US"/>
        </w:rPr>
        <w:t xml:space="preserve"> been eagerly awaiting </w:t>
      </w:r>
      <w:r w:rsidR="006449D4">
        <w:rPr>
          <w:rFonts w:ascii="Avant Garde" w:eastAsiaTheme="minorHAnsi" w:hAnsi="Avant Garde" w:cstheme="minorBidi"/>
          <w:lang w:eastAsia="en-US"/>
        </w:rPr>
        <w:t xml:space="preserve">the delivery of their first </w:t>
      </w:r>
      <w:r w:rsidR="00781D5F">
        <w:rPr>
          <w:rFonts w:ascii="Avant Garde" w:eastAsiaTheme="minorHAnsi" w:hAnsi="Avant Garde" w:cstheme="minorBidi"/>
          <w:lang w:eastAsia="en-US"/>
        </w:rPr>
        <w:t>CXO300</w:t>
      </w:r>
      <w:r w:rsidR="001D40FC">
        <w:rPr>
          <w:rFonts w:ascii="Avant Garde" w:eastAsiaTheme="minorHAnsi" w:hAnsi="Avant Garde" w:cstheme="minorBidi"/>
          <w:lang w:eastAsia="en-US"/>
        </w:rPr>
        <w:t xml:space="preserve"> outboard</w:t>
      </w:r>
      <w:r w:rsidR="006449D4">
        <w:rPr>
          <w:rFonts w:ascii="Avant Garde" w:eastAsiaTheme="minorHAnsi" w:hAnsi="Avant Garde" w:cstheme="minorBidi"/>
          <w:lang w:eastAsia="en-US"/>
        </w:rPr>
        <w:t xml:space="preserve"> engines so that they can</w:t>
      </w:r>
      <w:r>
        <w:rPr>
          <w:rFonts w:ascii="Avant Garde" w:eastAsiaTheme="minorHAnsi" w:hAnsi="Avant Garde" w:cstheme="minorBidi"/>
          <w:lang w:eastAsia="en-US"/>
        </w:rPr>
        <w:t xml:space="preserve"> begin </w:t>
      </w:r>
      <w:r w:rsidR="00781D5F">
        <w:rPr>
          <w:rFonts w:ascii="Avant Garde" w:eastAsiaTheme="minorHAnsi" w:hAnsi="Avant Garde" w:cstheme="minorBidi"/>
          <w:lang w:eastAsia="en-US"/>
        </w:rPr>
        <w:t>the</w:t>
      </w:r>
      <w:r w:rsidR="006449D4">
        <w:rPr>
          <w:rFonts w:ascii="Avant Garde" w:eastAsiaTheme="minorHAnsi" w:hAnsi="Avant Garde" w:cstheme="minorBidi"/>
          <w:lang w:eastAsia="en-US"/>
        </w:rPr>
        <w:t>ir</w:t>
      </w:r>
      <w:r w:rsidR="00781D5F">
        <w:rPr>
          <w:rFonts w:ascii="Avant Garde" w:eastAsiaTheme="minorHAnsi" w:hAnsi="Avant Garde" w:cstheme="minorBidi"/>
          <w:lang w:eastAsia="en-US"/>
        </w:rPr>
        <w:t xml:space="preserve"> </w:t>
      </w:r>
      <w:r>
        <w:rPr>
          <w:rFonts w:ascii="Avant Garde" w:eastAsiaTheme="minorHAnsi" w:hAnsi="Avant Garde" w:cstheme="minorBidi"/>
          <w:lang w:eastAsia="en-US"/>
        </w:rPr>
        <w:t xml:space="preserve">on-the-water </w:t>
      </w:r>
      <w:r w:rsidR="006449D4">
        <w:rPr>
          <w:rFonts w:ascii="Avant Garde" w:eastAsiaTheme="minorHAnsi" w:hAnsi="Avant Garde" w:cstheme="minorBidi"/>
          <w:lang w:eastAsia="en-US"/>
        </w:rPr>
        <w:t xml:space="preserve">customer </w:t>
      </w:r>
      <w:r w:rsidR="00781D5F">
        <w:rPr>
          <w:rFonts w:ascii="Avant Garde" w:eastAsiaTheme="minorHAnsi" w:hAnsi="Avant Garde" w:cstheme="minorBidi"/>
          <w:lang w:eastAsia="en-US"/>
        </w:rPr>
        <w:t xml:space="preserve">demonstrations. </w:t>
      </w:r>
      <w:r w:rsidR="001E5C57">
        <w:rPr>
          <w:rFonts w:ascii="Avant Garde" w:eastAsiaTheme="minorHAnsi" w:hAnsi="Avant Garde" w:cstheme="minorBidi"/>
          <w:lang w:eastAsia="en-US"/>
        </w:rPr>
        <w:t>Cox</w:t>
      </w:r>
      <w:r w:rsidR="00781D5F">
        <w:rPr>
          <w:rFonts w:ascii="Avant Garde" w:eastAsiaTheme="minorHAnsi" w:hAnsi="Avant Garde" w:cstheme="minorBidi"/>
          <w:lang w:eastAsia="en-US"/>
        </w:rPr>
        <w:t xml:space="preserve"> distributor Sime Darby, Singapore</w:t>
      </w:r>
      <w:r w:rsidR="001D40FC">
        <w:rPr>
          <w:rFonts w:ascii="Avant Garde" w:eastAsiaTheme="minorHAnsi" w:hAnsi="Avant Garde" w:cstheme="minorBidi"/>
          <w:lang w:eastAsia="en-US"/>
        </w:rPr>
        <w:t>,</w:t>
      </w:r>
      <w:r w:rsidR="00781D5F">
        <w:rPr>
          <w:rFonts w:ascii="Avant Garde" w:eastAsiaTheme="minorHAnsi" w:hAnsi="Avant Garde" w:cstheme="minorBidi"/>
          <w:lang w:eastAsia="en-US"/>
        </w:rPr>
        <w:t xml:space="preserve"> will </w:t>
      </w:r>
      <w:r w:rsidR="006449D4">
        <w:rPr>
          <w:rFonts w:ascii="Avant Garde" w:eastAsiaTheme="minorHAnsi" w:hAnsi="Avant Garde" w:cstheme="minorBidi"/>
          <w:lang w:eastAsia="en-US"/>
        </w:rPr>
        <w:t xml:space="preserve">take delivery of </w:t>
      </w:r>
      <w:r w:rsidR="00781D5F">
        <w:rPr>
          <w:rFonts w:ascii="Avant Garde" w:eastAsiaTheme="minorHAnsi" w:hAnsi="Avant Garde" w:cstheme="minorBidi"/>
          <w:lang w:eastAsia="en-US"/>
        </w:rPr>
        <w:t>the very first production outboards</w:t>
      </w:r>
      <w:r w:rsidR="001E5C57">
        <w:rPr>
          <w:rFonts w:ascii="Avant Garde" w:eastAsiaTheme="minorHAnsi" w:hAnsi="Avant Garde" w:cstheme="minorBidi"/>
          <w:lang w:eastAsia="en-US"/>
        </w:rPr>
        <w:t>,</w:t>
      </w:r>
      <w:r>
        <w:rPr>
          <w:rFonts w:ascii="Avant Garde" w:eastAsiaTheme="minorHAnsi" w:hAnsi="Avant Garde" w:cstheme="minorBidi"/>
          <w:lang w:eastAsia="en-US"/>
        </w:rPr>
        <w:t xml:space="preserve"> </w:t>
      </w:r>
      <w:r w:rsidR="001E5C57">
        <w:rPr>
          <w:rFonts w:ascii="Avant Garde" w:eastAsiaTheme="minorHAnsi" w:hAnsi="Avant Garde" w:cstheme="minorBidi"/>
          <w:lang w:eastAsia="en-US"/>
        </w:rPr>
        <w:t>w</w:t>
      </w:r>
      <w:r w:rsidR="00781D5F">
        <w:rPr>
          <w:rFonts w:ascii="Avant Garde" w:eastAsiaTheme="minorHAnsi" w:hAnsi="Avant Garde" w:cstheme="minorBidi"/>
          <w:lang w:eastAsia="en-US"/>
        </w:rPr>
        <w:t xml:space="preserve">ith deliveries to Gulf Yachts, Qatar, and Diesel Power, Sweden following shortly after. </w:t>
      </w:r>
    </w:p>
    <w:p w14:paraId="50C9C29F" w14:textId="77777777" w:rsidR="00D940DF" w:rsidRPr="00261081" w:rsidRDefault="00D940DF" w:rsidP="00D940DF">
      <w:pPr>
        <w:contextualSpacing/>
        <w:rPr>
          <w:rFonts w:ascii="Avant Garde" w:eastAsiaTheme="minorHAnsi" w:hAnsi="Avant Garde" w:cstheme="minorBidi"/>
          <w:lang w:eastAsia="en-US"/>
        </w:rPr>
      </w:pPr>
    </w:p>
    <w:p w14:paraId="2ED5D71E" w14:textId="2B24C199" w:rsidR="00D940DF" w:rsidRDefault="00D940DF" w:rsidP="00D940DF">
      <w:pPr>
        <w:rPr>
          <w:rFonts w:ascii="Avant Garde" w:eastAsiaTheme="minorHAnsi" w:hAnsi="Avant Garde" w:cstheme="minorBidi"/>
          <w:lang w:eastAsia="en-US"/>
        </w:rPr>
      </w:pPr>
      <w:r w:rsidRPr="00261081">
        <w:rPr>
          <w:rFonts w:ascii="Avant Garde" w:eastAsiaTheme="minorHAnsi" w:hAnsi="Avant Garde" w:cstheme="minorBidi"/>
          <w:lang w:eastAsia="en-US"/>
        </w:rPr>
        <w:t xml:space="preserve">Mr. Alan Ow, Managing Director of </w:t>
      </w:r>
      <w:r w:rsidR="00C106CA" w:rsidRPr="00261081">
        <w:rPr>
          <w:rFonts w:ascii="Avant Garde" w:eastAsiaTheme="minorHAnsi" w:hAnsi="Avant Garde" w:cstheme="minorBidi"/>
          <w:lang w:eastAsia="en-US"/>
        </w:rPr>
        <w:t xml:space="preserve">Tractors Machinery International, a subsidiary of Sime Darby Industrial said, “The release of </w:t>
      </w:r>
      <w:r w:rsidR="00E96ECD">
        <w:rPr>
          <w:rFonts w:ascii="Avant Garde" w:eastAsiaTheme="minorHAnsi" w:hAnsi="Avant Garde" w:cstheme="minorBidi"/>
          <w:lang w:eastAsia="en-US"/>
        </w:rPr>
        <w:t xml:space="preserve">the </w:t>
      </w:r>
      <w:r w:rsidR="00C106CA" w:rsidRPr="00261081">
        <w:rPr>
          <w:rFonts w:ascii="Avant Garde" w:eastAsiaTheme="minorHAnsi" w:hAnsi="Avant Garde" w:cstheme="minorBidi"/>
          <w:lang w:eastAsia="en-US"/>
        </w:rPr>
        <w:t xml:space="preserve">CXO300 has been highly anticipated and we are excited to share in the joy with Cox Powertrain. </w:t>
      </w:r>
      <w:r w:rsidRPr="00261081">
        <w:rPr>
          <w:rFonts w:ascii="Avant Garde" w:eastAsiaTheme="minorHAnsi" w:hAnsi="Avant Garde" w:cstheme="minorBidi"/>
          <w:lang w:eastAsia="en-US"/>
        </w:rPr>
        <w:t>There is a big demand among commercial boat owners in our region to install diesel outboard motors on their boats due to the increased safety factors, higher performance and a longer equipment life span.”</w:t>
      </w:r>
    </w:p>
    <w:p w14:paraId="6E7C7106" w14:textId="6C1D36E5" w:rsidR="003C6B48" w:rsidRDefault="001E5C57" w:rsidP="00B23399">
      <w:pPr>
        <w:rPr>
          <w:rFonts w:ascii="Avant Garde" w:eastAsiaTheme="minorHAnsi" w:hAnsi="Avant Garde" w:cstheme="minorBidi"/>
          <w:lang w:eastAsia="en-US"/>
        </w:rPr>
      </w:pPr>
      <w:r>
        <w:rPr>
          <w:rFonts w:ascii="Avant Garde" w:eastAsiaTheme="minorHAnsi" w:hAnsi="Avant Garde" w:cstheme="minorBidi"/>
          <w:lang w:eastAsia="en-US"/>
        </w:rPr>
        <w:t xml:space="preserve">With high interest from the commercial market for diesel outboards, Cox distributor Diesel Power </w:t>
      </w:r>
      <w:r w:rsidR="00C207AA">
        <w:rPr>
          <w:rFonts w:ascii="Avant Garde" w:eastAsiaTheme="minorHAnsi" w:hAnsi="Avant Garde" w:cstheme="minorBidi"/>
          <w:lang w:eastAsia="en-US"/>
        </w:rPr>
        <w:t xml:space="preserve">are planning a roadshow tour </w:t>
      </w:r>
      <w:r w:rsidR="006449D4">
        <w:rPr>
          <w:rFonts w:ascii="Avant Garde" w:eastAsiaTheme="minorHAnsi" w:hAnsi="Avant Garde" w:cstheme="minorBidi"/>
          <w:lang w:eastAsia="en-US"/>
        </w:rPr>
        <w:t xml:space="preserve">in </w:t>
      </w:r>
      <w:r>
        <w:rPr>
          <w:rFonts w:ascii="Avant Garde" w:eastAsiaTheme="minorHAnsi" w:hAnsi="Avant Garde" w:cstheme="minorBidi"/>
          <w:lang w:eastAsia="en-US"/>
        </w:rPr>
        <w:t>Sweden and Germany</w:t>
      </w:r>
      <w:r w:rsidR="00F171F5">
        <w:rPr>
          <w:rFonts w:ascii="Avant Garde" w:eastAsiaTheme="minorHAnsi" w:hAnsi="Avant Garde" w:cstheme="minorBidi"/>
          <w:lang w:eastAsia="en-US"/>
        </w:rPr>
        <w:t xml:space="preserve"> to introduce </w:t>
      </w:r>
      <w:r w:rsidR="002F3417">
        <w:rPr>
          <w:rFonts w:ascii="Avant Garde" w:eastAsiaTheme="minorHAnsi" w:hAnsi="Avant Garde" w:cstheme="minorBidi"/>
          <w:lang w:eastAsia="en-US"/>
        </w:rPr>
        <w:t xml:space="preserve">the CXO300 to </w:t>
      </w:r>
      <w:r w:rsidR="00A466DC">
        <w:rPr>
          <w:rFonts w:ascii="Avant Garde" w:eastAsiaTheme="minorHAnsi" w:hAnsi="Avant Garde" w:cstheme="minorBidi"/>
          <w:lang w:eastAsia="en-US"/>
        </w:rPr>
        <w:t>these markets</w:t>
      </w:r>
      <w:r w:rsidR="002F3417">
        <w:rPr>
          <w:rFonts w:ascii="Avant Garde" w:eastAsiaTheme="minorHAnsi" w:hAnsi="Avant Garde" w:cstheme="minorBidi"/>
          <w:lang w:eastAsia="en-US"/>
        </w:rPr>
        <w:t xml:space="preserve">, </w:t>
      </w:r>
      <w:r w:rsidR="00E3446E">
        <w:rPr>
          <w:rFonts w:ascii="Avant Garde" w:eastAsiaTheme="minorHAnsi" w:hAnsi="Avant Garde" w:cstheme="minorBidi"/>
          <w:lang w:eastAsia="en-US"/>
        </w:rPr>
        <w:t xml:space="preserve">providing insight into </w:t>
      </w:r>
      <w:r w:rsidR="001D40FC">
        <w:rPr>
          <w:rFonts w:ascii="Avant Garde" w:eastAsiaTheme="minorHAnsi" w:hAnsi="Avant Garde" w:cstheme="minorBidi"/>
          <w:lang w:eastAsia="en-US"/>
        </w:rPr>
        <w:t xml:space="preserve">what the diesel outboard has to offer. </w:t>
      </w:r>
    </w:p>
    <w:p w14:paraId="31221785" w14:textId="13671187" w:rsidR="00B23399" w:rsidRPr="00E96ECD" w:rsidRDefault="00B23399" w:rsidP="00B23399">
      <w:pPr>
        <w:rPr>
          <w:rFonts w:ascii="Avant Garde" w:eastAsiaTheme="minorHAnsi" w:hAnsi="Avant Garde" w:cstheme="minorBidi"/>
          <w:lang w:eastAsia="en-US"/>
        </w:rPr>
      </w:pPr>
      <w:r w:rsidRPr="00E96ECD">
        <w:rPr>
          <w:rFonts w:ascii="Avant Garde" w:eastAsiaTheme="minorHAnsi" w:hAnsi="Avant Garde" w:cstheme="minorBidi"/>
          <w:lang w:eastAsia="en-US"/>
        </w:rPr>
        <w:t xml:space="preserve">Peter Nauwerck, Managing Director, Diesel Power </w:t>
      </w:r>
      <w:r w:rsidR="00E96ECD" w:rsidRPr="00E96ECD">
        <w:rPr>
          <w:rFonts w:ascii="Avant Garde" w:eastAsiaTheme="minorHAnsi" w:hAnsi="Avant Garde" w:cstheme="minorBidi"/>
          <w:lang w:eastAsia="en-US"/>
        </w:rPr>
        <w:t>said, “</w:t>
      </w:r>
      <w:r w:rsidRPr="00E96ECD">
        <w:rPr>
          <w:rFonts w:ascii="Avant Garde" w:eastAsiaTheme="minorHAnsi" w:hAnsi="Avant Garde" w:cstheme="minorBidi"/>
          <w:lang w:eastAsia="en-US"/>
        </w:rPr>
        <w:t>We are very hono</w:t>
      </w:r>
      <w:r w:rsidR="006449D4">
        <w:rPr>
          <w:rFonts w:ascii="Avant Garde" w:eastAsiaTheme="minorHAnsi" w:hAnsi="Avant Garde" w:cstheme="minorBidi"/>
          <w:lang w:eastAsia="en-US"/>
        </w:rPr>
        <w:t>u</w:t>
      </w:r>
      <w:r w:rsidRPr="00E96ECD">
        <w:rPr>
          <w:rFonts w:ascii="Avant Garde" w:eastAsiaTheme="minorHAnsi" w:hAnsi="Avant Garde" w:cstheme="minorBidi"/>
          <w:lang w:eastAsia="en-US"/>
        </w:rPr>
        <w:t>red to be</w:t>
      </w:r>
      <w:r w:rsidR="001D40FC">
        <w:rPr>
          <w:rFonts w:ascii="Avant Garde" w:eastAsiaTheme="minorHAnsi" w:hAnsi="Avant Garde" w:cstheme="minorBidi"/>
          <w:lang w:eastAsia="en-US"/>
        </w:rPr>
        <w:t xml:space="preserve"> one of the</w:t>
      </w:r>
      <w:r w:rsidRPr="00E96ECD">
        <w:rPr>
          <w:rFonts w:ascii="Avant Garde" w:eastAsiaTheme="minorHAnsi" w:hAnsi="Avant Garde" w:cstheme="minorBidi"/>
          <w:lang w:eastAsia="en-US"/>
        </w:rPr>
        <w:t xml:space="preserve"> first in line for this revolutionary new engine</w:t>
      </w:r>
      <w:r w:rsidR="006449D4">
        <w:rPr>
          <w:rFonts w:ascii="Avant Garde" w:eastAsiaTheme="minorHAnsi" w:hAnsi="Avant Garde" w:cstheme="minorBidi"/>
          <w:lang w:eastAsia="en-US"/>
        </w:rPr>
        <w:t xml:space="preserve"> in Europe</w:t>
      </w:r>
      <w:r w:rsidRPr="00E96ECD">
        <w:rPr>
          <w:rFonts w:ascii="Avant Garde" w:eastAsiaTheme="minorHAnsi" w:hAnsi="Avant Garde" w:cstheme="minorBidi"/>
          <w:lang w:eastAsia="en-US"/>
        </w:rPr>
        <w:t>. Having invested in both personnel and equipment, we are all set to bring the CXO300 to the market.</w:t>
      </w:r>
      <w:r w:rsidR="00E96ECD">
        <w:rPr>
          <w:rFonts w:ascii="Avant Garde" w:eastAsiaTheme="minorHAnsi" w:hAnsi="Avant Garde" w:cstheme="minorBidi"/>
          <w:lang w:eastAsia="en-US"/>
        </w:rPr>
        <w:t xml:space="preserve"> T</w:t>
      </w:r>
      <w:r w:rsidRPr="00E96ECD">
        <w:rPr>
          <w:rFonts w:ascii="Avant Garde" w:eastAsiaTheme="minorHAnsi" w:hAnsi="Avant Garde" w:cstheme="minorBidi"/>
          <w:lang w:eastAsia="en-US"/>
        </w:rPr>
        <w:t>he first engine we receive, will be put to work on our demo RIB boat, replacing the pre-production engine we tested thoroughly last year. Our “Cox Roadshow” will then tour Sweden and Germany, so that customers and potential clients can experience the power and performance of the CXO300 first-hand.”</w:t>
      </w:r>
    </w:p>
    <w:p w14:paraId="696CE171" w14:textId="0C47A607" w:rsidR="008C59E5" w:rsidRPr="00261081" w:rsidRDefault="008C59E5" w:rsidP="00125A6E">
      <w:pPr>
        <w:contextualSpacing/>
        <w:jc w:val="both"/>
        <w:textAlignment w:val="baseline"/>
        <w:rPr>
          <w:rFonts w:ascii="Avant Garde" w:eastAsiaTheme="minorHAnsi" w:hAnsi="Avant Garde" w:cstheme="minorBidi"/>
          <w:lang w:eastAsia="en-US"/>
        </w:rPr>
      </w:pPr>
      <w:r w:rsidRPr="00261081">
        <w:rPr>
          <w:rFonts w:ascii="Avant Garde" w:eastAsiaTheme="minorHAnsi" w:hAnsi="Avant Garde" w:cstheme="minorBidi"/>
          <w:lang w:eastAsia="en-US"/>
        </w:rPr>
        <w:t>The sophisticated assembly</w:t>
      </w:r>
      <w:r w:rsidR="001D40FC">
        <w:rPr>
          <w:rFonts w:ascii="Avant Garde" w:eastAsiaTheme="minorHAnsi" w:hAnsi="Avant Garde" w:cstheme="minorBidi"/>
          <w:lang w:eastAsia="en-US"/>
        </w:rPr>
        <w:t xml:space="preserve"> facility</w:t>
      </w:r>
      <w:r w:rsidRPr="00261081">
        <w:rPr>
          <w:rFonts w:ascii="Avant Garde" w:eastAsiaTheme="minorHAnsi" w:hAnsi="Avant Garde" w:cstheme="minorBidi"/>
          <w:lang w:eastAsia="en-US"/>
        </w:rPr>
        <w:t xml:space="preserve"> </w:t>
      </w:r>
      <w:r w:rsidR="00117B33">
        <w:rPr>
          <w:rFonts w:ascii="Avant Garde" w:eastAsiaTheme="minorHAnsi" w:hAnsi="Avant Garde" w:cstheme="minorBidi"/>
          <w:lang w:eastAsia="en-US"/>
        </w:rPr>
        <w:t>at Cox Powertrain</w:t>
      </w:r>
      <w:r w:rsidR="001D40FC">
        <w:rPr>
          <w:rFonts w:ascii="Avant Garde" w:eastAsiaTheme="minorHAnsi" w:hAnsi="Avant Garde" w:cstheme="minorBidi"/>
          <w:lang w:eastAsia="en-US"/>
        </w:rPr>
        <w:t>’</w:t>
      </w:r>
      <w:r w:rsidR="00117B33">
        <w:rPr>
          <w:rFonts w:ascii="Avant Garde" w:eastAsiaTheme="minorHAnsi" w:hAnsi="Avant Garde" w:cstheme="minorBidi"/>
          <w:lang w:eastAsia="en-US"/>
        </w:rPr>
        <w:t xml:space="preserve">s headquarters is designed to </w:t>
      </w:r>
      <w:r w:rsidR="001133E9" w:rsidRPr="00261081">
        <w:rPr>
          <w:rFonts w:ascii="Avant Garde" w:eastAsiaTheme="minorHAnsi" w:hAnsi="Avant Garde" w:cstheme="minorBidi"/>
          <w:lang w:eastAsia="en-US"/>
        </w:rPr>
        <w:t>produce</w:t>
      </w:r>
      <w:r w:rsidRPr="00261081">
        <w:rPr>
          <w:rFonts w:ascii="Avant Garde" w:eastAsiaTheme="minorHAnsi" w:hAnsi="Avant Garde" w:cstheme="minorBidi"/>
          <w:lang w:eastAsia="en-US"/>
        </w:rPr>
        <w:t xml:space="preserve"> up to one engine per hour</w:t>
      </w:r>
      <w:r w:rsidR="001D40FC">
        <w:rPr>
          <w:rFonts w:ascii="Avant Garde" w:eastAsiaTheme="minorHAnsi" w:hAnsi="Avant Garde" w:cstheme="minorBidi"/>
          <w:lang w:eastAsia="en-US"/>
        </w:rPr>
        <w:t xml:space="preserve"> at full capacity</w:t>
      </w:r>
      <w:r w:rsidRPr="00261081">
        <w:rPr>
          <w:rFonts w:ascii="Avant Garde" w:eastAsiaTheme="minorHAnsi" w:hAnsi="Avant Garde" w:cstheme="minorBidi"/>
          <w:lang w:eastAsia="en-US"/>
        </w:rPr>
        <w:t xml:space="preserve">. Cox has applied industry best practice at all stages of the design, </w:t>
      </w:r>
      <w:r w:rsidR="00C479F7" w:rsidRPr="00261081">
        <w:rPr>
          <w:rFonts w:ascii="Avant Garde" w:eastAsiaTheme="minorHAnsi" w:hAnsi="Avant Garde" w:cstheme="minorBidi"/>
          <w:lang w:eastAsia="en-US"/>
        </w:rPr>
        <w:t>manufacture,</w:t>
      </w:r>
      <w:r w:rsidRPr="00261081">
        <w:rPr>
          <w:rFonts w:ascii="Avant Garde" w:eastAsiaTheme="minorHAnsi" w:hAnsi="Avant Garde" w:cstheme="minorBidi"/>
          <w:lang w:eastAsia="en-US"/>
        </w:rPr>
        <w:t xml:space="preserve"> and test process to ensure global success of the engine and the brand</w:t>
      </w:r>
      <w:r w:rsidR="00117B33">
        <w:rPr>
          <w:rFonts w:ascii="Avant Garde" w:eastAsiaTheme="minorHAnsi" w:hAnsi="Avant Garde" w:cstheme="minorBidi"/>
          <w:lang w:eastAsia="en-US"/>
        </w:rPr>
        <w:t xml:space="preserve"> and are confident the CXO300 will be well-received by the market</w:t>
      </w:r>
      <w:r w:rsidR="006A451D">
        <w:rPr>
          <w:rFonts w:ascii="Avant Garde" w:eastAsiaTheme="minorHAnsi" w:hAnsi="Avant Garde" w:cstheme="minorBidi"/>
          <w:lang w:eastAsia="en-US"/>
        </w:rPr>
        <w:t>.</w:t>
      </w:r>
    </w:p>
    <w:p w14:paraId="47707558" w14:textId="77777777" w:rsidR="00125A6E" w:rsidRDefault="00125A6E" w:rsidP="00125A6E">
      <w:pPr>
        <w:pBdr>
          <w:top w:val="nil"/>
          <w:left w:val="nil"/>
          <w:bottom w:val="nil"/>
          <w:right w:val="nil"/>
          <w:between w:val="nil"/>
        </w:pBdr>
        <w:contextualSpacing/>
        <w:rPr>
          <w:rFonts w:ascii="Avant Garde" w:eastAsiaTheme="minorHAnsi" w:hAnsi="Avant Garde" w:cstheme="minorBidi"/>
          <w:lang w:eastAsia="en-US"/>
        </w:rPr>
      </w:pPr>
    </w:p>
    <w:p w14:paraId="6CE7B417" w14:textId="47763425" w:rsidR="008C59E5" w:rsidRDefault="00A772A2" w:rsidP="00125A6E">
      <w:pPr>
        <w:pBdr>
          <w:top w:val="nil"/>
          <w:left w:val="nil"/>
          <w:bottom w:val="nil"/>
          <w:right w:val="nil"/>
          <w:between w:val="nil"/>
        </w:pBdr>
        <w:contextualSpacing/>
        <w:rPr>
          <w:rFonts w:ascii="Avant Garde" w:eastAsiaTheme="minorHAnsi" w:hAnsi="Avant Garde" w:cstheme="minorBidi"/>
          <w:lang w:eastAsia="en-US"/>
        </w:rPr>
      </w:pPr>
      <w:r w:rsidRPr="000F22AE">
        <w:rPr>
          <w:rFonts w:ascii="Avant Garde" w:eastAsiaTheme="minorHAnsi" w:hAnsi="Avant Garde" w:cstheme="minorBidi"/>
          <w:lang w:eastAsia="en-US"/>
        </w:rPr>
        <w:lastRenderedPageBreak/>
        <w:t>For further information</w:t>
      </w:r>
      <w:r w:rsidR="006449D4">
        <w:rPr>
          <w:rFonts w:ascii="Avant Garde" w:eastAsiaTheme="minorHAnsi" w:hAnsi="Avant Garde" w:cstheme="minorBidi"/>
          <w:lang w:eastAsia="en-US"/>
        </w:rPr>
        <w:t xml:space="preserve">, </w:t>
      </w:r>
      <w:r w:rsidRPr="000F22AE">
        <w:rPr>
          <w:rFonts w:ascii="Avant Garde" w:eastAsiaTheme="minorHAnsi" w:hAnsi="Avant Garde" w:cstheme="minorBidi"/>
          <w:lang w:eastAsia="en-US"/>
        </w:rPr>
        <w:t xml:space="preserve">visit </w:t>
      </w:r>
      <w:hyperlink r:id="rId10" w:history="1">
        <w:r w:rsidR="006449D4" w:rsidRPr="00531D27">
          <w:rPr>
            <w:rStyle w:val="Hyperlink"/>
            <w:rFonts w:ascii="Avant Garde" w:eastAsiaTheme="minorHAnsi" w:hAnsi="Avant Garde" w:cstheme="minorBidi"/>
            <w:lang w:eastAsia="en-US"/>
          </w:rPr>
          <w:t>www.coxmarine.com</w:t>
        </w:r>
      </w:hyperlink>
    </w:p>
    <w:p w14:paraId="3E7AAE60" w14:textId="77777777" w:rsidR="00125A6E" w:rsidRDefault="00125A6E" w:rsidP="00125A6E">
      <w:pPr>
        <w:pBdr>
          <w:top w:val="nil"/>
          <w:left w:val="nil"/>
          <w:bottom w:val="nil"/>
          <w:right w:val="nil"/>
          <w:between w:val="nil"/>
        </w:pBdr>
        <w:contextualSpacing/>
        <w:rPr>
          <w:rFonts w:ascii="Avant Garde" w:eastAsiaTheme="minorHAnsi" w:hAnsi="Avant Garde" w:cstheme="minorBidi"/>
          <w:lang w:eastAsia="en-US"/>
        </w:rPr>
      </w:pPr>
    </w:p>
    <w:p w14:paraId="1AEF33C1" w14:textId="2DB75BF0" w:rsidR="008602E0" w:rsidRPr="000F22AE" w:rsidRDefault="00697874">
      <w:pPr>
        <w:jc w:val="both"/>
        <w:rPr>
          <w:rFonts w:ascii="Avant Garde" w:eastAsiaTheme="minorHAnsi" w:hAnsi="Avant Garde" w:cstheme="minorBidi"/>
          <w:lang w:eastAsia="en-US"/>
        </w:rPr>
      </w:pPr>
      <w:r w:rsidRPr="000F22AE">
        <w:rPr>
          <w:rFonts w:ascii="Avant Garde" w:eastAsiaTheme="minorHAnsi" w:hAnsi="Avant Garde" w:cstheme="minorBidi"/>
          <w:lang w:eastAsia="en-US"/>
        </w:rPr>
        <w:t>ENDS</w:t>
      </w:r>
    </w:p>
    <w:p w14:paraId="48AFA263" w14:textId="110ED6CD" w:rsidR="008602E0" w:rsidRPr="000F22AE" w:rsidRDefault="00697874">
      <w:pPr>
        <w:jc w:val="both"/>
        <w:rPr>
          <w:rFonts w:ascii="Avant Garde" w:eastAsiaTheme="minorHAnsi" w:hAnsi="Avant Garde" w:cstheme="minorBidi"/>
          <w:b/>
          <w:bCs/>
          <w:lang w:eastAsia="en-US"/>
        </w:rPr>
      </w:pPr>
      <w:r w:rsidRPr="000F22AE">
        <w:rPr>
          <w:rFonts w:ascii="Avant Garde" w:eastAsiaTheme="minorHAnsi" w:hAnsi="Avant Garde" w:cstheme="minorBidi"/>
          <w:b/>
          <w:bCs/>
          <w:lang w:eastAsia="en-US"/>
        </w:rPr>
        <w:t>About Cox Powertrain</w:t>
      </w:r>
    </w:p>
    <w:p w14:paraId="1DF810F0" w14:textId="77777777" w:rsidR="008851CE" w:rsidRPr="006449D4" w:rsidRDefault="008851CE" w:rsidP="008851CE">
      <w:pPr>
        <w:rPr>
          <w:rFonts w:ascii="Avant Garde" w:eastAsiaTheme="minorHAnsi" w:hAnsi="Avant Garde" w:cstheme="minorBidi"/>
          <w:lang w:eastAsia="en-US"/>
        </w:rPr>
      </w:pPr>
      <w:r w:rsidRPr="006449D4">
        <w:rPr>
          <w:rFonts w:ascii="Avant Garde" w:eastAsiaTheme="minorHAnsi" w:hAnsi="Avant Garde" w:cstheme="minorBidi"/>
          <w:lang w:eastAsia="en-US"/>
        </w:rPr>
        <w:t>Cox Powertrain is a leading British design and engineering innovator of diesel engines developed for marine applications globally.</w:t>
      </w:r>
    </w:p>
    <w:p w14:paraId="50AE8766" w14:textId="77777777" w:rsidR="008851CE" w:rsidRPr="006449D4" w:rsidRDefault="008851CE" w:rsidP="008851CE">
      <w:pPr>
        <w:rPr>
          <w:rFonts w:ascii="Avant Garde" w:eastAsiaTheme="minorHAnsi" w:hAnsi="Avant Garde" w:cstheme="minorBidi"/>
          <w:lang w:eastAsia="en-US"/>
        </w:rPr>
      </w:pPr>
      <w:r w:rsidRPr="006449D4">
        <w:rPr>
          <w:rFonts w:ascii="Avant Garde" w:eastAsiaTheme="minorHAnsi" w:hAnsi="Avant Garde" w:cstheme="minorBidi"/>
          <w:lang w:eastAsia="en-US"/>
        </w:rPr>
        <w:t>Based on the South Coast of England, Cox Powertrain is backed by a solid base of private institutional investors. As a result, the company has been able to implement a long-term development programme of ground-breaking new products.</w:t>
      </w:r>
    </w:p>
    <w:p w14:paraId="10FAAFC4" w14:textId="77777777" w:rsidR="008851CE" w:rsidRPr="006449D4" w:rsidRDefault="008851CE" w:rsidP="008851CE">
      <w:pPr>
        <w:rPr>
          <w:rFonts w:ascii="Avant Garde" w:eastAsiaTheme="minorHAnsi" w:hAnsi="Avant Garde" w:cstheme="minorBidi"/>
          <w:lang w:eastAsia="en-US"/>
        </w:rPr>
      </w:pPr>
      <w:r w:rsidRPr="006449D4">
        <w:rPr>
          <w:rFonts w:ascii="Avant Garde" w:eastAsiaTheme="minorHAnsi" w:hAnsi="Avant Garde" w:cstheme="minorBidi"/>
          <w:lang w:eastAsia="en-US"/>
        </w:rPr>
        <w:t xml:space="preserve">Led by ex-Cosworth CEO, Tim Routsis, whose background lies in engine development in global automotive, </w:t>
      </w:r>
      <w:proofErr w:type="gramStart"/>
      <w:r w:rsidRPr="006449D4">
        <w:rPr>
          <w:rFonts w:ascii="Avant Garde" w:eastAsiaTheme="minorHAnsi" w:hAnsi="Avant Garde" w:cstheme="minorBidi"/>
          <w:lang w:eastAsia="en-US"/>
        </w:rPr>
        <w:t>aerospace</w:t>
      </w:r>
      <w:proofErr w:type="gramEnd"/>
      <w:r w:rsidRPr="006449D4">
        <w:rPr>
          <w:rFonts w:ascii="Avant Garde" w:eastAsiaTheme="minorHAnsi" w:hAnsi="Avant Garde" w:cstheme="minorBidi"/>
          <w:lang w:eastAsia="en-US"/>
        </w:rPr>
        <w:t xml:space="preserve"> and marine markets, the company’s mission was to deliver a completely new concept in diesel engines that has the potential to revolutionise the marine market.</w:t>
      </w:r>
    </w:p>
    <w:p w14:paraId="7C35B363" w14:textId="77777777" w:rsidR="008851CE" w:rsidRPr="006449D4" w:rsidRDefault="008851CE" w:rsidP="008851CE">
      <w:pPr>
        <w:rPr>
          <w:rFonts w:ascii="Avant Garde" w:eastAsiaTheme="minorHAnsi" w:hAnsi="Avant Garde" w:cstheme="minorBidi"/>
          <w:lang w:eastAsia="en-US"/>
        </w:rPr>
      </w:pPr>
      <w:r w:rsidRPr="006449D4">
        <w:rPr>
          <w:rFonts w:ascii="Avant Garde" w:eastAsiaTheme="minorHAnsi" w:hAnsi="Avant Garde" w:cstheme="minorBidi"/>
          <w:lang w:eastAsia="en-US"/>
        </w:rPr>
        <w:t>With a strong pedigree in Formula 1 racing and premium automotive design, Cox’s highly skilled team of engineers has decades of experience in combustion engines and understand the many challenges customers face.</w:t>
      </w:r>
    </w:p>
    <w:p w14:paraId="4E6CCA8F" w14:textId="36F95D93" w:rsidR="008851CE" w:rsidRPr="006449D4" w:rsidRDefault="008851CE" w:rsidP="008851CE">
      <w:pPr>
        <w:rPr>
          <w:rFonts w:ascii="Avant Garde" w:eastAsiaTheme="minorHAnsi" w:hAnsi="Avant Garde" w:cstheme="minorBidi"/>
          <w:lang w:eastAsia="en-US"/>
        </w:rPr>
      </w:pPr>
      <w:r w:rsidRPr="006449D4">
        <w:rPr>
          <w:rFonts w:ascii="Avant Garde" w:eastAsiaTheme="minorHAnsi" w:hAnsi="Avant Garde" w:cstheme="minorBidi"/>
          <w:lang w:eastAsia="en-US"/>
        </w:rPr>
        <w:t>Cox’s first ground-breaking diesel outboard performance engine, the CXO300, is the highest performing diesel outboard engine ever developed and delivers the same performance and packaging of a gasoline outboard but with the fuel efficiency and reliability of a diesel inboard</w:t>
      </w:r>
      <w:r w:rsidR="006A451D">
        <w:rPr>
          <w:rFonts w:ascii="Avant Garde" w:eastAsiaTheme="minorHAnsi" w:hAnsi="Avant Garde" w:cstheme="minorBidi"/>
          <w:lang w:eastAsia="en-US"/>
        </w:rPr>
        <w:t>.</w:t>
      </w:r>
    </w:p>
    <w:p w14:paraId="3EA39CFA" w14:textId="77777777" w:rsidR="008851CE" w:rsidRPr="006449D4" w:rsidRDefault="008851CE" w:rsidP="008851CE">
      <w:pPr>
        <w:rPr>
          <w:rFonts w:ascii="Avant Garde" w:eastAsiaTheme="minorHAnsi" w:hAnsi="Avant Garde" w:cstheme="minorBidi"/>
          <w:lang w:eastAsia="en-US"/>
        </w:rPr>
      </w:pPr>
      <w:r w:rsidRPr="006449D4">
        <w:rPr>
          <w:rFonts w:ascii="Avant Garde" w:eastAsiaTheme="minorHAnsi" w:hAnsi="Avant Garde" w:cstheme="minorBidi"/>
          <w:lang w:eastAsia="en-US"/>
        </w:rPr>
        <w:t>Cox is supported by a worldwide distributor network made up of 35 distributors covering 100 countries.</w:t>
      </w:r>
    </w:p>
    <w:p w14:paraId="68835246" w14:textId="682E5818" w:rsidR="008602E0" w:rsidRPr="000F22AE" w:rsidRDefault="00697874">
      <w:pPr>
        <w:spacing w:after="0" w:line="257" w:lineRule="auto"/>
        <w:jc w:val="both"/>
        <w:rPr>
          <w:rFonts w:ascii="Avant Garde" w:eastAsiaTheme="minorHAnsi" w:hAnsi="Avant Garde" w:cstheme="minorBidi"/>
          <w:lang w:eastAsia="en-US"/>
        </w:rPr>
      </w:pPr>
      <w:r w:rsidRPr="000F22AE">
        <w:rPr>
          <w:rFonts w:ascii="Avant Garde" w:eastAsiaTheme="minorHAnsi" w:hAnsi="Avant Garde" w:cstheme="minorBidi"/>
          <w:lang w:eastAsia="en-US"/>
        </w:rPr>
        <w:t xml:space="preserve">For further information, visit </w:t>
      </w:r>
      <w:hyperlink r:id="rId11" w:history="1">
        <w:r w:rsidR="0070209D" w:rsidRPr="000F22AE">
          <w:rPr>
            <w:rFonts w:ascii="Avant Garde" w:eastAsiaTheme="minorHAnsi" w:hAnsi="Avant Garde" w:cstheme="minorBidi"/>
            <w:lang w:eastAsia="en-US"/>
          </w:rPr>
          <w:t>www.coxmarine.com</w:t>
        </w:r>
      </w:hyperlink>
    </w:p>
    <w:p w14:paraId="1EEF8564" w14:textId="77777777" w:rsidR="008602E0" w:rsidRPr="000F22AE" w:rsidRDefault="008602E0">
      <w:pPr>
        <w:spacing w:after="0" w:line="257" w:lineRule="auto"/>
        <w:jc w:val="both"/>
        <w:rPr>
          <w:rFonts w:ascii="Avant Garde" w:eastAsiaTheme="minorHAnsi" w:hAnsi="Avant Garde" w:cstheme="minorBidi"/>
          <w:lang w:eastAsia="en-US"/>
        </w:rPr>
      </w:pPr>
    </w:p>
    <w:p w14:paraId="6B419045" w14:textId="77777777" w:rsidR="008602E0" w:rsidRPr="000F22AE" w:rsidRDefault="00697874">
      <w:pPr>
        <w:spacing w:after="0" w:line="240" w:lineRule="auto"/>
        <w:jc w:val="both"/>
        <w:rPr>
          <w:rFonts w:ascii="Avant Garde" w:eastAsiaTheme="minorHAnsi" w:hAnsi="Avant Garde" w:cstheme="minorBidi"/>
          <w:lang w:eastAsia="en-US"/>
        </w:rPr>
      </w:pPr>
      <w:r w:rsidRPr="000F22AE">
        <w:rPr>
          <w:rFonts w:ascii="Avant Garde" w:eastAsiaTheme="minorHAnsi" w:hAnsi="Avant Garde" w:cstheme="minorBidi"/>
          <w:lang w:eastAsia="en-US"/>
        </w:rPr>
        <w:t>Cox Media contacts:</w:t>
      </w:r>
    </w:p>
    <w:p w14:paraId="4D48961C" w14:textId="77777777" w:rsidR="008602E0" w:rsidRPr="000F22AE" w:rsidRDefault="008602E0">
      <w:pPr>
        <w:spacing w:after="0" w:line="240" w:lineRule="auto"/>
        <w:jc w:val="both"/>
        <w:rPr>
          <w:rFonts w:ascii="Avant Garde" w:eastAsiaTheme="minorHAnsi" w:hAnsi="Avant Garde" w:cstheme="minorBidi"/>
          <w:lang w:eastAsia="en-US"/>
        </w:rPr>
      </w:pPr>
    </w:p>
    <w:p w14:paraId="74B39180" w14:textId="12C617A0" w:rsidR="008602E0" w:rsidRPr="000F22AE" w:rsidRDefault="000F22AE">
      <w:pPr>
        <w:spacing w:after="0" w:line="240" w:lineRule="auto"/>
        <w:jc w:val="both"/>
        <w:rPr>
          <w:rFonts w:ascii="Avant Garde" w:eastAsiaTheme="minorHAnsi" w:hAnsi="Avant Garde" w:cstheme="minorBidi"/>
          <w:lang w:eastAsia="en-US"/>
        </w:rPr>
      </w:pPr>
      <w:r>
        <w:rPr>
          <w:rFonts w:ascii="Avant Garde" w:eastAsiaTheme="minorHAnsi" w:hAnsi="Avant Garde" w:cstheme="minorBidi"/>
          <w:lang w:eastAsia="en-US"/>
        </w:rPr>
        <w:t>Rachel Bridge</w:t>
      </w:r>
      <w:r w:rsidR="00697874" w:rsidRPr="000F22AE">
        <w:rPr>
          <w:rFonts w:ascii="Avant Garde" w:eastAsiaTheme="minorHAnsi" w:hAnsi="Avant Garde" w:cstheme="minorBidi"/>
          <w:lang w:eastAsia="en-US"/>
        </w:rPr>
        <w:t>, Marketing Communications Manager</w:t>
      </w:r>
      <w:r w:rsidR="00697874" w:rsidRPr="000F22AE">
        <w:rPr>
          <w:rFonts w:ascii="Avant Garde" w:eastAsiaTheme="minorHAnsi" w:hAnsi="Avant Garde" w:cstheme="minorBidi"/>
          <w:lang w:eastAsia="en-US"/>
        </w:rPr>
        <w:tab/>
      </w:r>
      <w:r w:rsidR="00697874" w:rsidRPr="000F22AE">
        <w:rPr>
          <w:rFonts w:ascii="Avant Garde" w:eastAsiaTheme="minorHAnsi" w:hAnsi="Avant Garde" w:cstheme="minorBidi"/>
          <w:lang w:eastAsia="en-US"/>
        </w:rPr>
        <w:tab/>
      </w:r>
      <w:r w:rsidR="00697874" w:rsidRPr="000F22AE">
        <w:rPr>
          <w:rFonts w:ascii="Avant Garde" w:eastAsiaTheme="minorHAnsi" w:hAnsi="Avant Garde" w:cstheme="minorBidi"/>
          <w:lang w:eastAsia="en-US"/>
        </w:rPr>
        <w:tab/>
      </w:r>
    </w:p>
    <w:p w14:paraId="27E1D9D5" w14:textId="77777777" w:rsidR="008602E0" w:rsidRPr="000F22AE" w:rsidRDefault="00697874">
      <w:pPr>
        <w:spacing w:after="0" w:line="240" w:lineRule="auto"/>
        <w:jc w:val="both"/>
        <w:rPr>
          <w:rFonts w:ascii="Avant Garde" w:eastAsiaTheme="minorHAnsi" w:hAnsi="Avant Garde" w:cstheme="minorBidi"/>
          <w:lang w:eastAsia="en-US"/>
        </w:rPr>
      </w:pPr>
      <w:r w:rsidRPr="000F22AE">
        <w:rPr>
          <w:rFonts w:ascii="Avant Garde" w:eastAsiaTheme="minorHAnsi" w:hAnsi="Avant Garde" w:cstheme="minorBidi"/>
          <w:lang w:eastAsia="en-US"/>
        </w:rPr>
        <w:t>Cox Powertrain Limited</w:t>
      </w:r>
      <w:r w:rsidRPr="000F22AE">
        <w:rPr>
          <w:rFonts w:ascii="Avant Garde" w:eastAsiaTheme="minorHAnsi" w:hAnsi="Avant Garde" w:cstheme="minorBidi"/>
          <w:lang w:eastAsia="en-US"/>
        </w:rPr>
        <w:tab/>
      </w:r>
      <w:r w:rsidRPr="000F22AE">
        <w:rPr>
          <w:rFonts w:ascii="Avant Garde" w:eastAsiaTheme="minorHAnsi" w:hAnsi="Avant Garde" w:cstheme="minorBidi"/>
          <w:lang w:eastAsia="en-US"/>
        </w:rPr>
        <w:tab/>
      </w:r>
      <w:r w:rsidRPr="000F22AE">
        <w:rPr>
          <w:rFonts w:ascii="Avant Garde" w:eastAsiaTheme="minorHAnsi" w:hAnsi="Avant Garde" w:cstheme="minorBidi"/>
          <w:lang w:eastAsia="en-US"/>
        </w:rPr>
        <w:tab/>
      </w:r>
      <w:r w:rsidRPr="000F22AE">
        <w:rPr>
          <w:rFonts w:ascii="Avant Garde" w:eastAsiaTheme="minorHAnsi" w:hAnsi="Avant Garde" w:cstheme="minorBidi"/>
          <w:lang w:eastAsia="en-US"/>
        </w:rPr>
        <w:tab/>
      </w:r>
      <w:r w:rsidRPr="000F22AE">
        <w:rPr>
          <w:rFonts w:ascii="Avant Garde" w:eastAsiaTheme="minorHAnsi" w:hAnsi="Avant Garde" w:cstheme="minorBidi"/>
          <w:lang w:eastAsia="en-US"/>
        </w:rPr>
        <w:tab/>
      </w:r>
    </w:p>
    <w:p w14:paraId="123276DA" w14:textId="40C31F38" w:rsidR="000F22AE" w:rsidRDefault="000F22AE">
      <w:pPr>
        <w:spacing w:after="0" w:line="240" w:lineRule="auto"/>
        <w:jc w:val="both"/>
        <w:rPr>
          <w:rFonts w:ascii="Avant Garde" w:eastAsiaTheme="minorHAnsi" w:hAnsi="Avant Garde" w:cstheme="minorBidi"/>
          <w:lang w:eastAsia="en-US"/>
        </w:rPr>
      </w:pPr>
      <w:r>
        <w:rPr>
          <w:rFonts w:ascii="Avant Garde" w:eastAsiaTheme="minorHAnsi" w:hAnsi="Avant Garde" w:cstheme="minorBidi"/>
          <w:lang w:eastAsia="en-US"/>
        </w:rPr>
        <w:t>E</w:t>
      </w:r>
      <w:r w:rsidR="00697874" w:rsidRPr="000F22AE">
        <w:rPr>
          <w:rFonts w:ascii="Avant Garde" w:eastAsiaTheme="minorHAnsi" w:hAnsi="Avant Garde" w:cstheme="minorBidi"/>
          <w:lang w:eastAsia="en-US"/>
        </w:rPr>
        <w:t xml:space="preserve">: </w:t>
      </w:r>
      <w:hyperlink r:id="rId12" w:history="1">
        <w:r w:rsidRPr="00A641D9">
          <w:rPr>
            <w:rStyle w:val="Hyperlink"/>
            <w:rFonts w:ascii="Avant Garde" w:eastAsiaTheme="minorHAnsi" w:hAnsi="Avant Garde" w:cstheme="minorBidi"/>
            <w:lang w:eastAsia="en-US"/>
          </w:rPr>
          <w:t>marketing@coxpowertrain.com</w:t>
        </w:r>
      </w:hyperlink>
    </w:p>
    <w:p w14:paraId="20B024D5" w14:textId="7F80FB37" w:rsidR="008602E0" w:rsidRPr="000F22AE" w:rsidRDefault="00697874">
      <w:pPr>
        <w:spacing w:after="0" w:line="240" w:lineRule="auto"/>
        <w:jc w:val="both"/>
        <w:rPr>
          <w:rFonts w:ascii="Avant Garde" w:eastAsiaTheme="minorHAnsi" w:hAnsi="Avant Garde" w:cstheme="minorBidi"/>
          <w:lang w:eastAsia="en-US"/>
        </w:rPr>
      </w:pPr>
      <w:r w:rsidRPr="000F22AE">
        <w:rPr>
          <w:rFonts w:ascii="Avant Garde" w:eastAsiaTheme="minorHAnsi" w:hAnsi="Avant Garde" w:cstheme="minorBidi"/>
          <w:lang w:eastAsia="en-US"/>
        </w:rPr>
        <w:tab/>
      </w:r>
      <w:r w:rsidRPr="000F22AE">
        <w:rPr>
          <w:rFonts w:ascii="Avant Garde" w:eastAsiaTheme="minorHAnsi" w:hAnsi="Avant Garde" w:cstheme="minorBidi"/>
          <w:lang w:eastAsia="en-US"/>
        </w:rPr>
        <w:tab/>
      </w:r>
      <w:r w:rsidRPr="000F22AE">
        <w:rPr>
          <w:rFonts w:ascii="Avant Garde" w:eastAsiaTheme="minorHAnsi" w:hAnsi="Avant Garde" w:cstheme="minorBidi"/>
          <w:lang w:eastAsia="en-US"/>
        </w:rPr>
        <w:tab/>
      </w:r>
    </w:p>
    <w:p w14:paraId="2081B0D5" w14:textId="77777777" w:rsidR="008602E0" w:rsidRPr="000F22AE" w:rsidRDefault="00697874">
      <w:pPr>
        <w:spacing w:after="0" w:line="240" w:lineRule="auto"/>
        <w:jc w:val="both"/>
        <w:rPr>
          <w:rFonts w:ascii="Avant Garde" w:eastAsiaTheme="minorHAnsi" w:hAnsi="Avant Garde" w:cstheme="minorBidi"/>
          <w:lang w:eastAsia="en-US"/>
        </w:rPr>
      </w:pPr>
      <w:r w:rsidRPr="000F22AE">
        <w:rPr>
          <w:rFonts w:ascii="Avant Garde" w:eastAsiaTheme="minorHAnsi" w:hAnsi="Avant Garde" w:cstheme="minorBidi"/>
          <w:lang w:eastAsia="en-US"/>
        </w:rPr>
        <w:t>Karen Bartlett</w:t>
      </w:r>
    </w:p>
    <w:p w14:paraId="2A69B0B9" w14:textId="77777777" w:rsidR="008602E0" w:rsidRPr="000F22AE" w:rsidRDefault="00697874">
      <w:pPr>
        <w:spacing w:after="0" w:line="240" w:lineRule="auto"/>
        <w:jc w:val="both"/>
        <w:rPr>
          <w:rFonts w:ascii="Avant Garde" w:eastAsiaTheme="minorHAnsi" w:hAnsi="Avant Garde" w:cstheme="minorBidi"/>
          <w:lang w:eastAsia="en-US"/>
        </w:rPr>
      </w:pPr>
      <w:r w:rsidRPr="000F22AE">
        <w:rPr>
          <w:rFonts w:ascii="Avant Garde" w:eastAsiaTheme="minorHAnsi" w:hAnsi="Avant Garde" w:cstheme="minorBidi"/>
          <w:lang w:eastAsia="en-US"/>
        </w:rPr>
        <w:t>Saltwater Stone</w:t>
      </w:r>
    </w:p>
    <w:p w14:paraId="33AD7EC7" w14:textId="77777777" w:rsidR="008602E0" w:rsidRPr="000F22AE" w:rsidRDefault="00697874">
      <w:pPr>
        <w:spacing w:after="0" w:line="240" w:lineRule="auto"/>
        <w:jc w:val="both"/>
        <w:rPr>
          <w:rFonts w:ascii="Avant Garde" w:eastAsiaTheme="minorHAnsi" w:hAnsi="Avant Garde" w:cstheme="minorBidi"/>
          <w:lang w:eastAsia="en-US"/>
        </w:rPr>
      </w:pPr>
      <w:r w:rsidRPr="000F22AE">
        <w:rPr>
          <w:rFonts w:ascii="Avant Garde" w:eastAsiaTheme="minorHAnsi" w:hAnsi="Avant Garde" w:cstheme="minorBidi"/>
          <w:lang w:eastAsia="en-US"/>
        </w:rPr>
        <w:t>Tel: +44 (0) 1202 669 244</w:t>
      </w:r>
    </w:p>
    <w:p w14:paraId="52A02D58" w14:textId="2174957B" w:rsidR="008602E0" w:rsidRPr="000F22AE" w:rsidRDefault="00697874">
      <w:pPr>
        <w:spacing w:after="0" w:line="240" w:lineRule="auto"/>
        <w:jc w:val="both"/>
        <w:rPr>
          <w:rFonts w:ascii="Avant Garde" w:eastAsiaTheme="minorHAnsi" w:hAnsi="Avant Garde" w:cstheme="minorBidi"/>
          <w:lang w:eastAsia="en-US"/>
        </w:rPr>
      </w:pPr>
      <w:r w:rsidRPr="000F22AE">
        <w:rPr>
          <w:rFonts w:ascii="Avant Garde" w:eastAsiaTheme="minorHAnsi" w:hAnsi="Avant Garde" w:cstheme="minorBidi"/>
          <w:lang w:eastAsia="en-US"/>
        </w:rPr>
        <w:t xml:space="preserve">E: </w:t>
      </w:r>
      <w:hyperlink r:id="rId13" w:history="1">
        <w:r w:rsidR="000F22AE" w:rsidRPr="00A641D9">
          <w:rPr>
            <w:rStyle w:val="Hyperlink"/>
            <w:rFonts w:ascii="Avant Garde" w:eastAsiaTheme="minorHAnsi" w:hAnsi="Avant Garde" w:cstheme="minorBidi"/>
            <w:lang w:eastAsia="en-US"/>
          </w:rPr>
          <w:t>k.bartlett@saltwater-stone.com</w:t>
        </w:r>
      </w:hyperlink>
      <w:r w:rsidRPr="000F22AE">
        <w:rPr>
          <w:rFonts w:ascii="Avant Garde" w:eastAsiaTheme="minorHAnsi" w:hAnsi="Avant Garde" w:cstheme="minorBidi"/>
          <w:lang w:eastAsia="en-US"/>
        </w:rPr>
        <w:tab/>
      </w:r>
    </w:p>
    <w:sectPr w:rsidR="008602E0" w:rsidRPr="000F22AE" w:rsidSect="000771A5">
      <w:headerReference w:type="first" r:id="rId14"/>
      <w:footerReference w:type="first" r:id="rId15"/>
      <w:pgSz w:w="11906" w:h="16838"/>
      <w:pgMar w:top="1134" w:right="1134" w:bottom="1134" w:left="1134" w:header="709" w:footer="48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DB47D" w14:textId="77777777" w:rsidR="0058209F" w:rsidRDefault="0058209F">
      <w:pPr>
        <w:spacing w:after="0" w:line="240" w:lineRule="auto"/>
      </w:pPr>
      <w:r>
        <w:separator/>
      </w:r>
    </w:p>
  </w:endnote>
  <w:endnote w:type="continuationSeparator" w:id="0">
    <w:p w14:paraId="0F5A414E" w14:textId="77777777" w:rsidR="0058209F" w:rsidRDefault="00582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Questrial">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vant Garde">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58A31" w14:textId="77777777" w:rsidR="008602E0" w:rsidRDefault="008602E0">
    <w:pPr>
      <w:spacing w:after="0"/>
      <w:ind w:left="6719" w:right="-1038"/>
      <w:jc w:val="right"/>
      <w:rPr>
        <w:color w:val="303D43"/>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53862" w14:textId="77777777" w:rsidR="0058209F" w:rsidRDefault="0058209F">
      <w:pPr>
        <w:spacing w:after="0" w:line="240" w:lineRule="auto"/>
      </w:pPr>
      <w:r>
        <w:separator/>
      </w:r>
    </w:p>
  </w:footnote>
  <w:footnote w:type="continuationSeparator" w:id="0">
    <w:p w14:paraId="3D06362A" w14:textId="77777777" w:rsidR="0058209F" w:rsidRDefault="00582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9865C" w14:textId="77777777" w:rsidR="008602E0" w:rsidRDefault="00697874">
    <w:pPr>
      <w:pBdr>
        <w:top w:val="nil"/>
        <w:left w:val="nil"/>
        <w:bottom w:val="nil"/>
        <w:right w:val="nil"/>
        <w:between w:val="nil"/>
      </w:pBdr>
      <w:tabs>
        <w:tab w:val="center" w:pos="4513"/>
        <w:tab w:val="right" w:pos="9026"/>
      </w:tabs>
      <w:spacing w:after="0" w:line="240" w:lineRule="auto"/>
      <w:rPr>
        <w:rFonts w:ascii="Questrial" w:eastAsia="Questrial" w:hAnsi="Questrial" w:cs="Questrial"/>
        <w:color w:val="000000"/>
      </w:rPr>
    </w:pPr>
    <w:r>
      <w:rPr>
        <w:noProof/>
      </w:rPr>
      <mc:AlternateContent>
        <mc:Choice Requires="wps">
          <w:drawing>
            <wp:anchor distT="0" distB="0" distL="114300" distR="114300" simplePos="0" relativeHeight="251658240" behindDoc="0" locked="0" layoutInCell="1" hidden="0" allowOverlap="1" wp14:anchorId="2C94996D" wp14:editId="5BCEAB2F">
              <wp:simplePos x="0" y="0"/>
              <wp:positionH relativeFrom="column">
                <wp:posOffset>-939799</wp:posOffset>
              </wp:positionH>
              <wp:positionV relativeFrom="paragraph">
                <wp:posOffset>-444499</wp:posOffset>
              </wp:positionV>
              <wp:extent cx="2241550" cy="1990090"/>
              <wp:effectExtent l="0" t="0" r="0" b="0"/>
              <wp:wrapNone/>
              <wp:docPr id="1" name="Freeform: Shape 1"/>
              <wp:cNvGraphicFramePr/>
              <a:graphic xmlns:a="http://schemas.openxmlformats.org/drawingml/2006/main">
                <a:graphicData uri="http://schemas.microsoft.com/office/word/2010/wordprocessingShape">
                  <wps:wsp>
                    <wps:cNvSpPr/>
                    <wps:spPr>
                      <a:xfrm>
                        <a:off x="4229988" y="2789718"/>
                        <a:ext cx="2232025" cy="1980565"/>
                      </a:xfrm>
                      <a:custGeom>
                        <a:avLst/>
                        <a:gdLst/>
                        <a:ahLst/>
                        <a:cxnLst/>
                        <a:rect l="l" t="t" r="r" b="b"/>
                        <a:pathLst>
                          <a:path w="2232646" h="1980971" extrusionOk="0">
                            <a:moveTo>
                              <a:pt x="1255686" y="0"/>
                            </a:moveTo>
                            <a:lnTo>
                              <a:pt x="1401393" y="0"/>
                            </a:lnTo>
                            <a:lnTo>
                              <a:pt x="1802434" y="0"/>
                            </a:lnTo>
                            <a:lnTo>
                              <a:pt x="2232646" y="0"/>
                            </a:lnTo>
                            <a:lnTo>
                              <a:pt x="1960574" y="333198"/>
                            </a:lnTo>
                            <a:lnTo>
                              <a:pt x="1960549" y="333235"/>
                            </a:lnTo>
                            <a:lnTo>
                              <a:pt x="887183" y="1647749"/>
                            </a:lnTo>
                            <a:cubicBezTo>
                              <a:pt x="737526" y="1831022"/>
                              <a:pt x="555103" y="1980971"/>
                              <a:pt x="184860" y="1980971"/>
                            </a:cubicBezTo>
                            <a:lnTo>
                              <a:pt x="0" y="1980971"/>
                            </a:lnTo>
                            <a:lnTo>
                              <a:pt x="0" y="1010918"/>
                            </a:lnTo>
                            <a:lnTo>
                              <a:pt x="104063" y="883476"/>
                            </a:lnTo>
                            <a:lnTo>
                              <a:pt x="553363" y="333235"/>
                            </a:lnTo>
                            <a:cubicBezTo>
                              <a:pt x="703020" y="149949"/>
                              <a:pt x="907579" y="0"/>
                              <a:pt x="1255686" y="0"/>
                            </a:cubicBezTo>
                            <a:close/>
                          </a:path>
                        </a:pathLst>
                      </a:custGeom>
                      <a:solidFill>
                        <a:srgbClr val="174852"/>
                      </a:solidFill>
                      <a:ln>
                        <a:noFill/>
                      </a:ln>
                    </wps:spPr>
                    <wps:txbx>
                      <w:txbxContent>
                        <w:p w14:paraId="598BFD5F" w14:textId="77777777" w:rsidR="008602E0" w:rsidRDefault="008602E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C94996D" id="Freeform: Shape 1" o:spid="_x0000_s1026" style="position:absolute;margin-left:-74pt;margin-top:-35pt;width:176.5pt;height:156.7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2232646,198097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" adj="-11796480,,5400" path="m1255686,r145707,l1802434,r430212,l1960574,333198r-25,37l887183,1647749c737526,1831022,555103,1980971,184860,1980971l,1980971,,1010918,104063,883476,553363,333235c703020,149949,907579,,1255686,xe" fillcolor="#174852" stroked="f">
              <v:stroke joinstyle="miter"/>
              <v:formulas/>
              <v:path arrowok="t" o:extrusionok="f" o:connecttype="custom" textboxrect="0,0,2232646,1980971"/>
              <v:textbox inset="2.53958mm,2.53958mm,2.53958mm,2.53958mm">
                <w:txbxContent>
                  <w:p w14:paraId="598BFD5F" w14:textId="77777777" w:rsidR="008602E0" w:rsidRDefault="008602E0">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59264" behindDoc="0" locked="0" layoutInCell="1" hidden="0" allowOverlap="1" wp14:anchorId="228A19F2" wp14:editId="271213A9">
              <wp:simplePos x="0" y="0"/>
              <wp:positionH relativeFrom="column">
                <wp:posOffset>-939799</wp:posOffset>
              </wp:positionH>
              <wp:positionV relativeFrom="paragraph">
                <wp:posOffset>-444499</wp:posOffset>
              </wp:positionV>
              <wp:extent cx="563245" cy="687705"/>
              <wp:effectExtent l="0" t="0" r="0" b="0"/>
              <wp:wrapNone/>
              <wp:docPr id="2" name="Freeform: Shape 2"/>
              <wp:cNvGraphicFramePr/>
              <a:graphic xmlns:a="http://schemas.openxmlformats.org/drawingml/2006/main">
                <a:graphicData uri="http://schemas.microsoft.com/office/word/2010/wordprocessingShape">
                  <wps:wsp>
                    <wps:cNvSpPr/>
                    <wps:spPr>
                      <a:xfrm>
                        <a:off x="5069140" y="3440910"/>
                        <a:ext cx="553720" cy="678180"/>
                      </a:xfrm>
                      <a:custGeom>
                        <a:avLst/>
                        <a:gdLst/>
                        <a:ahLst/>
                        <a:cxnLst/>
                        <a:rect l="l" t="t" r="r" b="b"/>
                        <a:pathLst>
                          <a:path w="554012" h="678485" extrusionOk="0">
                            <a:moveTo>
                              <a:pt x="0" y="0"/>
                            </a:moveTo>
                            <a:lnTo>
                              <a:pt x="554012" y="0"/>
                            </a:lnTo>
                            <a:lnTo>
                              <a:pt x="433438" y="147663"/>
                            </a:lnTo>
                            <a:lnTo>
                              <a:pt x="433438" y="147675"/>
                            </a:lnTo>
                            <a:lnTo>
                              <a:pt x="0" y="678485"/>
                            </a:lnTo>
                            <a:lnTo>
                              <a:pt x="0" y="0"/>
                            </a:lnTo>
                            <a:close/>
                          </a:path>
                        </a:pathLst>
                      </a:custGeom>
                      <a:solidFill>
                        <a:srgbClr val="9D2E48"/>
                      </a:solidFill>
                      <a:ln>
                        <a:noFill/>
                      </a:ln>
                    </wps:spPr>
                    <wps:bodyPr spcFirstLastPara="1" wrap="square" lIns="91425" tIns="91425" rIns="91425" bIns="91425" anchor="ctr" anchorCtr="0">
                      <a:noAutofit/>
                    </wps:bodyPr>
                  </wps:wsp>
                </a:graphicData>
              </a:graphic>
            </wp:anchor>
          </w:drawing>
        </mc:Choice>
        <mc:Fallback>
          <w:pict>
            <v:shape w14:anchorId="69E20E7C" id="Freeform: Shape 2" o:spid="_x0000_s1026" style="position:absolute;margin-left:-74pt;margin-top:-35pt;width:44.35pt;height:54.1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554012,678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" path="m,l554012,,433438,147663r,12l,678485,,xe" fillcolor="#9d2e48" stroked="f">
              <v:path arrowok="t" o:extrusionok="f"/>
            </v:shape>
          </w:pict>
        </mc:Fallback>
      </mc:AlternateContent>
    </w:r>
    <w:r>
      <w:rPr>
        <w:noProof/>
      </w:rPr>
      <w:drawing>
        <wp:anchor distT="0" distB="0" distL="114300" distR="114300" simplePos="0" relativeHeight="251660288" behindDoc="0" locked="0" layoutInCell="1" hidden="0" allowOverlap="1" wp14:anchorId="7B88FD74" wp14:editId="51703AC8">
          <wp:simplePos x="0" y="0"/>
          <wp:positionH relativeFrom="column">
            <wp:posOffset>4307205</wp:posOffset>
          </wp:positionH>
          <wp:positionV relativeFrom="paragraph">
            <wp:posOffset>510540</wp:posOffset>
          </wp:positionV>
          <wp:extent cx="1753235" cy="450215"/>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753235" cy="45021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2E0"/>
    <w:rsid w:val="0000785A"/>
    <w:rsid w:val="000129A5"/>
    <w:rsid w:val="00041B75"/>
    <w:rsid w:val="000771A5"/>
    <w:rsid w:val="000A01FB"/>
    <w:rsid w:val="000C55C5"/>
    <w:rsid w:val="000F22AE"/>
    <w:rsid w:val="001133E9"/>
    <w:rsid w:val="00117B33"/>
    <w:rsid w:val="00125A6E"/>
    <w:rsid w:val="001A32B3"/>
    <w:rsid w:val="001A6906"/>
    <w:rsid w:val="001D40FC"/>
    <w:rsid w:val="001E5C57"/>
    <w:rsid w:val="00222B88"/>
    <w:rsid w:val="00251BA8"/>
    <w:rsid w:val="00260AA3"/>
    <w:rsid w:val="00261081"/>
    <w:rsid w:val="00296ACA"/>
    <w:rsid w:val="002D70B3"/>
    <w:rsid w:val="002E2A7A"/>
    <w:rsid w:val="002F3417"/>
    <w:rsid w:val="00336BAC"/>
    <w:rsid w:val="00356C67"/>
    <w:rsid w:val="003A45CC"/>
    <w:rsid w:val="003C6B48"/>
    <w:rsid w:val="00401647"/>
    <w:rsid w:val="00406CD4"/>
    <w:rsid w:val="00420AA6"/>
    <w:rsid w:val="00421329"/>
    <w:rsid w:val="00434012"/>
    <w:rsid w:val="00435E4C"/>
    <w:rsid w:val="00444AD8"/>
    <w:rsid w:val="00456883"/>
    <w:rsid w:val="00474D77"/>
    <w:rsid w:val="0048014F"/>
    <w:rsid w:val="00482F2F"/>
    <w:rsid w:val="004B5091"/>
    <w:rsid w:val="004C069D"/>
    <w:rsid w:val="004C7899"/>
    <w:rsid w:val="004C7E9A"/>
    <w:rsid w:val="004F3B55"/>
    <w:rsid w:val="0050253B"/>
    <w:rsid w:val="0050797A"/>
    <w:rsid w:val="005146C2"/>
    <w:rsid w:val="0053049E"/>
    <w:rsid w:val="00532F9E"/>
    <w:rsid w:val="00533ABA"/>
    <w:rsid w:val="0055008F"/>
    <w:rsid w:val="0055404F"/>
    <w:rsid w:val="0058209F"/>
    <w:rsid w:val="00592790"/>
    <w:rsid w:val="005B1953"/>
    <w:rsid w:val="005E77B9"/>
    <w:rsid w:val="006449D4"/>
    <w:rsid w:val="006719C3"/>
    <w:rsid w:val="00696310"/>
    <w:rsid w:val="00697874"/>
    <w:rsid w:val="006A451D"/>
    <w:rsid w:val="006C33E8"/>
    <w:rsid w:val="0070209D"/>
    <w:rsid w:val="00704C3A"/>
    <w:rsid w:val="0071679F"/>
    <w:rsid w:val="00731132"/>
    <w:rsid w:val="00767759"/>
    <w:rsid w:val="0077144C"/>
    <w:rsid w:val="007718CF"/>
    <w:rsid w:val="00781D5F"/>
    <w:rsid w:val="007F3BD6"/>
    <w:rsid w:val="008117FD"/>
    <w:rsid w:val="008148ED"/>
    <w:rsid w:val="00822442"/>
    <w:rsid w:val="00825748"/>
    <w:rsid w:val="0083718C"/>
    <w:rsid w:val="008602E0"/>
    <w:rsid w:val="008851CE"/>
    <w:rsid w:val="008B7371"/>
    <w:rsid w:val="008C59E5"/>
    <w:rsid w:val="008D065F"/>
    <w:rsid w:val="009B4341"/>
    <w:rsid w:val="009C5F9B"/>
    <w:rsid w:val="009D2205"/>
    <w:rsid w:val="00A15D3D"/>
    <w:rsid w:val="00A36C34"/>
    <w:rsid w:val="00A37BCC"/>
    <w:rsid w:val="00A466DC"/>
    <w:rsid w:val="00A54A3E"/>
    <w:rsid w:val="00A70BA1"/>
    <w:rsid w:val="00A772A2"/>
    <w:rsid w:val="00AA1F3E"/>
    <w:rsid w:val="00B2135A"/>
    <w:rsid w:val="00B23399"/>
    <w:rsid w:val="00B26EA3"/>
    <w:rsid w:val="00B500A1"/>
    <w:rsid w:val="00B959B0"/>
    <w:rsid w:val="00BD04D2"/>
    <w:rsid w:val="00C106CA"/>
    <w:rsid w:val="00C207AA"/>
    <w:rsid w:val="00C479F7"/>
    <w:rsid w:val="00C73B8C"/>
    <w:rsid w:val="00C76EDD"/>
    <w:rsid w:val="00C832F8"/>
    <w:rsid w:val="00C8632A"/>
    <w:rsid w:val="00C9566C"/>
    <w:rsid w:val="00C95DC3"/>
    <w:rsid w:val="00CA48EC"/>
    <w:rsid w:val="00CE5C56"/>
    <w:rsid w:val="00D40A94"/>
    <w:rsid w:val="00D821C9"/>
    <w:rsid w:val="00D940DF"/>
    <w:rsid w:val="00DB367C"/>
    <w:rsid w:val="00DB4496"/>
    <w:rsid w:val="00DD23A4"/>
    <w:rsid w:val="00DE79C8"/>
    <w:rsid w:val="00E06551"/>
    <w:rsid w:val="00E3446E"/>
    <w:rsid w:val="00E53F79"/>
    <w:rsid w:val="00E7242B"/>
    <w:rsid w:val="00E95D0A"/>
    <w:rsid w:val="00E96ECD"/>
    <w:rsid w:val="00EC1395"/>
    <w:rsid w:val="00EF28C5"/>
    <w:rsid w:val="00EF2AE0"/>
    <w:rsid w:val="00EF7644"/>
    <w:rsid w:val="00F07B2E"/>
    <w:rsid w:val="00F171F5"/>
    <w:rsid w:val="00F2422F"/>
    <w:rsid w:val="00F31173"/>
    <w:rsid w:val="00F36FB1"/>
    <w:rsid w:val="00F47949"/>
    <w:rsid w:val="00F76C52"/>
    <w:rsid w:val="00F956A1"/>
    <w:rsid w:val="00FA2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41E3"/>
  <w15:docId w15:val="{35C7272E-C131-4EA0-87EE-B07A2443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line="240" w:lineRule="auto"/>
      <w:outlineLvl w:val="0"/>
    </w:pPr>
    <w:rPr>
      <w:rFonts w:ascii="Questrial" w:eastAsia="Questrial" w:hAnsi="Questrial" w:cs="Questrial"/>
      <w:b/>
      <w:smallCaps/>
      <w:color w:val="303D43"/>
      <w:sz w:val="24"/>
      <w:szCs w:val="24"/>
    </w:rPr>
  </w:style>
  <w:style w:type="paragraph" w:styleId="Heading2">
    <w:name w:val="heading 2"/>
    <w:basedOn w:val="Normal"/>
    <w:next w:val="Normal"/>
    <w:uiPriority w:val="9"/>
    <w:semiHidden/>
    <w:unhideWhenUsed/>
    <w:qFormat/>
    <w:pPr>
      <w:keepNext/>
      <w:keepLines/>
      <w:spacing w:before="45" w:after="0" w:line="240" w:lineRule="auto"/>
      <w:ind w:left="360" w:hanging="360"/>
      <w:outlineLvl w:val="1"/>
    </w:pPr>
    <w:rPr>
      <w:rFonts w:ascii="Questrial" w:eastAsia="Questrial" w:hAnsi="Questrial" w:cs="Questrial"/>
      <w:b/>
      <w:color w:val="303D43"/>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spacing w:before="240" w:after="60" w:line="240" w:lineRule="auto"/>
      <w:ind w:left="720" w:hanging="360"/>
      <w:outlineLvl w:val="3"/>
    </w:pPr>
    <w:rPr>
      <w:rFonts w:ascii="Arial" w:eastAsia="Arial" w:hAnsi="Arial" w:cs="Arial"/>
      <w:b/>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224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442"/>
    <w:rPr>
      <w:rFonts w:ascii="Segoe UI" w:hAnsi="Segoe UI" w:cs="Segoe UI"/>
      <w:sz w:val="18"/>
      <w:szCs w:val="18"/>
    </w:rPr>
  </w:style>
  <w:style w:type="paragraph" w:styleId="Revision">
    <w:name w:val="Revision"/>
    <w:hidden/>
    <w:uiPriority w:val="99"/>
    <w:semiHidden/>
    <w:rsid w:val="00822442"/>
    <w:pPr>
      <w:spacing w:after="0" w:line="240" w:lineRule="auto"/>
    </w:pPr>
  </w:style>
  <w:style w:type="character" w:styleId="CommentReference">
    <w:name w:val="annotation reference"/>
    <w:basedOn w:val="DefaultParagraphFont"/>
    <w:uiPriority w:val="99"/>
    <w:semiHidden/>
    <w:unhideWhenUsed/>
    <w:rsid w:val="003A45CC"/>
    <w:rPr>
      <w:sz w:val="16"/>
      <w:szCs w:val="16"/>
    </w:rPr>
  </w:style>
  <w:style w:type="paragraph" w:styleId="CommentText">
    <w:name w:val="annotation text"/>
    <w:basedOn w:val="Normal"/>
    <w:link w:val="CommentTextChar"/>
    <w:uiPriority w:val="99"/>
    <w:unhideWhenUsed/>
    <w:rsid w:val="003A45CC"/>
    <w:pPr>
      <w:spacing w:line="240" w:lineRule="auto"/>
    </w:pPr>
    <w:rPr>
      <w:sz w:val="20"/>
      <w:szCs w:val="20"/>
    </w:rPr>
  </w:style>
  <w:style w:type="character" w:customStyle="1" w:styleId="CommentTextChar">
    <w:name w:val="Comment Text Char"/>
    <w:basedOn w:val="DefaultParagraphFont"/>
    <w:link w:val="CommentText"/>
    <w:uiPriority w:val="99"/>
    <w:rsid w:val="003A45CC"/>
    <w:rPr>
      <w:sz w:val="20"/>
      <w:szCs w:val="20"/>
    </w:rPr>
  </w:style>
  <w:style w:type="paragraph" w:styleId="CommentSubject">
    <w:name w:val="annotation subject"/>
    <w:basedOn w:val="CommentText"/>
    <w:next w:val="CommentText"/>
    <w:link w:val="CommentSubjectChar"/>
    <w:uiPriority w:val="99"/>
    <w:semiHidden/>
    <w:unhideWhenUsed/>
    <w:rsid w:val="003A45CC"/>
    <w:rPr>
      <w:b/>
      <w:bCs/>
    </w:rPr>
  </w:style>
  <w:style w:type="character" w:customStyle="1" w:styleId="CommentSubjectChar">
    <w:name w:val="Comment Subject Char"/>
    <w:basedOn w:val="CommentTextChar"/>
    <w:link w:val="CommentSubject"/>
    <w:uiPriority w:val="99"/>
    <w:semiHidden/>
    <w:rsid w:val="003A45CC"/>
    <w:rPr>
      <w:b/>
      <w:bCs/>
      <w:sz w:val="20"/>
      <w:szCs w:val="20"/>
    </w:rPr>
  </w:style>
  <w:style w:type="character" w:styleId="Hyperlink">
    <w:name w:val="Hyperlink"/>
    <w:basedOn w:val="DefaultParagraphFont"/>
    <w:uiPriority w:val="99"/>
    <w:unhideWhenUsed/>
    <w:rsid w:val="00482F2F"/>
    <w:rPr>
      <w:color w:val="0000FF" w:themeColor="hyperlink"/>
      <w:u w:val="single"/>
    </w:rPr>
  </w:style>
  <w:style w:type="character" w:styleId="UnresolvedMention">
    <w:name w:val="Unresolved Mention"/>
    <w:basedOn w:val="DefaultParagraphFont"/>
    <w:uiPriority w:val="99"/>
    <w:semiHidden/>
    <w:unhideWhenUsed/>
    <w:rsid w:val="00482F2F"/>
    <w:rPr>
      <w:color w:val="605E5C"/>
      <w:shd w:val="clear" w:color="auto" w:fill="E1DFDD"/>
    </w:rPr>
  </w:style>
  <w:style w:type="character" w:customStyle="1" w:styleId="s2">
    <w:name w:val="s2"/>
    <w:basedOn w:val="DefaultParagraphFont"/>
    <w:rsid w:val="00532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9132594">
      <w:bodyDiv w:val="1"/>
      <w:marLeft w:val="0"/>
      <w:marRight w:val="0"/>
      <w:marTop w:val="0"/>
      <w:marBottom w:val="0"/>
      <w:divBdr>
        <w:top w:val="none" w:sz="0" w:space="0" w:color="auto"/>
        <w:left w:val="none" w:sz="0" w:space="0" w:color="auto"/>
        <w:bottom w:val="none" w:sz="0" w:space="0" w:color="auto"/>
        <w:right w:val="none" w:sz="0" w:space="0" w:color="auto"/>
      </w:divBdr>
    </w:div>
    <w:div w:id="1602377580">
      <w:bodyDiv w:val="1"/>
      <w:marLeft w:val="0"/>
      <w:marRight w:val="0"/>
      <w:marTop w:val="0"/>
      <w:marBottom w:val="0"/>
      <w:divBdr>
        <w:top w:val="none" w:sz="0" w:space="0" w:color="auto"/>
        <w:left w:val="none" w:sz="0" w:space="0" w:color="auto"/>
        <w:bottom w:val="none" w:sz="0" w:space="0" w:color="auto"/>
        <w:right w:val="none" w:sz="0" w:space="0" w:color="auto"/>
      </w:divBdr>
    </w:div>
    <w:div w:id="2124882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bartlett@saltwater-ston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keting@coxpowertrai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xmarin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coxmarine.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3c680f03-8f45-4edb-8b48-a8ee63121c82">CPDN-1971735969-34395</_dlc_DocId>
    <_dlc_DocIdUrl xmlns="3c680f03-8f45-4edb-8b48-a8ee63121c82">
      <Url>https://coxpowertrain.sharepoint.com/Marketing/_layouts/15/DocIdRedir.aspx?ID=CPDN-1971735969-34395</Url>
      <Description>CPDN-1971735969-34395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E8B68C42959844B3AFD56E4913FB4D" ma:contentTypeVersion="15" ma:contentTypeDescription="Create a new document." ma:contentTypeScope="" ma:versionID="0783f05f6ef3445a49b80f2656a451ec">
  <xsd:schema xmlns:xsd="http://www.w3.org/2001/XMLSchema" xmlns:xs="http://www.w3.org/2001/XMLSchema" xmlns:p="http://schemas.microsoft.com/office/2006/metadata/properties" xmlns:ns1="http://schemas.microsoft.com/sharepoint/v3" xmlns:ns2="3c680f03-8f45-4edb-8b48-a8ee63121c82" xmlns:ns3="8fb550b2-c916-4b08-9777-d758124b5afa" targetNamespace="http://schemas.microsoft.com/office/2006/metadata/properties" ma:root="true" ma:fieldsID="9c782344dbfbcbce9231393c716e0369" ns1:_="" ns2:_="" ns3:_="">
    <xsd:import namespace="http://schemas.microsoft.com/sharepoint/v3"/>
    <xsd:import namespace="3c680f03-8f45-4edb-8b48-a8ee63121c82"/>
    <xsd:import namespace="8fb550b2-c916-4b08-9777-d758124b5af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2:SharedWithUsers" minOccurs="0"/>
                <xsd:element ref="ns2:SharedWithDetails"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680f03-8f45-4edb-8b48-a8ee63121c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550b2-c916-4b08-9777-d758124b5a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A2B8C99-88DA-45CB-AF8C-3AEC4C032645}">
  <ds:schemaRefs>
    <ds:schemaRef ds:uri="http://purl.org/dc/elements/1.1/"/>
    <ds:schemaRef ds:uri="http://schemas.microsoft.com/office/2006/metadata/properties"/>
    <ds:schemaRef ds:uri="8fb550b2-c916-4b08-9777-d758124b5afa"/>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c680f03-8f45-4edb-8b48-a8ee63121c82"/>
    <ds:schemaRef ds:uri="http://www.w3.org/XML/1998/namespace"/>
    <ds:schemaRef ds:uri="http://purl.org/dc/dcmitype/"/>
  </ds:schemaRefs>
</ds:datastoreItem>
</file>

<file path=customXml/itemProps2.xml><?xml version="1.0" encoding="utf-8"?>
<ds:datastoreItem xmlns:ds="http://schemas.openxmlformats.org/officeDocument/2006/customXml" ds:itemID="{E20B1B69-6B80-4B2A-BEAA-A25AEAE0594E}">
  <ds:schemaRefs>
    <ds:schemaRef ds:uri="http://schemas.microsoft.com/sharepoint/v3/contenttype/forms"/>
  </ds:schemaRefs>
</ds:datastoreItem>
</file>

<file path=customXml/itemProps3.xml><?xml version="1.0" encoding="utf-8"?>
<ds:datastoreItem xmlns:ds="http://schemas.openxmlformats.org/officeDocument/2006/customXml" ds:itemID="{1E6EA565-0543-4A02-AA3E-C049BFBF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680f03-8f45-4edb-8b48-a8ee63121c82"/>
    <ds:schemaRef ds:uri="8fb550b2-c916-4b08-9777-d758124b5a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03859F-26B0-462E-8E4C-5149504304B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Bartlett</dc:creator>
  <cp:lastModifiedBy>Karen Bartlett</cp:lastModifiedBy>
  <cp:revision>3</cp:revision>
  <dcterms:created xsi:type="dcterms:W3CDTF">2020-07-07T12:27:00Z</dcterms:created>
  <dcterms:modified xsi:type="dcterms:W3CDTF">2020-07-07T12:28:00Z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0x01010026E8B68C42959844B3AFD56E4913FB4D</vt:lpwstr>
  </property>
  <property fmtid="{D5CDD505-2E9C-101B-9397-08002B2CF9AE}" pid="3" name="_dlc_DocIdItemGuid">
    <vt:lpwstr>5e3edd59-65e0-46e9-a2f9-df3aa3cb2ddd</vt:lpwstr>
  </property>
</Properties>
</file>