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603" w14:textId="77777777" w:rsidR="000B496F" w:rsidRPr="0044129B" w:rsidRDefault="008845EE" w:rsidP="00A17E9E">
      <w:pPr>
        <w:overflowPunct w:val="0"/>
        <w:autoSpaceDE w:val="0"/>
        <w:autoSpaceDN w:val="0"/>
        <w:jc w:val="both"/>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A17E9E">
      <w:pPr>
        <w:pStyle w:val="Ingenafstand"/>
        <w:jc w:val="both"/>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A17E9E">
      <w:pPr>
        <w:pStyle w:val="Ingenafstand"/>
        <w:jc w:val="both"/>
        <w:rPr>
          <w:rFonts w:asciiTheme="majorHAnsi" w:hAnsiTheme="majorHAnsi" w:cstheme="majorHAnsi"/>
          <w:b/>
          <w:sz w:val="26"/>
          <w:lang w:val="en-GB"/>
        </w:rPr>
      </w:pPr>
    </w:p>
    <w:p w14:paraId="434108C7" w14:textId="77777777" w:rsidR="008521B4" w:rsidRPr="00B24282" w:rsidRDefault="008521B4" w:rsidP="00A17E9E">
      <w:pPr>
        <w:pStyle w:val="Ingenafstand"/>
        <w:jc w:val="both"/>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A17E9E">
      <w:pPr>
        <w:pStyle w:val="Ingenafstand"/>
        <w:jc w:val="both"/>
        <w:rPr>
          <w:rFonts w:ascii="Arial" w:hAnsi="Arial" w:cs="Arial"/>
          <w:b/>
          <w:lang w:val="en-GB"/>
        </w:rPr>
      </w:pPr>
    </w:p>
    <w:p w14:paraId="19118284" w14:textId="25914D19" w:rsidR="00713F56" w:rsidRPr="00B24282" w:rsidRDefault="00713F56" w:rsidP="00A17E9E">
      <w:p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A17E9E">
      <w:pPr>
        <w:autoSpaceDE w:val="0"/>
        <w:autoSpaceDN w:val="0"/>
        <w:adjustRightInd w:val="0"/>
        <w:jc w:val="both"/>
        <w:rPr>
          <w:rFonts w:ascii="Arial" w:hAnsi="Arial" w:cs="Arial"/>
          <w:bCs/>
          <w:color w:val="000000"/>
          <w:sz w:val="22"/>
          <w:szCs w:val="22"/>
          <w:lang w:val="en-GB"/>
        </w:rPr>
      </w:pPr>
    </w:p>
    <w:p w14:paraId="645A924F" w14:textId="77777777" w:rsidR="00702C0D" w:rsidRPr="00B24282" w:rsidRDefault="00702C0D" w:rsidP="00A17E9E">
      <w:p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A17E9E">
      <w:pPr>
        <w:autoSpaceDE w:val="0"/>
        <w:autoSpaceDN w:val="0"/>
        <w:adjustRightInd w:val="0"/>
        <w:jc w:val="both"/>
        <w:rPr>
          <w:rFonts w:ascii="Arial" w:hAnsi="Arial" w:cs="Arial"/>
          <w:b/>
          <w:bCs/>
          <w:color w:val="000000"/>
          <w:sz w:val="22"/>
          <w:szCs w:val="22"/>
          <w:lang w:val="en-GB"/>
        </w:rPr>
      </w:pPr>
    </w:p>
    <w:p w14:paraId="36C95328" w14:textId="77777777" w:rsidR="00295B88" w:rsidRPr="00B24282" w:rsidRDefault="00295B88" w:rsidP="00A17E9E">
      <w:pPr>
        <w:autoSpaceDE w:val="0"/>
        <w:autoSpaceDN w:val="0"/>
        <w:adjustRightInd w:val="0"/>
        <w:jc w:val="both"/>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A17E9E">
      <w:pPr>
        <w:autoSpaceDE w:val="0"/>
        <w:autoSpaceDN w:val="0"/>
        <w:adjustRightInd w:val="0"/>
        <w:jc w:val="both"/>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proofErr w:type="spellStart"/>
      <w:r w:rsidR="000C7E1A" w:rsidRPr="000C7E1A">
        <w:rPr>
          <w:rFonts w:ascii="Arial" w:hAnsi="Arial" w:cs="Arial"/>
          <w:bCs/>
          <w:i/>
          <w:iCs/>
          <w:color w:val="000000"/>
          <w:sz w:val="22"/>
          <w:szCs w:val="22"/>
          <w:lang w:val="en-GB"/>
        </w:rPr>
        <w:t>Vores</w:t>
      </w:r>
      <w:proofErr w:type="spellEnd"/>
      <w:r w:rsidR="000C7E1A" w:rsidRPr="000C7E1A">
        <w:rPr>
          <w:rFonts w:ascii="Arial" w:hAnsi="Arial" w:cs="Arial"/>
          <w:bCs/>
          <w:i/>
          <w:iCs/>
          <w:color w:val="000000"/>
          <w:sz w:val="22"/>
          <w:szCs w:val="22"/>
          <w:lang w:val="en-GB"/>
        </w:rPr>
        <w:t xml:space="preserve"> CISU</w:t>
      </w:r>
      <w:r w:rsidRPr="00B24282">
        <w:rPr>
          <w:rFonts w:ascii="Arial" w:hAnsi="Arial" w:cs="Arial"/>
          <w:sz w:val="22"/>
          <w:szCs w:val="22"/>
          <w:lang w:val="en-US"/>
        </w:rPr>
        <w:t xml:space="preserve">.  When submitting an alert </w:t>
      </w:r>
    </w:p>
    <w:p w14:paraId="0789BF74" w14:textId="08672F6A" w:rsidR="00A56399" w:rsidRPr="00B24282" w:rsidRDefault="0044129B" w:rsidP="00A17E9E">
      <w:pPr>
        <w:pStyle w:val="Listeafsnit"/>
        <w:numPr>
          <w:ilvl w:val="0"/>
          <w:numId w:val="42"/>
        </w:numPr>
        <w:autoSpaceDE w:val="0"/>
        <w:autoSpaceDN w:val="0"/>
        <w:adjustRightInd w:val="0"/>
        <w:jc w:val="both"/>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A17E9E">
      <w:pPr>
        <w:pStyle w:val="Listeafsnit"/>
        <w:numPr>
          <w:ilvl w:val="0"/>
          <w:numId w:val="42"/>
        </w:numPr>
        <w:autoSpaceDE w:val="0"/>
        <w:autoSpaceDN w:val="0"/>
        <w:adjustRightInd w:val="0"/>
        <w:jc w:val="both"/>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A17E9E">
      <w:pPr>
        <w:autoSpaceDE w:val="0"/>
        <w:autoSpaceDN w:val="0"/>
        <w:adjustRightInd w:val="0"/>
        <w:jc w:val="both"/>
        <w:rPr>
          <w:rFonts w:ascii="Arial" w:hAnsi="Arial" w:cs="Arial"/>
          <w:bCs/>
          <w:color w:val="000000"/>
          <w:sz w:val="22"/>
          <w:szCs w:val="22"/>
          <w:lang w:val="en-US"/>
        </w:rPr>
      </w:pPr>
    </w:p>
    <w:p w14:paraId="4DA8075B" w14:textId="3B9223A0" w:rsidR="00295B88" w:rsidRPr="00B24282" w:rsidRDefault="0044129B" w:rsidP="00A17E9E">
      <w:p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A17E9E">
      <w:pPr>
        <w:autoSpaceDE w:val="0"/>
        <w:autoSpaceDN w:val="0"/>
        <w:adjustRightInd w:val="0"/>
        <w:jc w:val="both"/>
        <w:rPr>
          <w:rFonts w:ascii="Arial" w:hAnsi="Arial" w:cs="Arial"/>
          <w:bCs/>
          <w:color w:val="000000"/>
          <w:sz w:val="22"/>
          <w:szCs w:val="22"/>
          <w:lang w:val="en-GB"/>
        </w:rPr>
      </w:pPr>
    </w:p>
    <w:p w14:paraId="1F3DEC06" w14:textId="586D4D64" w:rsidR="00295B88" w:rsidRPr="00B24282" w:rsidRDefault="00295B88" w:rsidP="00A17E9E">
      <w:pPr>
        <w:pStyle w:val="Listeafsnit"/>
        <w:numPr>
          <w:ilvl w:val="0"/>
          <w:numId w:val="39"/>
        </w:num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A17E9E">
      <w:pPr>
        <w:pStyle w:val="Listeafsnit"/>
        <w:numPr>
          <w:ilvl w:val="0"/>
          <w:numId w:val="39"/>
        </w:num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A17E9E">
      <w:pPr>
        <w:pStyle w:val="Listeafsnit"/>
        <w:numPr>
          <w:ilvl w:val="0"/>
          <w:numId w:val="39"/>
        </w:num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A17E9E">
      <w:pPr>
        <w:autoSpaceDE w:val="0"/>
        <w:autoSpaceDN w:val="0"/>
        <w:adjustRightInd w:val="0"/>
        <w:jc w:val="both"/>
        <w:rPr>
          <w:rFonts w:ascii="Arial" w:hAnsi="Arial" w:cs="Arial"/>
          <w:bCs/>
          <w:color w:val="000000"/>
          <w:sz w:val="22"/>
          <w:szCs w:val="22"/>
          <w:lang w:val="en-GB"/>
        </w:rPr>
      </w:pPr>
    </w:p>
    <w:p w14:paraId="19AC0291" w14:textId="77321C52" w:rsidR="00B86D41" w:rsidRPr="00B24282" w:rsidRDefault="00B86D41" w:rsidP="00A17E9E">
      <w:pPr>
        <w:autoSpaceDE w:val="0"/>
        <w:autoSpaceDN w:val="0"/>
        <w:adjustRightInd w:val="0"/>
        <w:jc w:val="both"/>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A17E9E">
      <w:pPr>
        <w:autoSpaceDE w:val="0"/>
        <w:autoSpaceDN w:val="0"/>
        <w:adjustRightInd w:val="0"/>
        <w:jc w:val="both"/>
        <w:rPr>
          <w:rFonts w:ascii="Arial" w:hAnsi="Arial" w:cs="Arial"/>
          <w:bCs/>
          <w:color w:val="000000"/>
          <w:sz w:val="22"/>
          <w:szCs w:val="22"/>
          <w:lang w:val="en-GB"/>
        </w:rPr>
      </w:pPr>
    </w:p>
    <w:p w14:paraId="3A9AA1DC" w14:textId="77777777" w:rsidR="006F2600" w:rsidRPr="00B24282" w:rsidRDefault="006F2600" w:rsidP="00A17E9E">
      <w:pPr>
        <w:autoSpaceDE w:val="0"/>
        <w:autoSpaceDN w:val="0"/>
        <w:adjustRightInd w:val="0"/>
        <w:jc w:val="both"/>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9D7000" w14:paraId="478E0B9A" w14:textId="77777777" w:rsidTr="006F2600">
        <w:trPr>
          <w:trHeight w:val="1078"/>
        </w:trPr>
        <w:tc>
          <w:tcPr>
            <w:tcW w:w="9778" w:type="dxa"/>
          </w:tcPr>
          <w:p w14:paraId="59405401" w14:textId="77777777" w:rsidR="006F2600" w:rsidRPr="00B24282" w:rsidRDefault="006F2600" w:rsidP="00A17E9E">
            <w:pPr>
              <w:pStyle w:val="Ingenafstand"/>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A17E9E">
            <w:pPr>
              <w:pStyle w:val="Ingenafstand"/>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A17E9E">
            <w:pPr>
              <w:pStyle w:val="Ingenafstand"/>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A17E9E">
      <w:pPr>
        <w:autoSpaceDE w:val="0"/>
        <w:autoSpaceDN w:val="0"/>
        <w:adjustRightInd w:val="0"/>
        <w:jc w:val="both"/>
        <w:rPr>
          <w:rFonts w:asciiTheme="majorHAnsi" w:hAnsiTheme="majorHAnsi" w:cstheme="majorHAnsi"/>
          <w:bCs/>
          <w:color w:val="000000"/>
          <w:sz w:val="22"/>
          <w:szCs w:val="22"/>
          <w:lang w:val="en-GB"/>
        </w:rPr>
      </w:pPr>
    </w:p>
    <w:p w14:paraId="0F3C5EFC" w14:textId="67DFE674" w:rsidR="00295B88" w:rsidRDefault="00295B88" w:rsidP="00A17E9E">
      <w:pPr>
        <w:autoSpaceDE w:val="0"/>
        <w:autoSpaceDN w:val="0"/>
        <w:adjustRightInd w:val="0"/>
        <w:jc w:val="both"/>
        <w:rPr>
          <w:rFonts w:asciiTheme="majorHAnsi" w:hAnsiTheme="majorHAnsi" w:cstheme="majorHAnsi"/>
          <w:b/>
          <w:bCs/>
          <w:color w:val="000000"/>
          <w:sz w:val="22"/>
          <w:szCs w:val="22"/>
          <w:lang w:val="en-GB"/>
        </w:rPr>
      </w:pPr>
    </w:p>
    <w:p w14:paraId="1398E628" w14:textId="77777777" w:rsidR="0044129B" w:rsidRPr="0044129B" w:rsidRDefault="0044129B" w:rsidP="00A17E9E">
      <w:pPr>
        <w:autoSpaceDE w:val="0"/>
        <w:autoSpaceDN w:val="0"/>
        <w:adjustRightInd w:val="0"/>
        <w:jc w:val="both"/>
        <w:rPr>
          <w:rFonts w:asciiTheme="majorHAnsi" w:hAnsiTheme="majorHAnsi" w:cstheme="majorHAnsi"/>
          <w:b/>
          <w:bCs/>
          <w:color w:val="000000"/>
          <w:sz w:val="22"/>
          <w:szCs w:val="22"/>
          <w:lang w:val="en-GB"/>
        </w:rPr>
      </w:pPr>
    </w:p>
    <w:p w14:paraId="1A14B41A" w14:textId="77777777" w:rsidR="00713F56" w:rsidRPr="00103D9A" w:rsidRDefault="00713F56" w:rsidP="00A17E9E">
      <w:pPr>
        <w:pStyle w:val="Default"/>
        <w:jc w:val="both"/>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A17E9E">
      <w:pPr>
        <w:pStyle w:val="Default"/>
        <w:jc w:val="both"/>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9D7000" w14:paraId="00DE3ABF" w14:textId="77777777" w:rsidTr="00713F56">
        <w:tc>
          <w:tcPr>
            <w:tcW w:w="2376" w:type="dxa"/>
          </w:tcPr>
          <w:p w14:paraId="1F037B2C" w14:textId="61FB0455" w:rsidR="00713F56" w:rsidRPr="00B24282" w:rsidRDefault="0044129B" w:rsidP="00A17E9E">
            <w:pPr>
              <w:pStyle w:val="Default"/>
              <w:jc w:val="both"/>
              <w:rPr>
                <w:bCs/>
                <w:sz w:val="22"/>
                <w:szCs w:val="22"/>
                <w:lang w:val="en-GB"/>
              </w:rPr>
            </w:pPr>
            <w:r w:rsidRPr="00B24282">
              <w:rPr>
                <w:bCs/>
                <w:sz w:val="22"/>
                <w:szCs w:val="22"/>
                <w:lang w:val="en-GB"/>
              </w:rPr>
              <w:t>Organisation:</w:t>
            </w:r>
          </w:p>
        </w:tc>
        <w:tc>
          <w:tcPr>
            <w:tcW w:w="7655" w:type="dxa"/>
          </w:tcPr>
          <w:p w14:paraId="7CD7F9E3" w14:textId="035302B5" w:rsidR="00F60901" w:rsidRDefault="00F60901" w:rsidP="00A17E9E">
            <w:pPr>
              <w:pStyle w:val="Default"/>
              <w:jc w:val="both"/>
              <w:rPr>
                <w:bCs/>
                <w:i/>
                <w:sz w:val="22"/>
                <w:szCs w:val="22"/>
                <w:lang w:val="en-GB"/>
              </w:rPr>
            </w:pPr>
            <w:r>
              <w:rPr>
                <w:bCs/>
                <w:i/>
                <w:sz w:val="22"/>
                <w:szCs w:val="22"/>
                <w:lang w:val="en-GB"/>
              </w:rPr>
              <w:t>International Aid Services, Denmark</w:t>
            </w:r>
          </w:p>
          <w:p w14:paraId="6399083F" w14:textId="69C62FA2" w:rsidR="00713F56" w:rsidRPr="00B24282" w:rsidRDefault="00496186" w:rsidP="00F60901">
            <w:pPr>
              <w:pStyle w:val="Default"/>
              <w:jc w:val="both"/>
              <w:rPr>
                <w:bCs/>
                <w:i/>
                <w:sz w:val="22"/>
                <w:szCs w:val="22"/>
                <w:lang w:val="en-GB"/>
              </w:rPr>
            </w:pPr>
            <w:r>
              <w:rPr>
                <w:bCs/>
                <w:i/>
                <w:sz w:val="22"/>
                <w:szCs w:val="22"/>
                <w:lang w:val="en-GB"/>
              </w:rPr>
              <w:t>National Christian Development Organization (NCDO)</w:t>
            </w:r>
            <w:r w:rsidR="00454740">
              <w:rPr>
                <w:bCs/>
                <w:i/>
                <w:sz w:val="22"/>
                <w:szCs w:val="22"/>
                <w:lang w:val="en-GB"/>
              </w:rPr>
              <w:t xml:space="preserve"> </w:t>
            </w:r>
          </w:p>
        </w:tc>
      </w:tr>
      <w:tr w:rsidR="00713F56" w:rsidRPr="00F60901" w14:paraId="27565F3F" w14:textId="77777777" w:rsidTr="00713F56">
        <w:tc>
          <w:tcPr>
            <w:tcW w:w="2376" w:type="dxa"/>
          </w:tcPr>
          <w:p w14:paraId="21F1F538" w14:textId="0AD2F1AD" w:rsidR="00713F56" w:rsidRPr="00B24282" w:rsidRDefault="00103D9A" w:rsidP="00A17E9E">
            <w:pPr>
              <w:pStyle w:val="Default"/>
              <w:jc w:val="both"/>
              <w:rPr>
                <w:bCs/>
                <w:sz w:val="22"/>
                <w:szCs w:val="22"/>
                <w:lang w:val="en-GB"/>
              </w:rPr>
            </w:pPr>
            <w:r w:rsidRPr="00B24282">
              <w:rPr>
                <w:bCs/>
                <w:sz w:val="22"/>
                <w:szCs w:val="22"/>
                <w:lang w:val="en-GB"/>
              </w:rPr>
              <w:t>Title of alert:</w:t>
            </w:r>
          </w:p>
        </w:tc>
        <w:tc>
          <w:tcPr>
            <w:tcW w:w="7655" w:type="dxa"/>
          </w:tcPr>
          <w:p w14:paraId="4A075C2E" w14:textId="4BD41083" w:rsidR="00496186" w:rsidRPr="00B24282" w:rsidRDefault="00F60901" w:rsidP="00A17E9E">
            <w:pPr>
              <w:pStyle w:val="Default"/>
              <w:jc w:val="both"/>
              <w:rPr>
                <w:bCs/>
                <w:i/>
                <w:sz w:val="22"/>
                <w:szCs w:val="22"/>
                <w:lang w:val="en-GB"/>
              </w:rPr>
            </w:pPr>
            <w:r>
              <w:rPr>
                <w:i/>
                <w:sz w:val="22"/>
                <w:szCs w:val="22"/>
                <w:lang w:val="en-GB"/>
              </w:rPr>
              <w:t>Drought in South Sudan</w:t>
            </w:r>
          </w:p>
          <w:p w14:paraId="5A591A64" w14:textId="77777777" w:rsidR="00713F56" w:rsidRPr="00B24282" w:rsidRDefault="00713F56" w:rsidP="00A17E9E">
            <w:pPr>
              <w:pStyle w:val="Default"/>
              <w:jc w:val="both"/>
              <w:rPr>
                <w:bCs/>
                <w:sz w:val="22"/>
                <w:szCs w:val="22"/>
                <w:lang w:val="en-GB"/>
              </w:rPr>
            </w:pPr>
          </w:p>
        </w:tc>
      </w:tr>
      <w:tr w:rsidR="008C1FB3" w:rsidRPr="009D7000" w14:paraId="15AE8CC5" w14:textId="77777777" w:rsidTr="003573D2">
        <w:trPr>
          <w:trHeight w:val="779"/>
        </w:trPr>
        <w:tc>
          <w:tcPr>
            <w:tcW w:w="2376" w:type="dxa"/>
          </w:tcPr>
          <w:p w14:paraId="2D581045" w14:textId="77777777" w:rsidR="008C1FB3" w:rsidRPr="00B24282" w:rsidRDefault="008C1FB3" w:rsidP="00A17E9E">
            <w:pPr>
              <w:pStyle w:val="Default"/>
              <w:jc w:val="both"/>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A17E9E">
            <w:pPr>
              <w:pStyle w:val="Default"/>
              <w:jc w:val="both"/>
              <w:rPr>
                <w:bCs/>
                <w:sz w:val="22"/>
                <w:szCs w:val="22"/>
                <w:lang w:val="en-GB"/>
              </w:rPr>
            </w:pPr>
          </w:p>
        </w:tc>
        <w:tc>
          <w:tcPr>
            <w:tcW w:w="7655" w:type="dxa"/>
          </w:tcPr>
          <w:p w14:paraId="0244D8EC" w14:textId="6314FD17" w:rsidR="00103D9A" w:rsidRPr="00B24282" w:rsidRDefault="00103D9A" w:rsidP="00A17E9E">
            <w:pPr>
              <w:pStyle w:val="Default"/>
              <w:numPr>
                <w:ilvl w:val="0"/>
                <w:numId w:val="41"/>
              </w:numPr>
              <w:jc w:val="both"/>
              <w:rPr>
                <w:bCs/>
                <w:i/>
                <w:sz w:val="22"/>
                <w:szCs w:val="22"/>
                <w:lang w:val="en-GB"/>
              </w:rPr>
            </w:pPr>
            <w:r w:rsidRPr="00B24282">
              <w:rPr>
                <w:i/>
                <w:sz w:val="22"/>
                <w:szCs w:val="22"/>
                <w:lang w:val="en-GB"/>
              </w:rPr>
              <w:t>rapid onset humanitarian crisis (please fill out section B)</w:t>
            </w:r>
          </w:p>
          <w:p w14:paraId="70ADE197" w14:textId="7FF8F28C" w:rsidR="008C1FB3" w:rsidRPr="00B24282" w:rsidRDefault="000A49D4" w:rsidP="00A17E9E">
            <w:pPr>
              <w:pStyle w:val="Default"/>
              <w:ind w:left="360"/>
              <w:jc w:val="both"/>
              <w:rPr>
                <w:bCs/>
                <w:i/>
                <w:sz w:val="22"/>
                <w:szCs w:val="22"/>
                <w:lang w:val="en-GB"/>
              </w:rPr>
            </w:pPr>
            <w:r>
              <w:rPr>
                <w:rFonts w:ascii="Calibri" w:hAnsi="Calibri" w:cs="Calibri"/>
                <w:bCs/>
                <w:sz w:val="22"/>
                <w:szCs w:val="22"/>
                <w:highlight w:val="lightGray"/>
                <w:lang w:val="en-GB"/>
              </w:rPr>
              <w:t>√</w:t>
            </w:r>
            <w:r w:rsidR="008C1FB3" w:rsidRPr="00B24282">
              <w:rPr>
                <w:i/>
                <w:sz w:val="22"/>
                <w:szCs w:val="22"/>
                <w:lang w:val="en-GB"/>
              </w:rPr>
              <w:t xml:space="preserve">slow onset humanitarian crisis (please fill out section </w:t>
            </w:r>
            <w:r w:rsidR="00103D9A" w:rsidRPr="00B24282">
              <w:rPr>
                <w:i/>
                <w:sz w:val="22"/>
                <w:szCs w:val="22"/>
                <w:lang w:val="en-GB"/>
              </w:rPr>
              <w:t>C</w:t>
            </w:r>
            <w:r w:rsidR="008C1FB3" w:rsidRPr="00B24282">
              <w:rPr>
                <w:i/>
                <w:sz w:val="22"/>
                <w:szCs w:val="22"/>
                <w:lang w:val="en-GB"/>
              </w:rPr>
              <w:t>)</w:t>
            </w:r>
          </w:p>
          <w:p w14:paraId="758F4DF4" w14:textId="77777777" w:rsidR="008C1FB3" w:rsidRPr="00B24282" w:rsidRDefault="008C1FB3" w:rsidP="00A17E9E">
            <w:pPr>
              <w:pStyle w:val="Default"/>
              <w:numPr>
                <w:ilvl w:val="0"/>
                <w:numId w:val="41"/>
              </w:numPr>
              <w:jc w:val="both"/>
              <w:rPr>
                <w:bCs/>
                <w:i/>
                <w:sz w:val="22"/>
                <w:szCs w:val="22"/>
                <w:lang w:val="en-GB"/>
              </w:rPr>
            </w:pPr>
            <w:r w:rsidRPr="00B24282">
              <w:rPr>
                <w:i/>
                <w:sz w:val="22"/>
                <w:szCs w:val="22"/>
                <w:lang w:val="en-GB"/>
              </w:rPr>
              <w:t>spike in protracted humanitarian crisis (please fill out section D)</w:t>
            </w:r>
          </w:p>
        </w:tc>
      </w:tr>
    </w:tbl>
    <w:p w14:paraId="53F46A2D" w14:textId="77777777" w:rsidR="00713F56" w:rsidRPr="0044129B" w:rsidRDefault="00713F56" w:rsidP="00A17E9E">
      <w:pPr>
        <w:pStyle w:val="Default"/>
        <w:jc w:val="both"/>
        <w:rPr>
          <w:rFonts w:asciiTheme="majorHAnsi" w:hAnsiTheme="majorHAnsi" w:cstheme="majorHAnsi"/>
          <w:b/>
          <w:bCs/>
          <w:sz w:val="22"/>
          <w:szCs w:val="22"/>
          <w:lang w:val="en-GB"/>
        </w:rPr>
      </w:pPr>
    </w:p>
    <w:p w14:paraId="629A1829" w14:textId="3D39DC4A" w:rsidR="00713F56" w:rsidRPr="00103D9A" w:rsidRDefault="00103D9A" w:rsidP="00A17E9E">
      <w:pPr>
        <w:pStyle w:val="Default"/>
        <w:jc w:val="both"/>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A17E9E">
      <w:pPr>
        <w:pStyle w:val="Default"/>
        <w:jc w:val="both"/>
        <w:rPr>
          <w:rFonts w:asciiTheme="majorHAnsi" w:hAnsiTheme="majorHAnsi" w:cstheme="majorHAnsi"/>
          <w:b/>
          <w:bCs/>
          <w:sz w:val="22"/>
          <w:szCs w:val="22"/>
          <w:lang w:val="en-GB"/>
        </w:rPr>
      </w:pPr>
    </w:p>
    <w:p w14:paraId="4B0C32E1" w14:textId="2E08BA61" w:rsidR="00103D9A" w:rsidRDefault="00103D9A" w:rsidP="00A17E9E">
      <w:pPr>
        <w:pStyle w:val="Default"/>
        <w:jc w:val="both"/>
        <w:rPr>
          <w:rFonts w:asciiTheme="majorHAnsi" w:hAnsiTheme="majorHAnsi" w:cstheme="majorHAnsi"/>
          <w:b/>
          <w:bCs/>
          <w:sz w:val="22"/>
          <w:szCs w:val="22"/>
          <w:lang w:val="en-GB"/>
        </w:rPr>
      </w:pPr>
    </w:p>
    <w:p w14:paraId="1FE2F082" w14:textId="603179D3" w:rsidR="00103D9A" w:rsidRDefault="00103D9A" w:rsidP="00A17E9E">
      <w:pPr>
        <w:pStyle w:val="Default"/>
        <w:jc w:val="both"/>
        <w:rPr>
          <w:rFonts w:asciiTheme="majorHAnsi" w:hAnsiTheme="majorHAnsi" w:cstheme="majorHAnsi"/>
          <w:b/>
          <w:bCs/>
          <w:sz w:val="22"/>
          <w:szCs w:val="22"/>
          <w:lang w:val="en-GB"/>
        </w:rPr>
      </w:pPr>
    </w:p>
    <w:p w14:paraId="651B823F" w14:textId="77777777" w:rsidR="00103D9A" w:rsidRPr="0044129B" w:rsidRDefault="00103D9A" w:rsidP="00A17E9E">
      <w:pPr>
        <w:pStyle w:val="Default"/>
        <w:jc w:val="both"/>
        <w:rPr>
          <w:rFonts w:asciiTheme="majorHAnsi" w:hAnsiTheme="majorHAnsi" w:cstheme="majorHAnsi"/>
          <w:b/>
          <w:bCs/>
          <w:sz w:val="22"/>
          <w:szCs w:val="22"/>
          <w:lang w:val="en-GB"/>
        </w:rPr>
      </w:pPr>
    </w:p>
    <w:p w14:paraId="0F883226" w14:textId="569A3B31" w:rsidR="00713F56" w:rsidRPr="00F73F97" w:rsidRDefault="008C36FD" w:rsidP="00A17E9E">
      <w:pPr>
        <w:jc w:val="both"/>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r w:rsidR="006F2600" w:rsidRPr="00103D9A">
        <w:rPr>
          <w:rFonts w:asciiTheme="majorHAnsi" w:hAnsiTheme="majorHAnsi" w:cstheme="majorHAnsi"/>
          <w:b/>
          <w:bCs/>
          <w:color w:val="000000"/>
          <w:sz w:val="28"/>
          <w:szCs w:val="28"/>
          <w:lang w:val="en-GB"/>
        </w:rPr>
        <w:lastRenderedPageBreak/>
        <w:t xml:space="preserve">Section </w:t>
      </w:r>
      <w:r w:rsidR="00103D9A">
        <w:rPr>
          <w:rFonts w:asciiTheme="majorHAnsi" w:hAnsiTheme="majorHAnsi" w:cstheme="majorHAnsi"/>
          <w:b/>
          <w:bCs/>
          <w:color w:val="000000"/>
          <w:sz w:val="28"/>
          <w:szCs w:val="28"/>
          <w:lang w:val="en-GB"/>
        </w:rPr>
        <w:t>C</w:t>
      </w:r>
      <w:r w:rsidR="006F2600" w:rsidRPr="00103D9A">
        <w:rPr>
          <w:rFonts w:asciiTheme="majorHAnsi" w:hAnsiTheme="majorHAnsi" w:cstheme="majorHAnsi"/>
          <w:b/>
          <w:bCs/>
          <w:color w:val="000000"/>
          <w:sz w:val="28"/>
          <w:szCs w:val="28"/>
          <w:lang w:val="en-GB"/>
        </w:rPr>
        <w:t>: S</w:t>
      </w:r>
      <w:r w:rsidR="00713F56" w:rsidRPr="00103D9A">
        <w:rPr>
          <w:rFonts w:asciiTheme="majorHAnsi" w:hAnsiTheme="majorHAnsi" w:cstheme="majorHAnsi"/>
          <w:b/>
          <w:bCs/>
          <w:color w:val="000000"/>
          <w:sz w:val="28"/>
          <w:szCs w:val="28"/>
          <w:lang w:val="en-GB"/>
        </w:rPr>
        <w:t xml:space="preserve">low onset humanitarian crisis </w:t>
      </w:r>
    </w:p>
    <w:tbl>
      <w:tblPr>
        <w:tblStyle w:val="Tabel-Gitter"/>
        <w:tblW w:w="0" w:type="auto"/>
        <w:tblLook w:val="04A0" w:firstRow="1" w:lastRow="0" w:firstColumn="1" w:lastColumn="0" w:noHBand="0" w:noVBand="1"/>
      </w:tblPr>
      <w:tblGrid>
        <w:gridCol w:w="9628"/>
      </w:tblGrid>
      <w:tr w:rsidR="0006481C" w:rsidRPr="009D7000" w14:paraId="546ABD2A" w14:textId="77777777" w:rsidTr="0006481C">
        <w:tc>
          <w:tcPr>
            <w:tcW w:w="9778" w:type="dxa"/>
          </w:tcPr>
          <w:p w14:paraId="76F8A05C" w14:textId="77777777" w:rsidR="0006481C" w:rsidRPr="00B24282" w:rsidRDefault="0006481C" w:rsidP="00A17E9E">
            <w:pPr>
              <w:pStyle w:val="Default"/>
              <w:jc w:val="both"/>
              <w:rPr>
                <w:i/>
                <w:sz w:val="22"/>
                <w:szCs w:val="22"/>
                <w:lang w:val="en-GB"/>
              </w:rPr>
            </w:pPr>
            <w:r w:rsidRPr="00B24282">
              <w:rPr>
                <w:sz w:val="22"/>
                <w:szCs w:val="22"/>
                <w:lang w:val="en-GB"/>
              </w:rPr>
              <w:t xml:space="preserve">c.1 Where is the crisis? </w:t>
            </w:r>
            <w:r w:rsidRPr="00B24282">
              <w:rPr>
                <w:i/>
                <w:sz w:val="22"/>
                <w:szCs w:val="22"/>
                <w:lang w:val="en-GB"/>
              </w:rPr>
              <w:t>Describe the areas affected</w:t>
            </w:r>
          </w:p>
          <w:p w14:paraId="1274247F" w14:textId="726930A7" w:rsidR="00E10625" w:rsidRPr="007E6A65" w:rsidRDefault="00E10625" w:rsidP="00A17E9E">
            <w:pPr>
              <w:pStyle w:val="Default"/>
              <w:jc w:val="both"/>
              <w:rPr>
                <w:iCs/>
                <w:color w:val="0070C0"/>
                <w:sz w:val="22"/>
                <w:szCs w:val="22"/>
                <w:lang w:val="en-US"/>
              </w:rPr>
            </w:pPr>
            <w:r w:rsidRPr="007E6A65">
              <w:rPr>
                <w:iCs/>
                <w:color w:val="0070C0"/>
                <w:sz w:val="22"/>
                <w:szCs w:val="22"/>
                <w:lang w:val="en-US"/>
              </w:rPr>
              <w:t xml:space="preserve">The crises </w:t>
            </w:r>
            <w:proofErr w:type="gramStart"/>
            <w:r w:rsidRPr="007E6A65">
              <w:rPr>
                <w:iCs/>
                <w:color w:val="0070C0"/>
                <w:sz w:val="22"/>
                <w:szCs w:val="22"/>
                <w:lang w:val="en-US"/>
              </w:rPr>
              <w:t>is</w:t>
            </w:r>
            <w:proofErr w:type="gramEnd"/>
            <w:r w:rsidRPr="007E6A65">
              <w:rPr>
                <w:iCs/>
                <w:color w:val="0070C0"/>
                <w:sz w:val="22"/>
                <w:szCs w:val="22"/>
                <w:lang w:val="en-US"/>
              </w:rPr>
              <w:t xml:space="preserve"> taking place in </w:t>
            </w:r>
            <w:proofErr w:type="spellStart"/>
            <w:r w:rsidR="00431D5D" w:rsidRPr="007E6A65">
              <w:rPr>
                <w:iCs/>
                <w:color w:val="0070C0"/>
                <w:sz w:val="22"/>
                <w:szCs w:val="22"/>
                <w:lang w:val="en-US"/>
              </w:rPr>
              <w:t>Kapoeta</w:t>
            </w:r>
            <w:proofErr w:type="spellEnd"/>
            <w:r w:rsidR="00431D5D" w:rsidRPr="007E6A65">
              <w:rPr>
                <w:iCs/>
                <w:color w:val="0070C0"/>
                <w:sz w:val="22"/>
                <w:szCs w:val="22"/>
                <w:lang w:val="en-US"/>
              </w:rPr>
              <w:t xml:space="preserve"> East </w:t>
            </w:r>
            <w:r w:rsidRPr="007E6A65">
              <w:rPr>
                <w:iCs/>
                <w:color w:val="0070C0"/>
                <w:sz w:val="22"/>
                <w:szCs w:val="22"/>
                <w:lang w:val="en-US"/>
              </w:rPr>
              <w:t xml:space="preserve">of Eastern </w:t>
            </w:r>
            <w:proofErr w:type="spellStart"/>
            <w:r w:rsidRPr="007E6A65">
              <w:rPr>
                <w:iCs/>
                <w:color w:val="0070C0"/>
                <w:sz w:val="22"/>
                <w:szCs w:val="22"/>
                <w:lang w:val="en-US"/>
              </w:rPr>
              <w:t>Equatoria</w:t>
            </w:r>
            <w:proofErr w:type="spellEnd"/>
            <w:r w:rsidRPr="007E6A65">
              <w:rPr>
                <w:iCs/>
                <w:color w:val="0070C0"/>
                <w:sz w:val="22"/>
                <w:szCs w:val="22"/>
                <w:lang w:val="en-US"/>
              </w:rPr>
              <w:t xml:space="preserve"> State-South Sudan. </w:t>
            </w:r>
            <w:proofErr w:type="spellStart"/>
            <w:r w:rsidR="00CB4D81" w:rsidRPr="007E6A65">
              <w:rPr>
                <w:iCs/>
                <w:color w:val="0070C0"/>
                <w:sz w:val="22"/>
                <w:szCs w:val="22"/>
                <w:lang w:val="en-US"/>
              </w:rPr>
              <w:t>Kapoeta</w:t>
            </w:r>
            <w:proofErr w:type="spellEnd"/>
            <w:r w:rsidR="00CB4D81" w:rsidRPr="000D5E10">
              <w:rPr>
                <w:color w:val="0070C0"/>
                <w:sz w:val="22"/>
                <w:szCs w:val="22"/>
                <w:lang w:val="en-GB"/>
              </w:rPr>
              <w:t xml:space="preserve"> borders</w:t>
            </w:r>
            <w:r w:rsidRPr="007E6A65">
              <w:rPr>
                <w:color w:val="0070C0"/>
                <w:sz w:val="22"/>
                <w:szCs w:val="22"/>
                <w:lang w:val="en-US"/>
              </w:rPr>
              <w:t xml:space="preserve"> with Uganda in the south, with Kenya in the south-east and with Ethiopia in the north-east. Domestically, it is bordered by Central </w:t>
            </w:r>
            <w:proofErr w:type="spellStart"/>
            <w:r w:rsidRPr="007E6A65">
              <w:rPr>
                <w:color w:val="0070C0"/>
                <w:sz w:val="22"/>
                <w:szCs w:val="22"/>
                <w:lang w:val="en-US"/>
              </w:rPr>
              <w:t>Equatoria</w:t>
            </w:r>
            <w:proofErr w:type="spellEnd"/>
            <w:r w:rsidRPr="007E6A65">
              <w:rPr>
                <w:color w:val="0070C0"/>
                <w:sz w:val="22"/>
                <w:szCs w:val="22"/>
                <w:lang w:val="en-US"/>
              </w:rPr>
              <w:t> in the west and </w:t>
            </w:r>
            <w:proofErr w:type="spellStart"/>
            <w:r w:rsidRPr="007E6A65">
              <w:rPr>
                <w:color w:val="0070C0"/>
                <w:sz w:val="22"/>
                <w:szCs w:val="22"/>
                <w:lang w:val="en-US"/>
              </w:rPr>
              <w:t>Jonglei</w:t>
            </w:r>
            <w:proofErr w:type="spellEnd"/>
            <w:r w:rsidRPr="007E6A65">
              <w:rPr>
                <w:color w:val="0070C0"/>
                <w:sz w:val="22"/>
                <w:szCs w:val="22"/>
                <w:lang w:val="en-US"/>
              </w:rPr>
              <w:t> in the north.</w:t>
            </w:r>
            <w:r w:rsidRPr="000D5E10">
              <w:rPr>
                <w:color w:val="0070C0"/>
                <w:sz w:val="22"/>
                <w:szCs w:val="22"/>
                <w:lang w:val="en-GB"/>
              </w:rPr>
              <w:t xml:space="preserve"> </w:t>
            </w:r>
            <w:r w:rsidR="00915F03" w:rsidRPr="00915F03">
              <w:rPr>
                <w:color w:val="0070C0"/>
                <w:sz w:val="22"/>
                <w:szCs w:val="22"/>
                <w:lang w:val="en-GB"/>
              </w:rPr>
              <w:t xml:space="preserve">The most affected population are the </w:t>
            </w:r>
            <w:proofErr w:type="spellStart"/>
            <w:r w:rsidR="00915F03" w:rsidRPr="00915F03">
              <w:rPr>
                <w:color w:val="0070C0"/>
                <w:sz w:val="22"/>
                <w:szCs w:val="22"/>
                <w:lang w:val="en-GB"/>
              </w:rPr>
              <w:t>Lotimor</w:t>
            </w:r>
            <w:proofErr w:type="spellEnd"/>
            <w:r w:rsidR="00915F03" w:rsidRPr="00915F03">
              <w:rPr>
                <w:color w:val="0070C0"/>
                <w:sz w:val="22"/>
                <w:szCs w:val="22"/>
                <w:lang w:val="en-GB"/>
              </w:rPr>
              <w:t xml:space="preserve">, </w:t>
            </w:r>
            <w:proofErr w:type="spellStart"/>
            <w:r w:rsidR="00915F03" w:rsidRPr="00915F03">
              <w:rPr>
                <w:color w:val="0070C0"/>
                <w:sz w:val="22"/>
                <w:szCs w:val="22"/>
                <w:lang w:val="en-GB"/>
              </w:rPr>
              <w:t>Jio</w:t>
            </w:r>
            <w:proofErr w:type="spellEnd"/>
            <w:r w:rsidR="00915F03" w:rsidRPr="00915F03">
              <w:rPr>
                <w:color w:val="0070C0"/>
                <w:sz w:val="22"/>
                <w:szCs w:val="22"/>
                <w:lang w:val="en-GB"/>
              </w:rPr>
              <w:t xml:space="preserve"> and </w:t>
            </w:r>
            <w:proofErr w:type="spellStart"/>
            <w:r w:rsidR="00915F03" w:rsidRPr="00915F03">
              <w:rPr>
                <w:color w:val="0070C0"/>
                <w:sz w:val="22"/>
                <w:szCs w:val="22"/>
                <w:lang w:val="en-GB"/>
              </w:rPr>
              <w:t>Kuron</w:t>
            </w:r>
            <w:proofErr w:type="spellEnd"/>
            <w:r w:rsidR="00915F03" w:rsidRPr="00915F03">
              <w:rPr>
                <w:color w:val="0070C0"/>
                <w:sz w:val="22"/>
                <w:szCs w:val="22"/>
                <w:lang w:val="en-GB"/>
              </w:rPr>
              <w:t xml:space="preserve"> of </w:t>
            </w:r>
            <w:proofErr w:type="spellStart"/>
            <w:r w:rsidR="00915F03" w:rsidRPr="00915F03">
              <w:rPr>
                <w:color w:val="0070C0"/>
                <w:sz w:val="22"/>
                <w:szCs w:val="22"/>
                <w:lang w:val="en-GB"/>
              </w:rPr>
              <w:t>Kapoeta</w:t>
            </w:r>
            <w:proofErr w:type="spellEnd"/>
            <w:r w:rsidR="00915F03" w:rsidRPr="00915F03">
              <w:rPr>
                <w:color w:val="0070C0"/>
                <w:sz w:val="22"/>
                <w:szCs w:val="22"/>
                <w:lang w:val="en-GB"/>
              </w:rPr>
              <w:t xml:space="preserve"> East County. The two </w:t>
            </w:r>
            <w:proofErr w:type="spellStart"/>
            <w:r w:rsidR="00915F03" w:rsidRPr="00915F03">
              <w:rPr>
                <w:color w:val="0070C0"/>
                <w:sz w:val="22"/>
                <w:szCs w:val="22"/>
                <w:lang w:val="en-GB"/>
              </w:rPr>
              <w:t>payams</w:t>
            </w:r>
            <w:proofErr w:type="spellEnd"/>
            <w:r w:rsidR="00915F03" w:rsidRPr="00915F03">
              <w:rPr>
                <w:color w:val="0070C0"/>
                <w:sz w:val="22"/>
                <w:szCs w:val="22"/>
                <w:lang w:val="en-GB"/>
              </w:rPr>
              <w:t xml:space="preserve"> (sub-counties) have an estimated population of about 52,</w:t>
            </w:r>
            <w:r w:rsidR="00736E97">
              <w:rPr>
                <w:color w:val="0070C0"/>
                <w:sz w:val="22"/>
                <w:szCs w:val="22"/>
                <w:lang w:val="en-GB"/>
              </w:rPr>
              <w:t>0</w:t>
            </w:r>
            <w:r w:rsidR="00915F03" w:rsidRPr="00915F03">
              <w:rPr>
                <w:color w:val="0070C0"/>
                <w:sz w:val="22"/>
                <w:szCs w:val="22"/>
                <w:lang w:val="en-GB"/>
              </w:rPr>
              <w:t xml:space="preserve">00 people.  </w:t>
            </w:r>
          </w:p>
          <w:p w14:paraId="3B2CF158" w14:textId="77777777" w:rsidR="0006481C" w:rsidRPr="00E10625" w:rsidRDefault="0006481C" w:rsidP="00A17E9E">
            <w:pPr>
              <w:pStyle w:val="Default"/>
              <w:jc w:val="both"/>
              <w:rPr>
                <w:iCs/>
                <w:sz w:val="22"/>
                <w:szCs w:val="22"/>
                <w:lang w:val="en-GB"/>
              </w:rPr>
            </w:pPr>
          </w:p>
          <w:p w14:paraId="1E0F3960" w14:textId="133CD6F0" w:rsidR="00EF74E6" w:rsidRDefault="0006481C" w:rsidP="00A17E9E">
            <w:pPr>
              <w:pStyle w:val="Default"/>
              <w:jc w:val="both"/>
              <w:rPr>
                <w:bCs/>
                <w:i/>
                <w:color w:val="0070C0"/>
                <w:sz w:val="22"/>
                <w:szCs w:val="22"/>
                <w:lang w:val="en-GB"/>
              </w:rPr>
            </w:pPr>
            <w:r w:rsidRPr="00B24282">
              <w:rPr>
                <w:sz w:val="22"/>
                <w:szCs w:val="22"/>
                <w:lang w:val="en-GB"/>
              </w:rPr>
              <w:t xml:space="preserve">c.2 What is the nature of the crisis? </w:t>
            </w:r>
          </w:p>
          <w:p w14:paraId="4BF15FB6" w14:textId="39AB71C9" w:rsidR="00E10625" w:rsidRPr="00B23D27" w:rsidRDefault="00C879A8" w:rsidP="00A17E9E">
            <w:pPr>
              <w:pStyle w:val="Default"/>
              <w:jc w:val="both"/>
              <w:rPr>
                <w:bCs/>
                <w:color w:val="0070C0"/>
                <w:sz w:val="22"/>
                <w:szCs w:val="22"/>
                <w:lang w:val="en-US"/>
              </w:rPr>
            </w:pPr>
            <w:r w:rsidRPr="00C879A8">
              <w:rPr>
                <w:bCs/>
                <w:color w:val="0070C0"/>
                <w:sz w:val="22"/>
                <w:szCs w:val="22"/>
                <w:lang w:val="en-US"/>
              </w:rPr>
              <w:t>The climate crisis, where the rising global temperatures are creating extreme weather, including severe heat waves, changing rain patterns and drought, is creating a widespread humanitarian crisis in</w:t>
            </w:r>
            <w:r>
              <w:rPr>
                <w:bCs/>
                <w:color w:val="0070C0"/>
                <w:sz w:val="22"/>
                <w:szCs w:val="22"/>
                <w:lang w:val="en-US"/>
              </w:rPr>
              <w:t xml:space="preserve"> S</w:t>
            </w:r>
            <w:r w:rsidR="00373508">
              <w:rPr>
                <w:bCs/>
                <w:color w:val="0070C0"/>
                <w:sz w:val="22"/>
                <w:szCs w:val="22"/>
                <w:lang w:val="en-US"/>
              </w:rPr>
              <w:t>ou</w:t>
            </w:r>
            <w:r>
              <w:rPr>
                <w:bCs/>
                <w:color w:val="0070C0"/>
                <w:sz w:val="22"/>
                <w:szCs w:val="22"/>
                <w:lang w:val="en-US"/>
              </w:rPr>
              <w:t xml:space="preserve">th Sudan. </w:t>
            </w:r>
            <w:r>
              <w:rPr>
                <w:bCs/>
                <w:color w:val="0070C0"/>
                <w:sz w:val="22"/>
                <w:szCs w:val="22"/>
                <w:lang w:val="en-US"/>
              </w:rPr>
              <w:t>which resulted in a poor c</w:t>
            </w:r>
            <w:r w:rsidRPr="007E6A65">
              <w:rPr>
                <w:bCs/>
                <w:color w:val="0070C0"/>
                <w:sz w:val="22"/>
                <w:szCs w:val="22"/>
                <w:lang w:val="en-US"/>
              </w:rPr>
              <w:t xml:space="preserve">rop </w:t>
            </w:r>
            <w:r>
              <w:rPr>
                <w:bCs/>
                <w:color w:val="0070C0"/>
                <w:sz w:val="22"/>
                <w:szCs w:val="22"/>
                <w:lang w:val="en-US"/>
              </w:rPr>
              <w:t xml:space="preserve">production. </w:t>
            </w:r>
            <w:r w:rsidRPr="007E6A65">
              <w:rPr>
                <w:bCs/>
                <w:color w:val="0070C0"/>
                <w:sz w:val="22"/>
                <w:szCs w:val="22"/>
                <w:lang w:val="en-US"/>
              </w:rPr>
              <w:t>The main crops affected b</w:t>
            </w:r>
            <w:r>
              <w:rPr>
                <w:bCs/>
                <w:color w:val="0070C0"/>
                <w:sz w:val="22"/>
                <w:szCs w:val="22"/>
                <w:lang w:val="en-US"/>
              </w:rPr>
              <w:t>y the dry spell are m</w:t>
            </w:r>
            <w:r w:rsidRPr="007E6A65">
              <w:rPr>
                <w:bCs/>
                <w:color w:val="0070C0"/>
                <w:sz w:val="22"/>
                <w:szCs w:val="22"/>
                <w:lang w:val="en-US"/>
              </w:rPr>
              <w:t xml:space="preserve">aize, </w:t>
            </w:r>
            <w:r>
              <w:rPr>
                <w:bCs/>
                <w:color w:val="0070C0"/>
                <w:sz w:val="22"/>
                <w:szCs w:val="22"/>
                <w:lang w:val="en-US"/>
              </w:rPr>
              <w:t>ground</w:t>
            </w:r>
            <w:r w:rsidRPr="007E6A65">
              <w:rPr>
                <w:bCs/>
                <w:color w:val="0070C0"/>
                <w:sz w:val="22"/>
                <w:szCs w:val="22"/>
                <w:lang w:val="en-US"/>
              </w:rPr>
              <w:t>nuts and sour gam</w:t>
            </w:r>
            <w:r>
              <w:rPr>
                <w:bCs/>
                <w:color w:val="0070C0"/>
                <w:sz w:val="22"/>
                <w:szCs w:val="22"/>
                <w:lang w:val="en-US"/>
              </w:rPr>
              <w:t>, which are also</w:t>
            </w:r>
            <w:r w:rsidRPr="007E6A65">
              <w:rPr>
                <w:bCs/>
                <w:color w:val="0070C0"/>
                <w:sz w:val="22"/>
                <w:szCs w:val="22"/>
                <w:lang w:val="en-US"/>
              </w:rPr>
              <w:t xml:space="preserve"> the main staple crops. The dry spell has caused hunger and lack of clean drinking water for both domestic use and cattle keeping as the existing traditional water wells dried up. </w:t>
            </w:r>
            <w:r w:rsidRPr="000D0530">
              <w:rPr>
                <w:bCs/>
                <w:color w:val="0070C0"/>
                <w:sz w:val="22"/>
                <w:szCs w:val="22"/>
                <w:lang w:val="en-US"/>
              </w:rPr>
              <w:t xml:space="preserve">This has </w:t>
            </w:r>
            <w:r w:rsidR="00373508" w:rsidRPr="000D0530">
              <w:rPr>
                <w:bCs/>
                <w:color w:val="0070C0"/>
                <w:sz w:val="22"/>
                <w:szCs w:val="22"/>
                <w:lang w:val="en-US"/>
              </w:rPr>
              <w:t>fueled</w:t>
            </w:r>
            <w:r w:rsidRPr="000D0530">
              <w:rPr>
                <w:bCs/>
                <w:color w:val="0070C0"/>
                <w:sz w:val="22"/>
                <w:szCs w:val="22"/>
                <w:lang w:val="en-US"/>
              </w:rPr>
              <w:t xml:space="preserve"> local conflicts</w:t>
            </w:r>
            <w:r>
              <w:rPr>
                <w:bCs/>
                <w:color w:val="0070C0"/>
                <w:sz w:val="22"/>
                <w:szCs w:val="22"/>
                <w:lang w:val="en-US"/>
              </w:rPr>
              <w:t xml:space="preserve"> and crime</w:t>
            </w:r>
            <w:r w:rsidR="004121EE">
              <w:rPr>
                <w:bCs/>
                <w:color w:val="0070C0"/>
                <w:sz w:val="22"/>
                <w:szCs w:val="22"/>
                <w:lang w:val="en-US"/>
              </w:rPr>
              <w:t xml:space="preserve">. The flash floods </w:t>
            </w:r>
            <w:r w:rsidR="00CB4D81">
              <w:rPr>
                <w:bCs/>
                <w:color w:val="0070C0"/>
                <w:sz w:val="22"/>
                <w:szCs w:val="22"/>
                <w:lang w:val="en-US"/>
              </w:rPr>
              <w:t>have</w:t>
            </w:r>
            <w:r w:rsidR="004121EE">
              <w:rPr>
                <w:bCs/>
                <w:color w:val="0070C0"/>
                <w:sz w:val="22"/>
                <w:szCs w:val="22"/>
                <w:lang w:val="en-US"/>
              </w:rPr>
              <w:t xml:space="preserve"> </w:t>
            </w:r>
            <w:r w:rsidR="004121EE" w:rsidRPr="000D0530">
              <w:rPr>
                <w:bCs/>
                <w:color w:val="0070C0"/>
                <w:sz w:val="22"/>
                <w:szCs w:val="22"/>
                <w:lang w:val="en-US"/>
              </w:rPr>
              <w:t xml:space="preserve">further </w:t>
            </w:r>
            <w:r w:rsidR="004121EE">
              <w:rPr>
                <w:bCs/>
                <w:color w:val="0070C0"/>
                <w:sz w:val="22"/>
                <w:szCs w:val="22"/>
                <w:lang w:val="en-US"/>
              </w:rPr>
              <w:t>exacerbated</w:t>
            </w:r>
            <w:r w:rsidR="004121EE" w:rsidRPr="000D0530">
              <w:rPr>
                <w:bCs/>
                <w:color w:val="0070C0"/>
                <w:sz w:val="22"/>
                <w:szCs w:val="22"/>
                <w:lang w:val="en-US"/>
              </w:rPr>
              <w:t xml:space="preserve"> the humanitarian crisis</w:t>
            </w:r>
            <w:r w:rsidR="004121EE">
              <w:rPr>
                <w:bCs/>
                <w:color w:val="0070C0"/>
                <w:sz w:val="22"/>
                <w:szCs w:val="22"/>
                <w:lang w:val="en-US"/>
              </w:rPr>
              <w:t xml:space="preserve"> as limited funds have been allocated to areas affected by floods, </w:t>
            </w:r>
            <w:r w:rsidR="004121EE" w:rsidRPr="004121EE">
              <w:rPr>
                <w:bCs/>
                <w:color w:val="0070C0"/>
                <w:sz w:val="22"/>
                <w:szCs w:val="22"/>
                <w:lang w:val="en-US"/>
              </w:rPr>
              <w:t>forcing a reduction in food aid by half because of funding constraints</w:t>
            </w:r>
            <w:r w:rsidR="004121EE">
              <w:rPr>
                <w:bCs/>
                <w:color w:val="0070C0"/>
                <w:sz w:val="22"/>
                <w:szCs w:val="22"/>
                <w:lang w:val="en-US"/>
              </w:rPr>
              <w:t>.</w:t>
            </w:r>
          </w:p>
          <w:p w14:paraId="414D75FB" w14:textId="77777777" w:rsidR="0006481C" w:rsidRPr="00B24282" w:rsidRDefault="0006481C" w:rsidP="00A17E9E">
            <w:pPr>
              <w:pStyle w:val="Default"/>
              <w:jc w:val="both"/>
              <w:rPr>
                <w:sz w:val="22"/>
                <w:szCs w:val="22"/>
                <w:lang w:val="en-GB"/>
              </w:rPr>
            </w:pPr>
          </w:p>
          <w:p w14:paraId="674DAE97" w14:textId="4E474157" w:rsidR="00EB003C" w:rsidRPr="00B24282" w:rsidRDefault="0006481C" w:rsidP="00B23D27">
            <w:pPr>
              <w:pStyle w:val="Default"/>
              <w:jc w:val="both"/>
              <w:rPr>
                <w:i/>
                <w:sz w:val="22"/>
                <w:szCs w:val="22"/>
                <w:lang w:val="en-US"/>
              </w:rPr>
            </w:pPr>
            <w:r w:rsidRPr="00B24282">
              <w:rPr>
                <w:sz w:val="22"/>
                <w:szCs w:val="22"/>
                <w:lang w:val="en-GB"/>
              </w:rPr>
              <w:t xml:space="preserve">c.3 What information do you have about the situation? What is the source of that information? </w:t>
            </w:r>
          </w:p>
          <w:p w14:paraId="1A48D21B" w14:textId="72809DE5" w:rsidR="00DC187F" w:rsidRPr="007E6A65" w:rsidRDefault="00915F03" w:rsidP="00431D5D">
            <w:pPr>
              <w:pStyle w:val="Default"/>
              <w:jc w:val="both"/>
              <w:rPr>
                <w:color w:val="0070C0"/>
                <w:sz w:val="22"/>
                <w:szCs w:val="22"/>
                <w:lang w:val="en-US"/>
              </w:rPr>
            </w:pPr>
            <w:r w:rsidRPr="007E6A65">
              <w:rPr>
                <w:color w:val="0070C0"/>
                <w:sz w:val="22"/>
                <w:szCs w:val="22"/>
                <w:lang w:val="en-US"/>
              </w:rPr>
              <w:t xml:space="preserve">Most of the </w:t>
            </w:r>
            <w:r w:rsidR="004121EE">
              <w:rPr>
                <w:color w:val="0070C0"/>
                <w:sz w:val="22"/>
                <w:szCs w:val="22"/>
                <w:lang w:val="en-US"/>
              </w:rPr>
              <w:t>affected populations</w:t>
            </w:r>
            <w:r w:rsidR="00AF267B">
              <w:rPr>
                <w:color w:val="0070C0"/>
                <w:sz w:val="22"/>
                <w:szCs w:val="22"/>
                <w:lang w:val="en-US"/>
              </w:rPr>
              <w:t xml:space="preserve"> live by subsistence farming</w:t>
            </w:r>
            <w:r w:rsidRPr="007E6A65">
              <w:rPr>
                <w:color w:val="0070C0"/>
                <w:sz w:val="22"/>
                <w:szCs w:val="22"/>
                <w:lang w:val="en-US"/>
              </w:rPr>
              <w:t xml:space="preserve"> and also raise cattle, sheep and goats. Some</w:t>
            </w:r>
            <w:r w:rsidRPr="000D5E10">
              <w:rPr>
                <w:color w:val="0070C0"/>
                <w:sz w:val="22"/>
                <w:szCs w:val="22"/>
                <w:lang w:val="en-GB"/>
              </w:rPr>
              <w:t xml:space="preserve"> of </w:t>
            </w:r>
            <w:r w:rsidRPr="00DD1F7B">
              <w:rPr>
                <w:color w:val="0070C0"/>
                <w:sz w:val="22"/>
                <w:szCs w:val="22"/>
                <w:lang w:val="en-GB"/>
              </w:rPr>
              <w:t>the inhabitants are nomadic depending on vegetation availability. The</w:t>
            </w:r>
            <w:r w:rsidR="00AF267B">
              <w:rPr>
                <w:color w:val="0070C0"/>
                <w:sz w:val="22"/>
                <w:szCs w:val="22"/>
                <w:lang w:val="en-GB"/>
              </w:rPr>
              <w:t>y are</w:t>
            </w:r>
            <w:r w:rsidRPr="00DD1F7B">
              <w:rPr>
                <w:color w:val="0070C0"/>
                <w:sz w:val="22"/>
                <w:szCs w:val="22"/>
                <w:lang w:val="en-GB"/>
              </w:rPr>
              <w:t xml:space="preserve"> </w:t>
            </w:r>
            <w:r w:rsidR="00AF267B">
              <w:rPr>
                <w:color w:val="0070C0"/>
                <w:sz w:val="22"/>
                <w:szCs w:val="22"/>
                <w:lang w:val="en-GB"/>
              </w:rPr>
              <w:t xml:space="preserve">heavily dependent </w:t>
            </w:r>
            <w:r w:rsidRPr="00DD1F7B">
              <w:rPr>
                <w:color w:val="0070C0"/>
                <w:sz w:val="22"/>
                <w:szCs w:val="22"/>
                <w:lang w:val="en-GB"/>
              </w:rPr>
              <w:t xml:space="preserve">on </w:t>
            </w:r>
            <w:r w:rsidR="00AF267B">
              <w:rPr>
                <w:color w:val="0070C0"/>
                <w:sz w:val="22"/>
                <w:szCs w:val="22"/>
                <w:lang w:val="en-GB"/>
              </w:rPr>
              <w:t xml:space="preserve">stable </w:t>
            </w:r>
            <w:r w:rsidRPr="00DD1F7B">
              <w:rPr>
                <w:color w:val="0070C0"/>
                <w:sz w:val="22"/>
                <w:szCs w:val="22"/>
                <w:lang w:val="en-GB"/>
              </w:rPr>
              <w:t>environmental and climatic conditions.</w:t>
            </w:r>
            <w:r w:rsidR="00431D5D">
              <w:rPr>
                <w:color w:val="0070C0"/>
                <w:sz w:val="22"/>
                <w:szCs w:val="22"/>
                <w:lang w:val="en-GB"/>
              </w:rPr>
              <w:t xml:space="preserve"> </w:t>
            </w:r>
            <w:r w:rsidR="00431D5D">
              <w:rPr>
                <w:color w:val="0070C0"/>
                <w:sz w:val="22"/>
                <w:szCs w:val="22"/>
                <w:lang w:val="en-US"/>
              </w:rPr>
              <w:t>A</w:t>
            </w:r>
            <w:r w:rsidR="00EB1AA4">
              <w:rPr>
                <w:color w:val="0070C0"/>
                <w:sz w:val="22"/>
                <w:szCs w:val="22"/>
                <w:lang w:val="en-US"/>
              </w:rPr>
              <w:t>ffected p</w:t>
            </w:r>
            <w:r w:rsidR="00DC187F" w:rsidRPr="007E6A65">
              <w:rPr>
                <w:color w:val="0070C0"/>
                <w:sz w:val="22"/>
                <w:szCs w:val="22"/>
                <w:lang w:val="en-US"/>
              </w:rPr>
              <w:t>opulation</w:t>
            </w:r>
            <w:r w:rsidR="00431D5D">
              <w:rPr>
                <w:color w:val="0070C0"/>
                <w:sz w:val="22"/>
                <w:szCs w:val="22"/>
                <w:lang w:val="en-US"/>
              </w:rPr>
              <w:t>s:</w:t>
            </w:r>
          </w:p>
          <w:tbl>
            <w:tblPr>
              <w:tblStyle w:val="Tabel-Gitter"/>
              <w:tblW w:w="0" w:type="auto"/>
              <w:tblLook w:val="04A0" w:firstRow="1" w:lastRow="0" w:firstColumn="1" w:lastColumn="0" w:noHBand="0" w:noVBand="1"/>
            </w:tblPr>
            <w:tblGrid>
              <w:gridCol w:w="1426"/>
              <w:gridCol w:w="1475"/>
              <w:gridCol w:w="1946"/>
              <w:gridCol w:w="4555"/>
            </w:tblGrid>
            <w:tr w:rsidR="00DF2FC9" w:rsidRPr="00EB1AA4" w14:paraId="668A0FDA" w14:textId="77777777" w:rsidTr="00431D5D">
              <w:tc>
                <w:tcPr>
                  <w:tcW w:w="1426" w:type="dxa"/>
                </w:tcPr>
                <w:p w14:paraId="76B120CF" w14:textId="0A43FB7C" w:rsidR="00A82835" w:rsidRPr="00EB1AA4" w:rsidRDefault="00A82835" w:rsidP="00A17E9E">
                  <w:pPr>
                    <w:pStyle w:val="Kommentartekst"/>
                    <w:jc w:val="both"/>
                    <w:rPr>
                      <w:rFonts w:ascii="Arial" w:hAnsi="Arial" w:cs="Arial"/>
                      <w:b/>
                      <w:color w:val="0070C0"/>
                      <w:sz w:val="22"/>
                      <w:szCs w:val="22"/>
                      <w:lang w:val="en-US"/>
                    </w:rPr>
                  </w:pPr>
                  <w:r w:rsidRPr="00EB1AA4">
                    <w:rPr>
                      <w:rFonts w:ascii="Arial" w:hAnsi="Arial" w:cs="Arial"/>
                      <w:b/>
                      <w:color w:val="0070C0"/>
                      <w:sz w:val="22"/>
                      <w:szCs w:val="22"/>
                      <w:lang w:val="en-US"/>
                    </w:rPr>
                    <w:t>Community</w:t>
                  </w:r>
                </w:p>
              </w:tc>
              <w:tc>
                <w:tcPr>
                  <w:tcW w:w="1475" w:type="dxa"/>
                </w:tcPr>
                <w:p w14:paraId="04449E96" w14:textId="0DA88A64" w:rsidR="00A82835" w:rsidRPr="00EB1AA4" w:rsidRDefault="00DD1F7B" w:rsidP="00A17E9E">
                  <w:pPr>
                    <w:pStyle w:val="Kommentartekst"/>
                    <w:jc w:val="both"/>
                    <w:rPr>
                      <w:rFonts w:ascii="Arial" w:hAnsi="Arial" w:cs="Arial"/>
                      <w:b/>
                      <w:color w:val="0070C0"/>
                      <w:sz w:val="22"/>
                      <w:szCs w:val="22"/>
                      <w:lang w:val="en-US"/>
                    </w:rPr>
                  </w:pPr>
                  <w:r w:rsidRPr="00EB1AA4">
                    <w:rPr>
                      <w:rFonts w:ascii="Arial" w:hAnsi="Arial" w:cs="Arial"/>
                      <w:b/>
                      <w:color w:val="0070C0"/>
                      <w:sz w:val="22"/>
                      <w:szCs w:val="22"/>
                      <w:lang w:val="en-US"/>
                    </w:rPr>
                    <w:t>House</w:t>
                  </w:r>
                  <w:r w:rsidR="00A82835" w:rsidRPr="00EB1AA4">
                    <w:rPr>
                      <w:rFonts w:ascii="Arial" w:hAnsi="Arial" w:cs="Arial"/>
                      <w:b/>
                      <w:color w:val="0070C0"/>
                      <w:sz w:val="22"/>
                      <w:szCs w:val="22"/>
                      <w:lang w:val="en-US"/>
                    </w:rPr>
                    <w:t>holds</w:t>
                  </w:r>
                </w:p>
              </w:tc>
              <w:tc>
                <w:tcPr>
                  <w:tcW w:w="1946" w:type="dxa"/>
                </w:tcPr>
                <w:p w14:paraId="57849DDB" w14:textId="77777777" w:rsidR="00A82835" w:rsidRPr="00EB1AA4" w:rsidRDefault="00A82835" w:rsidP="00A17E9E">
                  <w:pPr>
                    <w:pStyle w:val="Kommentartekst"/>
                    <w:jc w:val="both"/>
                    <w:rPr>
                      <w:rFonts w:ascii="Arial" w:hAnsi="Arial" w:cs="Arial"/>
                      <w:b/>
                      <w:color w:val="0070C0"/>
                      <w:sz w:val="22"/>
                      <w:szCs w:val="22"/>
                      <w:lang w:val="en-US"/>
                    </w:rPr>
                  </w:pPr>
                  <w:r w:rsidRPr="00EB1AA4">
                    <w:rPr>
                      <w:rFonts w:ascii="Arial" w:hAnsi="Arial" w:cs="Arial"/>
                      <w:b/>
                      <w:color w:val="0070C0"/>
                      <w:sz w:val="22"/>
                      <w:szCs w:val="22"/>
                      <w:lang w:val="en-US"/>
                    </w:rPr>
                    <w:t>Total population</w:t>
                  </w:r>
                </w:p>
              </w:tc>
              <w:tc>
                <w:tcPr>
                  <w:tcW w:w="4555" w:type="dxa"/>
                </w:tcPr>
                <w:p w14:paraId="1F0D9140" w14:textId="46D0A73C" w:rsidR="00A82835" w:rsidRPr="00EB1AA4" w:rsidRDefault="00EB1AA4" w:rsidP="00DD1F7B">
                  <w:pPr>
                    <w:pStyle w:val="Kommentartekst"/>
                    <w:jc w:val="both"/>
                    <w:rPr>
                      <w:rFonts w:ascii="Arial" w:hAnsi="Arial" w:cs="Arial"/>
                      <w:b/>
                      <w:color w:val="0070C0"/>
                      <w:sz w:val="22"/>
                      <w:szCs w:val="22"/>
                      <w:lang w:val="en-US"/>
                    </w:rPr>
                  </w:pPr>
                  <w:r w:rsidRPr="00EB1AA4">
                    <w:rPr>
                      <w:rFonts w:ascii="Arial" w:hAnsi="Arial" w:cs="Arial"/>
                      <w:b/>
                      <w:color w:val="0070C0"/>
                      <w:sz w:val="22"/>
                      <w:szCs w:val="22"/>
                      <w:lang w:val="en-US"/>
                    </w:rPr>
                    <w:t>Most vulnerable population</w:t>
                  </w:r>
                </w:p>
              </w:tc>
            </w:tr>
            <w:tr w:rsidR="00DF2FC9" w:rsidRPr="009D7000" w14:paraId="1F87EB95" w14:textId="77777777" w:rsidTr="00431D5D">
              <w:tc>
                <w:tcPr>
                  <w:tcW w:w="1426" w:type="dxa"/>
                </w:tcPr>
                <w:p w14:paraId="598F0299" w14:textId="72D20BB4" w:rsidR="00A82835" w:rsidRPr="00EB1AA4" w:rsidRDefault="00C73F96" w:rsidP="00A17E9E">
                  <w:pPr>
                    <w:pStyle w:val="Kommentartekst"/>
                    <w:jc w:val="both"/>
                    <w:rPr>
                      <w:rFonts w:ascii="Arial" w:hAnsi="Arial" w:cs="Arial"/>
                      <w:color w:val="0070C0"/>
                      <w:sz w:val="22"/>
                      <w:szCs w:val="22"/>
                      <w:lang w:val="en-US"/>
                    </w:rPr>
                  </w:pPr>
                  <w:proofErr w:type="spellStart"/>
                  <w:r w:rsidRPr="00EB1AA4">
                    <w:rPr>
                      <w:rFonts w:ascii="Arial" w:hAnsi="Arial" w:cs="Arial"/>
                      <w:iCs/>
                      <w:color w:val="0070C0"/>
                      <w:sz w:val="22"/>
                      <w:szCs w:val="22"/>
                      <w:lang w:val="en-US"/>
                    </w:rPr>
                    <w:t>Latimor</w:t>
                  </w:r>
                  <w:proofErr w:type="spellEnd"/>
                </w:p>
              </w:tc>
              <w:tc>
                <w:tcPr>
                  <w:tcW w:w="1475" w:type="dxa"/>
                </w:tcPr>
                <w:p w14:paraId="5E6390B4" w14:textId="729BCA76" w:rsidR="00A82835" w:rsidRPr="00EB1AA4" w:rsidRDefault="00A82835" w:rsidP="00A17E9E">
                  <w:pPr>
                    <w:pStyle w:val="Kommentartekst"/>
                    <w:jc w:val="both"/>
                    <w:rPr>
                      <w:rFonts w:ascii="Arial" w:hAnsi="Arial" w:cs="Arial"/>
                      <w:color w:val="0070C0"/>
                      <w:sz w:val="22"/>
                      <w:szCs w:val="22"/>
                      <w:lang w:val="en-US"/>
                    </w:rPr>
                  </w:pPr>
                  <w:r w:rsidRPr="00EB1AA4">
                    <w:rPr>
                      <w:rFonts w:ascii="Arial" w:hAnsi="Arial" w:cs="Arial"/>
                      <w:color w:val="0070C0"/>
                      <w:sz w:val="22"/>
                      <w:szCs w:val="22"/>
                      <w:lang w:val="en-US"/>
                    </w:rPr>
                    <w:t>2,500</w:t>
                  </w:r>
                </w:p>
              </w:tc>
              <w:tc>
                <w:tcPr>
                  <w:tcW w:w="1946" w:type="dxa"/>
                </w:tcPr>
                <w:p w14:paraId="2CB34386" w14:textId="37CCC616" w:rsidR="00A82835" w:rsidRPr="00EB1AA4" w:rsidRDefault="00A82835" w:rsidP="00A17E9E">
                  <w:pPr>
                    <w:pStyle w:val="Kommentartekst"/>
                    <w:ind w:left="360"/>
                    <w:jc w:val="both"/>
                    <w:rPr>
                      <w:rFonts w:ascii="Arial" w:hAnsi="Arial" w:cs="Arial"/>
                      <w:color w:val="0070C0"/>
                      <w:sz w:val="22"/>
                      <w:szCs w:val="22"/>
                      <w:lang w:val="en-US"/>
                    </w:rPr>
                  </w:pPr>
                  <w:r w:rsidRPr="00EB1AA4">
                    <w:rPr>
                      <w:rFonts w:ascii="Arial" w:hAnsi="Arial" w:cs="Arial"/>
                      <w:color w:val="0070C0"/>
                      <w:sz w:val="22"/>
                      <w:szCs w:val="22"/>
                      <w:lang w:val="en-US"/>
                    </w:rPr>
                    <w:t>17,500</w:t>
                  </w:r>
                </w:p>
              </w:tc>
              <w:tc>
                <w:tcPr>
                  <w:tcW w:w="4555" w:type="dxa"/>
                </w:tcPr>
                <w:p w14:paraId="1E578B4E" w14:textId="7E70F70B" w:rsidR="00A82835" w:rsidRPr="007E6A65" w:rsidRDefault="00DF2FC9" w:rsidP="00EB1AA4">
                  <w:pPr>
                    <w:pStyle w:val="Kommentartekst"/>
                    <w:jc w:val="both"/>
                    <w:rPr>
                      <w:rFonts w:ascii="Arial" w:hAnsi="Arial" w:cs="Arial"/>
                      <w:color w:val="0070C0"/>
                      <w:sz w:val="22"/>
                      <w:szCs w:val="22"/>
                      <w:lang w:val="en-US"/>
                    </w:rPr>
                  </w:pPr>
                  <w:r w:rsidRPr="007E6A65">
                    <w:rPr>
                      <w:rFonts w:ascii="Arial" w:hAnsi="Arial" w:cs="Arial"/>
                      <w:color w:val="0070C0"/>
                      <w:sz w:val="22"/>
                      <w:szCs w:val="22"/>
                      <w:lang w:val="en-US"/>
                    </w:rPr>
                    <w:t>4,000</w:t>
                  </w:r>
                  <w:r w:rsidR="00276247" w:rsidRPr="007E6A65">
                    <w:rPr>
                      <w:rFonts w:ascii="Arial" w:hAnsi="Arial" w:cs="Arial"/>
                      <w:color w:val="0070C0"/>
                      <w:sz w:val="22"/>
                      <w:szCs w:val="22"/>
                      <w:lang w:val="en-US"/>
                    </w:rPr>
                    <w:t xml:space="preserve"> </w:t>
                  </w:r>
                  <w:r w:rsidR="00EB1AA4">
                    <w:rPr>
                      <w:rFonts w:ascii="Arial" w:hAnsi="Arial" w:cs="Arial"/>
                      <w:color w:val="0070C0"/>
                      <w:sz w:val="22"/>
                      <w:szCs w:val="22"/>
                      <w:lang w:val="en-US"/>
                    </w:rPr>
                    <w:t xml:space="preserve">mainly women, </w:t>
                  </w:r>
                  <w:r w:rsidR="0063414C" w:rsidRPr="007E6A65">
                    <w:rPr>
                      <w:rFonts w:ascii="Arial" w:hAnsi="Arial" w:cs="Arial"/>
                      <w:color w:val="0070C0"/>
                      <w:sz w:val="22"/>
                      <w:szCs w:val="22"/>
                      <w:lang w:val="en-US"/>
                    </w:rPr>
                    <w:t>children</w:t>
                  </w:r>
                  <w:r w:rsidR="00EB1AA4">
                    <w:rPr>
                      <w:rFonts w:ascii="Arial" w:hAnsi="Arial" w:cs="Arial"/>
                      <w:color w:val="0070C0"/>
                      <w:sz w:val="22"/>
                      <w:szCs w:val="22"/>
                      <w:lang w:val="en-US"/>
                    </w:rPr>
                    <w:t xml:space="preserve"> and</w:t>
                  </w:r>
                  <w:r w:rsidR="0063414C" w:rsidRPr="007E6A65">
                    <w:rPr>
                      <w:rFonts w:ascii="Arial" w:hAnsi="Arial" w:cs="Arial"/>
                      <w:color w:val="0070C0"/>
                      <w:sz w:val="22"/>
                      <w:szCs w:val="22"/>
                      <w:lang w:val="en-US"/>
                    </w:rPr>
                    <w:t xml:space="preserve"> elderly</w:t>
                  </w:r>
                </w:p>
              </w:tc>
            </w:tr>
            <w:tr w:rsidR="00DF2FC9" w:rsidRPr="009D7000" w14:paraId="508AE7BB" w14:textId="77777777" w:rsidTr="00431D5D">
              <w:tc>
                <w:tcPr>
                  <w:tcW w:w="1426" w:type="dxa"/>
                </w:tcPr>
                <w:p w14:paraId="3C65681B" w14:textId="05232B00" w:rsidR="00A82835" w:rsidRPr="00DC187F" w:rsidRDefault="00C73F96" w:rsidP="00A17E9E">
                  <w:pPr>
                    <w:pStyle w:val="Kommentartekst"/>
                    <w:jc w:val="both"/>
                    <w:rPr>
                      <w:rFonts w:ascii="Arial" w:hAnsi="Arial" w:cs="Arial"/>
                      <w:color w:val="0070C0"/>
                      <w:sz w:val="22"/>
                      <w:szCs w:val="22"/>
                    </w:rPr>
                  </w:pPr>
                  <w:proofErr w:type="spellStart"/>
                  <w:r>
                    <w:rPr>
                      <w:rFonts w:ascii="Arial" w:hAnsi="Arial" w:cs="Arial"/>
                      <w:iCs/>
                      <w:color w:val="0070C0"/>
                      <w:sz w:val="22"/>
                      <w:szCs w:val="22"/>
                    </w:rPr>
                    <w:t>Jio</w:t>
                  </w:r>
                  <w:proofErr w:type="spellEnd"/>
                </w:p>
              </w:tc>
              <w:tc>
                <w:tcPr>
                  <w:tcW w:w="1475" w:type="dxa"/>
                </w:tcPr>
                <w:p w14:paraId="19579766" w14:textId="4A888789" w:rsidR="00A82835" w:rsidRPr="00DC187F" w:rsidRDefault="003C66A1" w:rsidP="00A17E9E">
                  <w:pPr>
                    <w:pStyle w:val="Kommentartekst"/>
                    <w:jc w:val="both"/>
                    <w:rPr>
                      <w:rFonts w:ascii="Arial" w:hAnsi="Arial" w:cs="Arial"/>
                      <w:color w:val="0070C0"/>
                      <w:sz w:val="22"/>
                      <w:szCs w:val="22"/>
                    </w:rPr>
                  </w:pPr>
                  <w:r>
                    <w:rPr>
                      <w:rFonts w:ascii="Arial" w:hAnsi="Arial" w:cs="Arial"/>
                      <w:color w:val="0070C0"/>
                      <w:sz w:val="22"/>
                      <w:szCs w:val="22"/>
                    </w:rPr>
                    <w:t>3</w:t>
                  </w:r>
                  <w:r w:rsidR="00A82835" w:rsidRPr="00DF2FC9">
                    <w:rPr>
                      <w:rFonts w:ascii="Arial" w:hAnsi="Arial" w:cs="Arial"/>
                      <w:color w:val="0070C0"/>
                      <w:sz w:val="22"/>
                      <w:szCs w:val="22"/>
                    </w:rPr>
                    <w:t>,600</w:t>
                  </w:r>
                </w:p>
              </w:tc>
              <w:tc>
                <w:tcPr>
                  <w:tcW w:w="1946" w:type="dxa"/>
                </w:tcPr>
                <w:p w14:paraId="5057D163" w14:textId="01F3CFE3" w:rsidR="00A82835" w:rsidRPr="00DC187F" w:rsidRDefault="00A82835" w:rsidP="00A17E9E">
                  <w:pPr>
                    <w:pStyle w:val="Kommentartekst"/>
                    <w:ind w:left="360"/>
                    <w:jc w:val="both"/>
                    <w:rPr>
                      <w:rFonts w:ascii="Arial" w:hAnsi="Arial" w:cs="Arial"/>
                      <w:color w:val="0070C0"/>
                      <w:sz w:val="22"/>
                      <w:szCs w:val="22"/>
                    </w:rPr>
                  </w:pPr>
                  <w:r w:rsidRPr="00DF2FC9">
                    <w:rPr>
                      <w:rFonts w:ascii="Arial" w:hAnsi="Arial" w:cs="Arial"/>
                      <w:color w:val="0070C0"/>
                      <w:sz w:val="22"/>
                      <w:szCs w:val="22"/>
                    </w:rPr>
                    <w:t>2</w:t>
                  </w:r>
                  <w:r w:rsidR="003C66A1">
                    <w:rPr>
                      <w:rFonts w:ascii="Arial" w:hAnsi="Arial" w:cs="Arial"/>
                      <w:color w:val="0070C0"/>
                      <w:sz w:val="22"/>
                      <w:szCs w:val="22"/>
                    </w:rPr>
                    <w:t>5</w:t>
                  </w:r>
                  <w:r w:rsidRPr="00DF2FC9">
                    <w:rPr>
                      <w:rFonts w:ascii="Arial" w:hAnsi="Arial" w:cs="Arial"/>
                      <w:color w:val="0070C0"/>
                      <w:sz w:val="22"/>
                      <w:szCs w:val="22"/>
                    </w:rPr>
                    <w:t>,</w:t>
                  </w:r>
                  <w:r w:rsidR="003C66A1">
                    <w:rPr>
                      <w:rFonts w:ascii="Arial" w:hAnsi="Arial" w:cs="Arial"/>
                      <w:color w:val="0070C0"/>
                      <w:sz w:val="22"/>
                      <w:szCs w:val="22"/>
                    </w:rPr>
                    <w:t>2</w:t>
                  </w:r>
                  <w:r w:rsidRPr="00DF2FC9">
                    <w:rPr>
                      <w:rFonts w:ascii="Arial" w:hAnsi="Arial" w:cs="Arial"/>
                      <w:color w:val="0070C0"/>
                      <w:sz w:val="22"/>
                      <w:szCs w:val="22"/>
                    </w:rPr>
                    <w:t>00</w:t>
                  </w:r>
                </w:p>
              </w:tc>
              <w:tc>
                <w:tcPr>
                  <w:tcW w:w="4555" w:type="dxa"/>
                </w:tcPr>
                <w:p w14:paraId="16A4EFA9" w14:textId="2CDA739E" w:rsidR="00A82835" w:rsidRPr="007E6A65" w:rsidRDefault="00DF2FC9" w:rsidP="00A17E9E">
                  <w:pPr>
                    <w:pStyle w:val="Kommentartekst"/>
                    <w:jc w:val="both"/>
                    <w:rPr>
                      <w:rFonts w:ascii="Arial" w:hAnsi="Arial" w:cs="Arial"/>
                      <w:color w:val="0070C0"/>
                      <w:sz w:val="22"/>
                      <w:szCs w:val="22"/>
                      <w:lang w:val="en-US"/>
                    </w:rPr>
                  </w:pPr>
                  <w:r w:rsidRPr="007E6A65">
                    <w:rPr>
                      <w:rFonts w:ascii="Arial" w:hAnsi="Arial" w:cs="Arial"/>
                      <w:color w:val="0070C0"/>
                      <w:sz w:val="22"/>
                      <w:szCs w:val="22"/>
                      <w:lang w:val="en-US"/>
                    </w:rPr>
                    <w:t xml:space="preserve">8,600 </w:t>
                  </w:r>
                  <w:r w:rsidR="00EB1AA4">
                    <w:rPr>
                      <w:rFonts w:ascii="Arial" w:hAnsi="Arial" w:cs="Arial"/>
                      <w:color w:val="0070C0"/>
                      <w:sz w:val="22"/>
                      <w:szCs w:val="22"/>
                      <w:lang w:val="en-US"/>
                    </w:rPr>
                    <w:t xml:space="preserve">mainly women, </w:t>
                  </w:r>
                  <w:r w:rsidR="00EB1AA4" w:rsidRPr="007E6A65">
                    <w:rPr>
                      <w:rFonts w:ascii="Arial" w:hAnsi="Arial" w:cs="Arial"/>
                      <w:color w:val="0070C0"/>
                      <w:sz w:val="22"/>
                      <w:szCs w:val="22"/>
                      <w:lang w:val="en-US"/>
                    </w:rPr>
                    <w:t>children</w:t>
                  </w:r>
                  <w:r w:rsidR="00EB1AA4">
                    <w:rPr>
                      <w:rFonts w:ascii="Arial" w:hAnsi="Arial" w:cs="Arial"/>
                      <w:color w:val="0070C0"/>
                      <w:sz w:val="22"/>
                      <w:szCs w:val="22"/>
                      <w:lang w:val="en-US"/>
                    </w:rPr>
                    <w:t xml:space="preserve"> and</w:t>
                  </w:r>
                  <w:r w:rsidR="00EB1AA4" w:rsidRPr="007E6A65">
                    <w:rPr>
                      <w:rFonts w:ascii="Arial" w:hAnsi="Arial" w:cs="Arial"/>
                      <w:color w:val="0070C0"/>
                      <w:sz w:val="22"/>
                      <w:szCs w:val="22"/>
                      <w:lang w:val="en-US"/>
                    </w:rPr>
                    <w:t xml:space="preserve"> elderly</w:t>
                  </w:r>
                </w:p>
              </w:tc>
            </w:tr>
            <w:tr w:rsidR="003C66A1" w:rsidRPr="009D7000" w14:paraId="16C0D9C5" w14:textId="77777777" w:rsidTr="00431D5D">
              <w:tc>
                <w:tcPr>
                  <w:tcW w:w="1426" w:type="dxa"/>
                </w:tcPr>
                <w:p w14:paraId="53972508" w14:textId="28DA40C1" w:rsidR="003C66A1" w:rsidRDefault="003C66A1" w:rsidP="00A17E9E">
                  <w:pPr>
                    <w:pStyle w:val="Kommentartekst"/>
                    <w:jc w:val="both"/>
                    <w:rPr>
                      <w:rFonts w:ascii="Arial" w:hAnsi="Arial" w:cs="Arial"/>
                      <w:iCs/>
                      <w:color w:val="0070C0"/>
                      <w:sz w:val="22"/>
                      <w:szCs w:val="22"/>
                    </w:rPr>
                  </w:pPr>
                  <w:r>
                    <w:rPr>
                      <w:rFonts w:ascii="Arial" w:hAnsi="Arial" w:cs="Arial"/>
                      <w:iCs/>
                      <w:color w:val="0070C0"/>
                      <w:sz w:val="22"/>
                      <w:szCs w:val="22"/>
                    </w:rPr>
                    <w:t>Kuron</w:t>
                  </w:r>
                </w:p>
              </w:tc>
              <w:tc>
                <w:tcPr>
                  <w:tcW w:w="1475" w:type="dxa"/>
                </w:tcPr>
                <w:p w14:paraId="68748430" w14:textId="7561E483" w:rsidR="003C66A1" w:rsidRPr="00DF2FC9" w:rsidRDefault="003C66A1" w:rsidP="00A17E9E">
                  <w:pPr>
                    <w:pStyle w:val="Kommentartekst"/>
                    <w:jc w:val="both"/>
                    <w:rPr>
                      <w:rFonts w:ascii="Arial" w:hAnsi="Arial" w:cs="Arial"/>
                      <w:color w:val="0070C0"/>
                      <w:sz w:val="22"/>
                      <w:szCs w:val="22"/>
                    </w:rPr>
                  </w:pPr>
                  <w:r>
                    <w:rPr>
                      <w:rFonts w:ascii="Arial" w:hAnsi="Arial" w:cs="Arial"/>
                      <w:color w:val="0070C0"/>
                      <w:sz w:val="22"/>
                      <w:szCs w:val="22"/>
                    </w:rPr>
                    <w:t>1,400</w:t>
                  </w:r>
                </w:p>
              </w:tc>
              <w:tc>
                <w:tcPr>
                  <w:tcW w:w="1946" w:type="dxa"/>
                </w:tcPr>
                <w:p w14:paraId="59000EEF" w14:textId="51036E29" w:rsidR="003C66A1" w:rsidRPr="00DF2FC9" w:rsidRDefault="003C66A1" w:rsidP="00A17E9E">
                  <w:pPr>
                    <w:pStyle w:val="Kommentartekst"/>
                    <w:ind w:left="360"/>
                    <w:jc w:val="both"/>
                    <w:rPr>
                      <w:rFonts w:ascii="Arial" w:hAnsi="Arial" w:cs="Arial"/>
                      <w:color w:val="0070C0"/>
                      <w:sz w:val="22"/>
                      <w:szCs w:val="22"/>
                    </w:rPr>
                  </w:pPr>
                  <w:r>
                    <w:rPr>
                      <w:rFonts w:ascii="Arial" w:hAnsi="Arial" w:cs="Arial"/>
                      <w:color w:val="0070C0"/>
                      <w:sz w:val="22"/>
                      <w:szCs w:val="22"/>
                    </w:rPr>
                    <w:t>9,400</w:t>
                  </w:r>
                </w:p>
              </w:tc>
              <w:tc>
                <w:tcPr>
                  <w:tcW w:w="4555" w:type="dxa"/>
                </w:tcPr>
                <w:p w14:paraId="7249DD6F" w14:textId="2CCFE00E" w:rsidR="003C66A1" w:rsidRPr="007E6A65" w:rsidRDefault="00F719C1" w:rsidP="00EB1AA4">
                  <w:pPr>
                    <w:pStyle w:val="Kommentartekst"/>
                    <w:jc w:val="both"/>
                    <w:rPr>
                      <w:rFonts w:ascii="Arial" w:hAnsi="Arial" w:cs="Arial"/>
                      <w:color w:val="0070C0"/>
                      <w:sz w:val="22"/>
                      <w:szCs w:val="22"/>
                      <w:lang w:val="en-US"/>
                    </w:rPr>
                  </w:pPr>
                  <w:r w:rsidRPr="007E6A65">
                    <w:rPr>
                      <w:rFonts w:ascii="Arial" w:hAnsi="Arial" w:cs="Arial"/>
                      <w:color w:val="0070C0"/>
                      <w:sz w:val="22"/>
                      <w:szCs w:val="22"/>
                      <w:lang w:val="en-US"/>
                    </w:rPr>
                    <w:t>1,000</w:t>
                  </w:r>
                  <w:r w:rsidR="005B14A0" w:rsidRPr="007E6A65">
                    <w:rPr>
                      <w:rFonts w:ascii="Arial" w:hAnsi="Arial" w:cs="Arial"/>
                      <w:color w:val="0070C0"/>
                      <w:sz w:val="22"/>
                      <w:szCs w:val="22"/>
                      <w:lang w:val="en-US"/>
                    </w:rPr>
                    <w:t xml:space="preserve"> </w:t>
                  </w:r>
                </w:p>
              </w:tc>
            </w:tr>
            <w:tr w:rsidR="00DF2FC9" w:rsidRPr="00DF2FC9" w14:paraId="2DF8F5FB" w14:textId="77777777" w:rsidTr="00431D5D">
              <w:tc>
                <w:tcPr>
                  <w:tcW w:w="1426" w:type="dxa"/>
                </w:tcPr>
                <w:p w14:paraId="75AE372F" w14:textId="37984373" w:rsidR="00A82835" w:rsidRPr="00DC187F" w:rsidRDefault="00EB1AA4" w:rsidP="00EB1AA4">
                  <w:pPr>
                    <w:pStyle w:val="Kommentartekst"/>
                    <w:jc w:val="both"/>
                    <w:rPr>
                      <w:rFonts w:ascii="Arial" w:hAnsi="Arial" w:cs="Arial"/>
                      <w:color w:val="0070C0"/>
                      <w:sz w:val="22"/>
                      <w:szCs w:val="22"/>
                    </w:rPr>
                  </w:pPr>
                  <w:r>
                    <w:rPr>
                      <w:rFonts w:ascii="Arial" w:hAnsi="Arial" w:cs="Arial"/>
                      <w:color w:val="0070C0"/>
                      <w:sz w:val="22"/>
                      <w:szCs w:val="22"/>
                    </w:rPr>
                    <w:t>T</w:t>
                  </w:r>
                  <w:r w:rsidR="00A82835" w:rsidRPr="00DC187F">
                    <w:rPr>
                      <w:rFonts w:ascii="Arial" w:hAnsi="Arial" w:cs="Arial"/>
                      <w:color w:val="0070C0"/>
                      <w:sz w:val="22"/>
                      <w:szCs w:val="22"/>
                    </w:rPr>
                    <w:t>otal</w:t>
                  </w:r>
                </w:p>
              </w:tc>
              <w:tc>
                <w:tcPr>
                  <w:tcW w:w="1475" w:type="dxa"/>
                </w:tcPr>
                <w:p w14:paraId="37880228" w14:textId="35F81807" w:rsidR="00A82835" w:rsidRPr="00DC187F" w:rsidRDefault="00A82835" w:rsidP="00A17E9E">
                  <w:pPr>
                    <w:pStyle w:val="Kommentartekst"/>
                    <w:jc w:val="both"/>
                    <w:rPr>
                      <w:rFonts w:ascii="Arial" w:hAnsi="Arial" w:cs="Arial"/>
                      <w:color w:val="0070C0"/>
                      <w:sz w:val="22"/>
                      <w:szCs w:val="22"/>
                    </w:rPr>
                  </w:pPr>
                  <w:r w:rsidRPr="00DF2FC9">
                    <w:rPr>
                      <w:rFonts w:ascii="Arial" w:hAnsi="Arial" w:cs="Arial"/>
                      <w:color w:val="0070C0"/>
                      <w:sz w:val="22"/>
                      <w:szCs w:val="22"/>
                    </w:rPr>
                    <w:t>7,100</w:t>
                  </w:r>
                </w:p>
              </w:tc>
              <w:tc>
                <w:tcPr>
                  <w:tcW w:w="1946" w:type="dxa"/>
                </w:tcPr>
                <w:p w14:paraId="77C78A93" w14:textId="6CC252F7" w:rsidR="00A82835" w:rsidRPr="00DC187F" w:rsidRDefault="003C66A1" w:rsidP="00A17E9E">
                  <w:pPr>
                    <w:pStyle w:val="Kommentartekst"/>
                    <w:ind w:left="360"/>
                    <w:jc w:val="both"/>
                    <w:rPr>
                      <w:rFonts w:ascii="Arial" w:hAnsi="Arial" w:cs="Arial"/>
                      <w:color w:val="0070C0"/>
                      <w:sz w:val="22"/>
                      <w:szCs w:val="22"/>
                    </w:rPr>
                  </w:pPr>
                  <w:r>
                    <w:rPr>
                      <w:rFonts w:ascii="Arial" w:hAnsi="Arial" w:cs="Arial"/>
                      <w:color w:val="0070C0"/>
                      <w:sz w:val="22"/>
                      <w:szCs w:val="22"/>
                    </w:rPr>
                    <w:t>52</w:t>
                  </w:r>
                  <w:r w:rsidR="00A82835" w:rsidRPr="00DF2FC9">
                    <w:rPr>
                      <w:rFonts w:ascii="Arial" w:hAnsi="Arial" w:cs="Arial"/>
                      <w:color w:val="0070C0"/>
                      <w:sz w:val="22"/>
                      <w:szCs w:val="22"/>
                    </w:rPr>
                    <w:t>,</w:t>
                  </w:r>
                  <w:r>
                    <w:rPr>
                      <w:rFonts w:ascii="Arial" w:hAnsi="Arial" w:cs="Arial"/>
                      <w:color w:val="0070C0"/>
                      <w:sz w:val="22"/>
                      <w:szCs w:val="22"/>
                    </w:rPr>
                    <w:t>1</w:t>
                  </w:r>
                  <w:r w:rsidR="00A82835" w:rsidRPr="00DF2FC9">
                    <w:rPr>
                      <w:rFonts w:ascii="Arial" w:hAnsi="Arial" w:cs="Arial"/>
                      <w:color w:val="0070C0"/>
                      <w:sz w:val="22"/>
                      <w:szCs w:val="22"/>
                    </w:rPr>
                    <w:t>00</w:t>
                  </w:r>
                </w:p>
              </w:tc>
              <w:tc>
                <w:tcPr>
                  <w:tcW w:w="4555" w:type="dxa"/>
                </w:tcPr>
                <w:p w14:paraId="09416CD6" w14:textId="01D3913C" w:rsidR="00A82835" w:rsidRPr="00DC187F" w:rsidRDefault="00EB1AA4" w:rsidP="00A17E9E">
                  <w:pPr>
                    <w:pStyle w:val="Kommentartekst"/>
                    <w:jc w:val="both"/>
                    <w:rPr>
                      <w:rFonts w:ascii="Arial" w:hAnsi="Arial" w:cs="Arial"/>
                      <w:color w:val="0070C0"/>
                      <w:sz w:val="22"/>
                      <w:szCs w:val="22"/>
                    </w:rPr>
                  </w:pPr>
                  <w:r>
                    <w:rPr>
                      <w:rFonts w:ascii="Arial" w:hAnsi="Arial" w:cs="Arial"/>
                      <w:color w:val="0070C0"/>
                      <w:sz w:val="22"/>
                      <w:szCs w:val="22"/>
                    </w:rPr>
                    <w:t xml:space="preserve">Average 7 </w:t>
                  </w:r>
                  <w:proofErr w:type="spellStart"/>
                  <w:r>
                    <w:rPr>
                      <w:rFonts w:ascii="Arial" w:hAnsi="Arial" w:cs="Arial"/>
                      <w:color w:val="0070C0"/>
                      <w:sz w:val="22"/>
                      <w:szCs w:val="22"/>
                    </w:rPr>
                    <w:t>people</w:t>
                  </w:r>
                  <w:proofErr w:type="spellEnd"/>
                  <w:r>
                    <w:rPr>
                      <w:rFonts w:ascii="Arial" w:hAnsi="Arial" w:cs="Arial"/>
                      <w:color w:val="0070C0"/>
                      <w:sz w:val="22"/>
                      <w:szCs w:val="22"/>
                    </w:rPr>
                    <w:t xml:space="preserve"> per </w:t>
                  </w:r>
                  <w:proofErr w:type="spellStart"/>
                  <w:r>
                    <w:rPr>
                      <w:rFonts w:ascii="Arial" w:hAnsi="Arial" w:cs="Arial"/>
                      <w:color w:val="0070C0"/>
                      <w:sz w:val="22"/>
                      <w:szCs w:val="22"/>
                    </w:rPr>
                    <w:t>household</w:t>
                  </w:r>
                  <w:proofErr w:type="spellEnd"/>
                </w:p>
              </w:tc>
            </w:tr>
            <w:tr w:rsidR="005B14A0" w:rsidRPr="00DF2FC9" w14:paraId="44F31DBA" w14:textId="77777777" w:rsidTr="00431D5D">
              <w:tc>
                <w:tcPr>
                  <w:tcW w:w="2901" w:type="dxa"/>
                  <w:gridSpan w:val="2"/>
                </w:tcPr>
                <w:p w14:paraId="06E01E3E" w14:textId="2381C6DF" w:rsidR="005B14A0" w:rsidRPr="00DF2FC9" w:rsidRDefault="005B14A0" w:rsidP="00A17E9E">
                  <w:pPr>
                    <w:pStyle w:val="Kommentartekst"/>
                    <w:jc w:val="both"/>
                    <w:rPr>
                      <w:rFonts w:ascii="Arial" w:hAnsi="Arial" w:cs="Arial"/>
                      <w:color w:val="0070C0"/>
                      <w:sz w:val="22"/>
                      <w:szCs w:val="22"/>
                    </w:rPr>
                  </w:pPr>
                  <w:r>
                    <w:rPr>
                      <w:rFonts w:ascii="Arial" w:hAnsi="Arial" w:cs="Arial"/>
                      <w:color w:val="0070C0"/>
                      <w:sz w:val="22"/>
                      <w:szCs w:val="22"/>
                    </w:rPr>
                    <w:t>Total Vulnerable population</w:t>
                  </w:r>
                </w:p>
              </w:tc>
              <w:tc>
                <w:tcPr>
                  <w:tcW w:w="1946" w:type="dxa"/>
                </w:tcPr>
                <w:p w14:paraId="5EF4D456" w14:textId="2338A136" w:rsidR="005B14A0" w:rsidRDefault="005B14A0" w:rsidP="00EB1AA4">
                  <w:pPr>
                    <w:pStyle w:val="Kommentartekst"/>
                    <w:jc w:val="both"/>
                    <w:rPr>
                      <w:rFonts w:ascii="Arial" w:hAnsi="Arial" w:cs="Arial"/>
                      <w:color w:val="0070C0"/>
                      <w:sz w:val="22"/>
                      <w:szCs w:val="22"/>
                    </w:rPr>
                  </w:pPr>
                  <w:r>
                    <w:rPr>
                      <w:rFonts w:ascii="Arial" w:hAnsi="Arial" w:cs="Arial"/>
                      <w:color w:val="0070C0"/>
                      <w:sz w:val="22"/>
                      <w:szCs w:val="22"/>
                    </w:rPr>
                    <w:t>13,600</w:t>
                  </w:r>
                </w:p>
              </w:tc>
              <w:tc>
                <w:tcPr>
                  <w:tcW w:w="4555" w:type="dxa"/>
                </w:tcPr>
                <w:p w14:paraId="7182E0B3" w14:textId="60FB89A2" w:rsidR="005B14A0" w:rsidRPr="00DF2FC9" w:rsidRDefault="005B14A0" w:rsidP="00A17E9E">
                  <w:pPr>
                    <w:pStyle w:val="Kommentartekst"/>
                    <w:jc w:val="both"/>
                    <w:rPr>
                      <w:rFonts w:ascii="Arial" w:hAnsi="Arial" w:cs="Arial"/>
                      <w:color w:val="0070C0"/>
                      <w:sz w:val="22"/>
                      <w:szCs w:val="22"/>
                    </w:rPr>
                  </w:pPr>
                </w:p>
              </w:tc>
            </w:tr>
          </w:tbl>
          <w:p w14:paraId="6A716907" w14:textId="77777777" w:rsidR="00EB1AA4" w:rsidRDefault="00EB1AA4" w:rsidP="00EB1AA4">
            <w:pPr>
              <w:pStyle w:val="Kommentartekst"/>
              <w:jc w:val="both"/>
              <w:rPr>
                <w:rFonts w:ascii="Arial" w:hAnsi="Arial" w:cs="Arial"/>
                <w:iCs/>
                <w:color w:val="0070C0"/>
                <w:sz w:val="22"/>
                <w:szCs w:val="22"/>
                <w:lang w:val="en-US"/>
              </w:rPr>
            </w:pPr>
          </w:p>
          <w:p w14:paraId="3FA114DE" w14:textId="25300261" w:rsidR="00E10625" w:rsidRPr="00EB1AA4" w:rsidRDefault="00EB1AA4" w:rsidP="00EB1AA4">
            <w:pPr>
              <w:pStyle w:val="Kommentartekst"/>
              <w:jc w:val="both"/>
              <w:rPr>
                <w:rFonts w:ascii="Arial" w:hAnsi="Arial" w:cs="Arial"/>
                <w:iCs/>
                <w:color w:val="0070C0"/>
                <w:sz w:val="22"/>
                <w:szCs w:val="22"/>
                <w:lang w:val="en-US"/>
              </w:rPr>
            </w:pPr>
            <w:r>
              <w:rPr>
                <w:rFonts w:ascii="Arial" w:hAnsi="Arial" w:cs="Arial"/>
                <w:iCs/>
                <w:color w:val="0070C0"/>
                <w:sz w:val="22"/>
                <w:szCs w:val="22"/>
                <w:lang w:val="en-US"/>
              </w:rPr>
              <w:t>Urgent emergency needs include:</w:t>
            </w:r>
          </w:p>
          <w:p w14:paraId="21AA560D" w14:textId="097DD7CF" w:rsidR="00E10625" w:rsidRPr="007E6A65" w:rsidRDefault="00EB1AA4" w:rsidP="00A17E9E">
            <w:pPr>
              <w:pStyle w:val="Kommentartekst"/>
              <w:numPr>
                <w:ilvl w:val="0"/>
                <w:numId w:val="44"/>
              </w:numPr>
              <w:jc w:val="both"/>
              <w:rPr>
                <w:rFonts w:ascii="Arial" w:hAnsi="Arial" w:cs="Arial"/>
                <w:iCs/>
                <w:color w:val="0070C0"/>
                <w:sz w:val="22"/>
                <w:szCs w:val="22"/>
                <w:lang w:val="en-US"/>
              </w:rPr>
            </w:pPr>
            <w:r>
              <w:rPr>
                <w:rFonts w:ascii="Arial" w:hAnsi="Arial" w:cs="Arial"/>
                <w:iCs/>
                <w:color w:val="0070C0"/>
                <w:sz w:val="22"/>
                <w:szCs w:val="22"/>
                <w:lang w:val="en-US"/>
              </w:rPr>
              <w:t>Provision of f</w:t>
            </w:r>
            <w:r w:rsidR="00E10625" w:rsidRPr="007E6A65">
              <w:rPr>
                <w:rFonts w:ascii="Arial" w:hAnsi="Arial" w:cs="Arial"/>
                <w:iCs/>
                <w:color w:val="0070C0"/>
                <w:sz w:val="22"/>
                <w:szCs w:val="22"/>
                <w:lang w:val="en-US"/>
              </w:rPr>
              <w:t xml:space="preserve">ood </w:t>
            </w:r>
            <w:r>
              <w:rPr>
                <w:rFonts w:ascii="Arial" w:hAnsi="Arial" w:cs="Arial"/>
                <w:iCs/>
                <w:color w:val="0070C0"/>
                <w:sz w:val="22"/>
                <w:szCs w:val="22"/>
                <w:lang w:val="en-US"/>
              </w:rPr>
              <w:t xml:space="preserve">items </w:t>
            </w:r>
          </w:p>
          <w:p w14:paraId="1EB3FC8D" w14:textId="61072DF9" w:rsidR="00E10625" w:rsidRPr="007E6A65" w:rsidRDefault="00E10625" w:rsidP="00A17E9E">
            <w:pPr>
              <w:pStyle w:val="Kommentartekst"/>
              <w:numPr>
                <w:ilvl w:val="0"/>
                <w:numId w:val="44"/>
              </w:numPr>
              <w:jc w:val="both"/>
              <w:rPr>
                <w:rFonts w:ascii="Arial" w:hAnsi="Arial" w:cs="Arial"/>
                <w:iCs/>
                <w:color w:val="0070C0"/>
                <w:sz w:val="22"/>
                <w:szCs w:val="22"/>
                <w:lang w:val="en-US"/>
              </w:rPr>
            </w:pPr>
            <w:r w:rsidRPr="007E6A65">
              <w:rPr>
                <w:rFonts w:ascii="Arial" w:hAnsi="Arial" w:cs="Arial"/>
                <w:iCs/>
                <w:color w:val="0070C0"/>
                <w:sz w:val="22"/>
                <w:szCs w:val="22"/>
                <w:lang w:val="en-US"/>
              </w:rPr>
              <w:t>Provision of full NFI kits for IDPs</w:t>
            </w:r>
          </w:p>
          <w:p w14:paraId="67CC867E" w14:textId="5055416E" w:rsidR="00EC1706" w:rsidRPr="00775EA9" w:rsidRDefault="00EB1AA4" w:rsidP="00A17E9E">
            <w:pPr>
              <w:pStyle w:val="Kommentartekst"/>
              <w:numPr>
                <w:ilvl w:val="0"/>
                <w:numId w:val="44"/>
              </w:numPr>
              <w:jc w:val="both"/>
              <w:rPr>
                <w:rFonts w:ascii="Arial" w:hAnsi="Arial" w:cs="Arial"/>
                <w:iCs/>
                <w:color w:val="0070C0"/>
                <w:sz w:val="22"/>
                <w:szCs w:val="22"/>
              </w:rPr>
            </w:pPr>
            <w:r>
              <w:rPr>
                <w:rFonts w:ascii="Arial" w:hAnsi="Arial" w:cs="Arial"/>
                <w:iCs/>
                <w:color w:val="0070C0"/>
                <w:sz w:val="22"/>
                <w:szCs w:val="22"/>
              </w:rPr>
              <w:t xml:space="preserve">Rehabilitation of </w:t>
            </w:r>
            <w:proofErr w:type="spellStart"/>
            <w:r>
              <w:rPr>
                <w:rFonts w:ascii="Arial" w:hAnsi="Arial" w:cs="Arial"/>
                <w:iCs/>
                <w:color w:val="0070C0"/>
                <w:sz w:val="22"/>
                <w:szCs w:val="22"/>
              </w:rPr>
              <w:t>water</w:t>
            </w:r>
            <w:proofErr w:type="spellEnd"/>
            <w:r>
              <w:rPr>
                <w:rFonts w:ascii="Arial" w:hAnsi="Arial" w:cs="Arial"/>
                <w:iCs/>
                <w:color w:val="0070C0"/>
                <w:sz w:val="22"/>
                <w:szCs w:val="22"/>
              </w:rPr>
              <w:t xml:space="preserve"> points</w:t>
            </w:r>
          </w:p>
          <w:p w14:paraId="79EC802A" w14:textId="4EF5414B" w:rsidR="00E10625" w:rsidRPr="007E6A65" w:rsidRDefault="00EB1AA4" w:rsidP="00A17E9E">
            <w:pPr>
              <w:pStyle w:val="Kommentartekst"/>
              <w:numPr>
                <w:ilvl w:val="0"/>
                <w:numId w:val="44"/>
              </w:numPr>
              <w:jc w:val="both"/>
              <w:rPr>
                <w:rFonts w:ascii="Arial" w:hAnsi="Arial" w:cs="Arial"/>
                <w:iCs/>
                <w:color w:val="0070C0"/>
                <w:sz w:val="22"/>
                <w:szCs w:val="22"/>
                <w:lang w:val="en-US"/>
              </w:rPr>
            </w:pPr>
            <w:r>
              <w:rPr>
                <w:rFonts w:ascii="Arial" w:hAnsi="Arial" w:cs="Arial"/>
                <w:iCs/>
                <w:color w:val="0070C0"/>
                <w:sz w:val="22"/>
                <w:szCs w:val="22"/>
                <w:lang w:val="en-US"/>
              </w:rPr>
              <w:t xml:space="preserve">Provision of agricultural </w:t>
            </w:r>
            <w:r w:rsidR="00E10625" w:rsidRPr="007E6A65">
              <w:rPr>
                <w:rFonts w:ascii="Arial" w:hAnsi="Arial" w:cs="Arial"/>
                <w:iCs/>
                <w:color w:val="0070C0"/>
                <w:sz w:val="22"/>
                <w:szCs w:val="22"/>
                <w:lang w:val="en-US"/>
              </w:rPr>
              <w:t>inputs for next cultivation season</w:t>
            </w:r>
          </w:p>
          <w:p w14:paraId="7628FFDF" w14:textId="640C8E73" w:rsidR="00051B3B" w:rsidRPr="00EB1AA4" w:rsidRDefault="00E10625" w:rsidP="00A17E9E">
            <w:pPr>
              <w:pStyle w:val="Kommentartekst"/>
              <w:numPr>
                <w:ilvl w:val="0"/>
                <w:numId w:val="44"/>
              </w:numPr>
              <w:jc w:val="both"/>
              <w:rPr>
                <w:rFonts w:ascii="Arial" w:hAnsi="Arial" w:cs="Arial"/>
                <w:iCs/>
                <w:color w:val="0070C0"/>
                <w:sz w:val="22"/>
                <w:szCs w:val="22"/>
                <w:lang w:val="en-US"/>
              </w:rPr>
            </w:pPr>
            <w:r w:rsidRPr="007E6A65">
              <w:rPr>
                <w:rFonts w:ascii="Arial" w:hAnsi="Arial" w:cs="Arial"/>
                <w:iCs/>
                <w:color w:val="0070C0"/>
                <w:sz w:val="22"/>
                <w:szCs w:val="22"/>
                <w:lang w:val="en-US"/>
              </w:rPr>
              <w:t>Introducing resilience programs and trainings to the communities and institutions</w:t>
            </w:r>
          </w:p>
          <w:p w14:paraId="4B6B37E7" w14:textId="4000B4E8" w:rsidR="00D12353" w:rsidRPr="00736E97" w:rsidRDefault="00D12353" w:rsidP="00A17E9E">
            <w:pPr>
              <w:pStyle w:val="Default"/>
              <w:jc w:val="both"/>
              <w:rPr>
                <w:rFonts w:eastAsia="Times New Roman"/>
                <w:iCs/>
                <w:color w:val="0070C0"/>
                <w:sz w:val="22"/>
                <w:szCs w:val="22"/>
                <w:lang w:val="en-US" w:eastAsia="da-DK"/>
              </w:rPr>
            </w:pPr>
            <w:r w:rsidRPr="00736E97">
              <w:rPr>
                <w:rFonts w:eastAsia="Times New Roman"/>
                <w:iCs/>
                <w:color w:val="0070C0"/>
                <w:sz w:val="22"/>
                <w:szCs w:val="22"/>
                <w:lang w:val="en-US" w:eastAsia="da-DK"/>
              </w:rPr>
              <w:t>Sources:</w:t>
            </w:r>
          </w:p>
          <w:p w14:paraId="3DCC785D" w14:textId="3E56618C" w:rsidR="0006481C" w:rsidRPr="00051B3B" w:rsidRDefault="00284E34" w:rsidP="00A17E9E">
            <w:pPr>
              <w:pStyle w:val="Default"/>
              <w:numPr>
                <w:ilvl w:val="0"/>
                <w:numId w:val="46"/>
              </w:numPr>
              <w:jc w:val="both"/>
              <w:rPr>
                <w:i/>
                <w:iCs/>
                <w:sz w:val="14"/>
                <w:szCs w:val="14"/>
                <w:lang w:val="en-GB"/>
              </w:rPr>
            </w:pPr>
            <w:hyperlink r:id="rId9" w:history="1">
              <w:r w:rsidR="00912AB8" w:rsidRPr="007E6A65">
                <w:rPr>
                  <w:rStyle w:val="Hyperlink"/>
                  <w:i/>
                  <w:iCs/>
                  <w:sz w:val="16"/>
                  <w:szCs w:val="16"/>
                  <w:lang w:val="en-US"/>
                </w:rPr>
                <w:t xml:space="preserve">Humanitarian Situation Monitoring, Eastern </w:t>
              </w:r>
              <w:proofErr w:type="spellStart"/>
              <w:r w:rsidR="00912AB8" w:rsidRPr="007E6A65">
                <w:rPr>
                  <w:rStyle w:val="Hyperlink"/>
                  <w:i/>
                  <w:iCs/>
                  <w:sz w:val="16"/>
                  <w:szCs w:val="16"/>
                  <w:lang w:val="en-US"/>
                </w:rPr>
                <w:t>Equatoria</w:t>
              </w:r>
              <w:proofErr w:type="spellEnd"/>
              <w:r w:rsidR="00912AB8" w:rsidRPr="007E6A65">
                <w:rPr>
                  <w:rStyle w:val="Hyperlink"/>
                  <w:i/>
                  <w:iCs/>
                  <w:sz w:val="16"/>
                  <w:szCs w:val="16"/>
                  <w:lang w:val="en-US"/>
                </w:rPr>
                <w:t xml:space="preserve"> State, South Sudan: April - August 2021 - South Sudan | </w:t>
              </w:r>
              <w:proofErr w:type="spellStart"/>
              <w:r w:rsidR="00912AB8" w:rsidRPr="007E6A65">
                <w:rPr>
                  <w:rStyle w:val="Hyperlink"/>
                  <w:i/>
                  <w:iCs/>
                  <w:sz w:val="16"/>
                  <w:szCs w:val="16"/>
                  <w:lang w:val="en-US"/>
                </w:rPr>
                <w:t>ReliefWeb</w:t>
              </w:r>
              <w:proofErr w:type="spellEnd"/>
            </w:hyperlink>
          </w:p>
          <w:p w14:paraId="12E90B7C" w14:textId="4860AE04" w:rsidR="00051B3B" w:rsidRPr="00A17E9E" w:rsidRDefault="00284E34" w:rsidP="00A17E9E">
            <w:pPr>
              <w:pStyle w:val="Default"/>
              <w:numPr>
                <w:ilvl w:val="0"/>
                <w:numId w:val="46"/>
              </w:numPr>
              <w:jc w:val="both"/>
              <w:rPr>
                <w:i/>
                <w:iCs/>
                <w:sz w:val="14"/>
                <w:szCs w:val="14"/>
                <w:lang w:val="en-GB"/>
              </w:rPr>
            </w:pPr>
            <w:hyperlink r:id="rId10" w:history="1">
              <w:r w:rsidR="00051B3B" w:rsidRPr="007E6A65">
                <w:rPr>
                  <w:rStyle w:val="Hyperlink"/>
                  <w:rFonts w:cs="Arial"/>
                  <w:i/>
                  <w:iCs/>
                  <w:sz w:val="14"/>
                  <w:szCs w:val="14"/>
                  <w:lang w:val="en-US"/>
                </w:rPr>
                <w:t>South Sudan Emergency Dashboard (wfp.org)</w:t>
              </w:r>
            </w:hyperlink>
            <w:r w:rsidR="00051B3B">
              <w:rPr>
                <w:i/>
                <w:iCs/>
                <w:sz w:val="14"/>
                <w:szCs w:val="14"/>
                <w:lang w:val="en-GB"/>
              </w:rPr>
              <w:t xml:space="preserve"> </w:t>
            </w:r>
          </w:p>
          <w:p w14:paraId="5549C9CC" w14:textId="5E850B87" w:rsidR="009A1E56" w:rsidRPr="007E6A65" w:rsidRDefault="00284E34" w:rsidP="00A17E9E">
            <w:pPr>
              <w:pStyle w:val="Default"/>
              <w:numPr>
                <w:ilvl w:val="0"/>
                <w:numId w:val="46"/>
              </w:numPr>
              <w:jc w:val="both"/>
              <w:rPr>
                <w:i/>
                <w:iCs/>
                <w:sz w:val="16"/>
                <w:szCs w:val="16"/>
                <w:lang w:val="en-US"/>
              </w:rPr>
            </w:pPr>
            <w:hyperlink r:id="rId11" w:history="1">
              <w:r w:rsidR="009A1E56" w:rsidRPr="007E6A65">
                <w:rPr>
                  <w:rStyle w:val="Hyperlink"/>
                  <w:i/>
                  <w:iCs/>
                  <w:sz w:val="16"/>
                  <w:szCs w:val="16"/>
                  <w:lang w:val="en-US"/>
                </w:rPr>
                <w:t xml:space="preserve">Thousands flee hunger in Eastern </w:t>
              </w:r>
              <w:proofErr w:type="spellStart"/>
              <w:r w:rsidR="009A1E56" w:rsidRPr="007E6A65">
                <w:rPr>
                  <w:rStyle w:val="Hyperlink"/>
                  <w:i/>
                  <w:iCs/>
                  <w:sz w:val="16"/>
                  <w:szCs w:val="16"/>
                  <w:lang w:val="en-US"/>
                </w:rPr>
                <w:t>Equatoria</w:t>
              </w:r>
              <w:proofErr w:type="spellEnd"/>
              <w:r w:rsidR="009A1E56" w:rsidRPr="007E6A65">
                <w:rPr>
                  <w:rStyle w:val="Hyperlink"/>
                  <w:i/>
                  <w:iCs/>
                  <w:sz w:val="16"/>
                  <w:szCs w:val="16"/>
                  <w:lang w:val="en-US"/>
                </w:rPr>
                <w:t xml:space="preserve"> State - Eye Radio</w:t>
              </w:r>
            </w:hyperlink>
            <w:r w:rsidR="009A1E56" w:rsidRPr="007E6A65">
              <w:rPr>
                <w:i/>
                <w:iCs/>
                <w:sz w:val="16"/>
                <w:szCs w:val="16"/>
                <w:lang w:val="en-US"/>
              </w:rPr>
              <w:t xml:space="preserve"> </w:t>
            </w:r>
          </w:p>
          <w:p w14:paraId="311814C8" w14:textId="63628548" w:rsidR="00142F6E" w:rsidRPr="007E6A65" w:rsidRDefault="00284E34" w:rsidP="00A17E9E">
            <w:pPr>
              <w:pStyle w:val="Default"/>
              <w:numPr>
                <w:ilvl w:val="0"/>
                <w:numId w:val="46"/>
              </w:numPr>
              <w:jc w:val="both"/>
              <w:rPr>
                <w:i/>
                <w:iCs/>
                <w:sz w:val="16"/>
                <w:szCs w:val="16"/>
                <w:lang w:val="en-US"/>
              </w:rPr>
            </w:pPr>
            <w:hyperlink r:id="rId12" w:history="1">
              <w:proofErr w:type="spellStart"/>
              <w:r w:rsidR="00142F6E" w:rsidRPr="007E6A65">
                <w:rPr>
                  <w:rStyle w:val="Hyperlink"/>
                  <w:i/>
                  <w:iCs/>
                  <w:sz w:val="16"/>
                  <w:szCs w:val="16"/>
                  <w:lang w:val="en-US"/>
                </w:rPr>
                <w:t>Lobong</w:t>
              </w:r>
              <w:proofErr w:type="spellEnd"/>
              <w:r w:rsidR="00142F6E" w:rsidRPr="007E6A65">
                <w:rPr>
                  <w:rStyle w:val="Hyperlink"/>
                  <w:i/>
                  <w:iCs/>
                  <w:sz w:val="16"/>
                  <w:szCs w:val="16"/>
                  <w:lang w:val="en-US"/>
                </w:rPr>
                <w:t xml:space="preserve"> warns of looming hunger in Eastern </w:t>
              </w:r>
              <w:proofErr w:type="spellStart"/>
              <w:r w:rsidR="00142F6E" w:rsidRPr="007E6A65">
                <w:rPr>
                  <w:rStyle w:val="Hyperlink"/>
                  <w:i/>
                  <w:iCs/>
                  <w:sz w:val="16"/>
                  <w:szCs w:val="16"/>
                  <w:lang w:val="en-US"/>
                </w:rPr>
                <w:t>Equatoria</w:t>
              </w:r>
              <w:proofErr w:type="spellEnd"/>
              <w:r w:rsidR="00142F6E" w:rsidRPr="007E6A65">
                <w:rPr>
                  <w:rStyle w:val="Hyperlink"/>
                  <w:i/>
                  <w:iCs/>
                  <w:sz w:val="16"/>
                  <w:szCs w:val="16"/>
                  <w:lang w:val="en-US"/>
                </w:rPr>
                <w:t xml:space="preserve"> - Eye Radio</w:t>
              </w:r>
            </w:hyperlink>
          </w:p>
          <w:p w14:paraId="55A00D6C" w14:textId="0459D28D" w:rsidR="00D85A3A" w:rsidRPr="007E6A65" w:rsidRDefault="00284E34" w:rsidP="00A17E9E">
            <w:pPr>
              <w:pStyle w:val="Default"/>
              <w:numPr>
                <w:ilvl w:val="0"/>
                <w:numId w:val="46"/>
              </w:numPr>
              <w:jc w:val="both"/>
              <w:rPr>
                <w:rStyle w:val="Hyperlink"/>
                <w:i/>
                <w:iCs/>
                <w:sz w:val="16"/>
                <w:szCs w:val="16"/>
                <w:lang w:val="en-US"/>
              </w:rPr>
            </w:pPr>
            <w:hyperlink r:id="rId13" w:history="1">
              <w:r w:rsidR="00D85A3A" w:rsidRPr="007E6A65">
                <w:rPr>
                  <w:rStyle w:val="Hyperlink"/>
                  <w:i/>
                  <w:iCs/>
                  <w:sz w:val="16"/>
                  <w:szCs w:val="16"/>
                  <w:lang w:val="en-US"/>
                </w:rPr>
                <w:t xml:space="preserve">Thousands at risk of hunger and disease in </w:t>
              </w:r>
              <w:proofErr w:type="spellStart"/>
              <w:r w:rsidR="00D85A3A" w:rsidRPr="007E6A65">
                <w:rPr>
                  <w:rStyle w:val="Hyperlink"/>
                  <w:i/>
                  <w:iCs/>
                  <w:sz w:val="16"/>
                  <w:szCs w:val="16"/>
                  <w:lang w:val="en-US"/>
                </w:rPr>
                <w:t>Equatoria</w:t>
              </w:r>
              <w:proofErr w:type="spellEnd"/>
              <w:r w:rsidR="00D85A3A" w:rsidRPr="007E6A65">
                <w:rPr>
                  <w:rStyle w:val="Hyperlink"/>
                  <w:i/>
                  <w:iCs/>
                  <w:sz w:val="16"/>
                  <w:szCs w:val="16"/>
                  <w:lang w:val="en-US"/>
                </w:rPr>
                <w:t xml:space="preserve"> - ICRC - Eye Radio</w:t>
              </w:r>
            </w:hyperlink>
          </w:p>
          <w:p w14:paraId="04EF0AFF" w14:textId="1C24C5EA" w:rsidR="0047463F" w:rsidRPr="007E6A65" w:rsidRDefault="00284E34" w:rsidP="00A17E9E">
            <w:pPr>
              <w:pStyle w:val="Default"/>
              <w:numPr>
                <w:ilvl w:val="0"/>
                <w:numId w:val="46"/>
              </w:numPr>
              <w:jc w:val="both"/>
              <w:rPr>
                <w:i/>
                <w:iCs/>
                <w:sz w:val="16"/>
                <w:szCs w:val="16"/>
                <w:lang w:val="en-US"/>
              </w:rPr>
            </w:pPr>
            <w:hyperlink r:id="rId14" w:history="1">
              <w:proofErr w:type="spellStart"/>
              <w:r w:rsidR="0047463F" w:rsidRPr="007E6A65">
                <w:rPr>
                  <w:rStyle w:val="Hyperlink"/>
                  <w:i/>
                  <w:iCs/>
                  <w:sz w:val="16"/>
                  <w:szCs w:val="16"/>
                  <w:lang w:val="en-US"/>
                </w:rPr>
                <w:t>Kapoeta</w:t>
              </w:r>
              <w:proofErr w:type="spellEnd"/>
              <w:r w:rsidR="0047463F" w:rsidRPr="007E6A65">
                <w:rPr>
                  <w:rStyle w:val="Hyperlink"/>
                  <w:i/>
                  <w:iCs/>
                  <w:sz w:val="16"/>
                  <w:szCs w:val="16"/>
                  <w:lang w:val="en-US"/>
                </w:rPr>
                <w:t xml:space="preserve"> East Commissioner calls for humanitarian assistance in county | CRN (catholicradionetwork.org)</w:t>
              </w:r>
            </w:hyperlink>
          </w:p>
          <w:p w14:paraId="387F5CD5" w14:textId="4CEBF0DB" w:rsidR="00EC1706" w:rsidRPr="00A17E9E" w:rsidRDefault="00EC1706" w:rsidP="00A17E9E">
            <w:pPr>
              <w:pStyle w:val="Default"/>
              <w:numPr>
                <w:ilvl w:val="0"/>
                <w:numId w:val="46"/>
              </w:numPr>
              <w:jc w:val="both"/>
              <w:rPr>
                <w:i/>
                <w:iCs/>
                <w:color w:val="0070C0"/>
                <w:sz w:val="14"/>
                <w:szCs w:val="14"/>
                <w:lang w:val="en-GB"/>
              </w:rPr>
            </w:pPr>
            <w:r w:rsidRPr="007E6A65">
              <w:rPr>
                <w:i/>
                <w:iCs/>
                <w:color w:val="0070C0"/>
                <w:sz w:val="16"/>
                <w:szCs w:val="16"/>
                <w:lang w:val="en-US"/>
              </w:rPr>
              <w:t>Appeal Letter for Humanitarian WASH intervention by Commissioner</w:t>
            </w:r>
          </w:p>
          <w:p w14:paraId="4CCC50EF" w14:textId="77777777" w:rsidR="009A1E56" w:rsidRPr="00B24282" w:rsidRDefault="009A1E56" w:rsidP="00A17E9E">
            <w:pPr>
              <w:pStyle w:val="Default"/>
              <w:jc w:val="both"/>
              <w:rPr>
                <w:sz w:val="22"/>
                <w:szCs w:val="22"/>
                <w:lang w:val="en-GB"/>
              </w:rPr>
            </w:pPr>
          </w:p>
          <w:p w14:paraId="6832660B" w14:textId="77777777" w:rsidR="00451C0C" w:rsidRPr="00B24282" w:rsidRDefault="0006481C" w:rsidP="00A17E9E">
            <w:pPr>
              <w:pStyle w:val="Default"/>
              <w:jc w:val="both"/>
              <w:rPr>
                <w:i/>
                <w:iCs/>
                <w:sz w:val="22"/>
                <w:szCs w:val="22"/>
                <w:lang w:val="en-GB"/>
              </w:rPr>
            </w:pPr>
            <w:r w:rsidRPr="00B24282">
              <w:rPr>
                <w:sz w:val="22"/>
                <w:szCs w:val="22"/>
                <w:lang w:val="en-GB"/>
              </w:rPr>
              <w:t>c.3.1 Provide as strong as possible evidence of why there is a change in the current slow onset crisis.</w:t>
            </w:r>
            <w:r w:rsidR="00451C0C" w:rsidRPr="00B24282">
              <w:rPr>
                <w:sz w:val="22"/>
                <w:szCs w:val="22"/>
                <w:lang w:val="en-GB"/>
              </w:rPr>
              <w:t xml:space="preserve"> Describe also when the change occurred (m</w:t>
            </w:r>
            <w:r w:rsidR="00451C0C" w:rsidRPr="00B24282">
              <w:rPr>
                <w:i/>
                <w:iCs/>
                <w:sz w:val="22"/>
                <w:szCs w:val="22"/>
                <w:lang w:val="en-GB"/>
              </w:rPr>
              <w:t xml:space="preserve">ention specific dates if possible). </w:t>
            </w:r>
          </w:p>
          <w:p w14:paraId="2AA3A019" w14:textId="6F0CE7A7" w:rsidR="00BB748D" w:rsidRDefault="00736E97" w:rsidP="00A17E9E">
            <w:pPr>
              <w:pStyle w:val="Default"/>
              <w:jc w:val="both"/>
              <w:rPr>
                <w:bCs/>
                <w:color w:val="0070C0"/>
                <w:sz w:val="22"/>
                <w:szCs w:val="22"/>
                <w:lang w:val="en-GB"/>
              </w:rPr>
            </w:pPr>
            <w:r w:rsidRPr="00DD1F7B">
              <w:rPr>
                <w:bCs/>
                <w:color w:val="0070C0"/>
                <w:sz w:val="22"/>
                <w:szCs w:val="22"/>
                <w:lang w:val="en-GB"/>
              </w:rPr>
              <w:t xml:space="preserve">The food insecurity in </w:t>
            </w:r>
            <w:proofErr w:type="spellStart"/>
            <w:r w:rsidRPr="00DD1F7B">
              <w:rPr>
                <w:bCs/>
                <w:color w:val="0070C0"/>
                <w:sz w:val="22"/>
                <w:szCs w:val="22"/>
                <w:lang w:val="en-GB"/>
              </w:rPr>
              <w:t>Kapoeta</w:t>
            </w:r>
            <w:proofErr w:type="spellEnd"/>
            <w:r w:rsidRPr="00DD1F7B">
              <w:rPr>
                <w:bCs/>
                <w:color w:val="0070C0"/>
                <w:sz w:val="22"/>
                <w:szCs w:val="22"/>
                <w:lang w:val="en-GB"/>
              </w:rPr>
              <w:t xml:space="preserve"> East areas started to deteriorate significantly in late 2021 as reported by the governor.  Eastern </w:t>
            </w:r>
            <w:proofErr w:type="spellStart"/>
            <w:r w:rsidRPr="00DD1F7B">
              <w:rPr>
                <w:bCs/>
                <w:color w:val="0070C0"/>
                <w:sz w:val="22"/>
                <w:szCs w:val="22"/>
                <w:lang w:val="en-GB"/>
              </w:rPr>
              <w:t>Equatoria</w:t>
            </w:r>
            <w:proofErr w:type="spellEnd"/>
            <w:r w:rsidRPr="00DD1F7B">
              <w:rPr>
                <w:bCs/>
                <w:color w:val="0070C0"/>
                <w:sz w:val="22"/>
                <w:szCs w:val="22"/>
                <w:lang w:val="en-GB"/>
              </w:rPr>
              <w:t xml:space="preserve"> state Governor (Louis </w:t>
            </w:r>
            <w:proofErr w:type="spellStart"/>
            <w:r w:rsidRPr="00DD1F7B">
              <w:rPr>
                <w:bCs/>
                <w:color w:val="0070C0"/>
                <w:sz w:val="22"/>
                <w:szCs w:val="22"/>
                <w:lang w:val="en-GB"/>
              </w:rPr>
              <w:t>Lobong</w:t>
            </w:r>
            <w:proofErr w:type="spellEnd"/>
            <w:r w:rsidRPr="00DD1F7B">
              <w:rPr>
                <w:bCs/>
                <w:color w:val="0070C0"/>
                <w:sz w:val="22"/>
                <w:szCs w:val="22"/>
                <w:lang w:val="en-GB"/>
              </w:rPr>
              <w:t xml:space="preserve"> </w:t>
            </w:r>
            <w:proofErr w:type="spellStart"/>
            <w:r w:rsidRPr="00DD1F7B">
              <w:rPr>
                <w:bCs/>
                <w:color w:val="0070C0"/>
                <w:sz w:val="22"/>
                <w:szCs w:val="22"/>
                <w:lang w:val="en-GB"/>
              </w:rPr>
              <w:t>Lojore</w:t>
            </w:r>
            <w:proofErr w:type="spellEnd"/>
            <w:r w:rsidRPr="00DD1F7B">
              <w:rPr>
                <w:bCs/>
                <w:color w:val="0070C0"/>
                <w:sz w:val="22"/>
                <w:szCs w:val="22"/>
                <w:lang w:val="en-GB"/>
              </w:rPr>
              <w:t xml:space="preserve">) warned of possible looming hunger in the state and called on humanitarian agencies to intervene to avert the situation. WFP has </w:t>
            </w:r>
            <w:r w:rsidRPr="00DD1F7B">
              <w:rPr>
                <w:bCs/>
                <w:color w:val="0070C0"/>
                <w:sz w:val="22"/>
                <w:szCs w:val="22"/>
                <w:lang w:val="en-US"/>
              </w:rPr>
              <w:t>warned that hunger is likely to hit South Sudan hard this year 2022, (</w:t>
            </w:r>
            <w:hyperlink r:id="rId15" w:history="1">
              <w:r w:rsidRPr="00DD1F7B">
                <w:rPr>
                  <w:rStyle w:val="Hyperlink"/>
                  <w:color w:val="0070C0"/>
                  <w:sz w:val="16"/>
                  <w:szCs w:val="16"/>
                  <w:lang w:val="en-US"/>
                </w:rPr>
                <w:t>Agencies warn of 2022 as the hungries</w:t>
              </w:r>
              <w:r w:rsidRPr="00DD1F7B">
                <w:rPr>
                  <w:rStyle w:val="Hyperlink"/>
                  <w:color w:val="0070C0"/>
                  <w:sz w:val="16"/>
                  <w:szCs w:val="16"/>
                  <w:lang w:val="en-US"/>
                </w:rPr>
                <w:t>t</w:t>
              </w:r>
              <w:r w:rsidRPr="00DD1F7B">
                <w:rPr>
                  <w:rStyle w:val="Hyperlink"/>
                  <w:color w:val="0070C0"/>
                  <w:sz w:val="16"/>
                  <w:szCs w:val="16"/>
                  <w:lang w:val="en-US"/>
                </w:rPr>
                <w:t xml:space="preserve"> year ever - Eye Radio</w:t>
              </w:r>
            </w:hyperlink>
            <w:r w:rsidRPr="00DD1F7B">
              <w:rPr>
                <w:color w:val="0070C0"/>
                <w:sz w:val="16"/>
                <w:szCs w:val="16"/>
                <w:lang w:val="en-US"/>
              </w:rPr>
              <w:t>)</w:t>
            </w:r>
            <w:r w:rsidRPr="00DD1F7B">
              <w:rPr>
                <w:bCs/>
                <w:color w:val="0070C0"/>
                <w:sz w:val="22"/>
                <w:szCs w:val="22"/>
                <w:lang w:val="en-US"/>
              </w:rPr>
              <w:t xml:space="preserve">. In spite of this appeal, the main focus of humanitarian agencies is focused on the flood affected communities of </w:t>
            </w:r>
            <w:proofErr w:type="spellStart"/>
            <w:r w:rsidRPr="00DD1F7B">
              <w:rPr>
                <w:bCs/>
                <w:color w:val="0070C0"/>
                <w:sz w:val="22"/>
                <w:szCs w:val="22"/>
                <w:lang w:val="en-US"/>
              </w:rPr>
              <w:t>Barhal</w:t>
            </w:r>
            <w:proofErr w:type="spellEnd"/>
            <w:r w:rsidRPr="00DD1F7B">
              <w:rPr>
                <w:bCs/>
                <w:color w:val="0070C0"/>
                <w:sz w:val="22"/>
                <w:szCs w:val="22"/>
                <w:lang w:val="en-US"/>
              </w:rPr>
              <w:t xml:space="preserve">-el </w:t>
            </w:r>
            <w:proofErr w:type="spellStart"/>
            <w:r w:rsidRPr="00DD1F7B">
              <w:rPr>
                <w:bCs/>
                <w:color w:val="0070C0"/>
                <w:sz w:val="22"/>
                <w:szCs w:val="22"/>
                <w:lang w:val="en-US"/>
              </w:rPr>
              <w:t>Gazal</w:t>
            </w:r>
            <w:proofErr w:type="spellEnd"/>
            <w:r w:rsidRPr="00DD1F7B">
              <w:rPr>
                <w:bCs/>
                <w:color w:val="0070C0"/>
                <w:sz w:val="22"/>
                <w:szCs w:val="22"/>
                <w:lang w:val="en-US"/>
              </w:rPr>
              <w:t xml:space="preserve"> and Upper Nile region. </w:t>
            </w:r>
            <w:r w:rsidRPr="00DD1F7B">
              <w:rPr>
                <w:bCs/>
                <w:color w:val="0070C0"/>
                <w:sz w:val="22"/>
                <w:szCs w:val="22"/>
                <w:lang w:val="en-GB"/>
              </w:rPr>
              <w:t xml:space="preserve">Due to the absence of humanitarian assistance, residents of </w:t>
            </w:r>
            <w:proofErr w:type="spellStart"/>
            <w:r w:rsidRPr="00DD1F7B">
              <w:rPr>
                <w:bCs/>
                <w:color w:val="0070C0"/>
                <w:sz w:val="22"/>
                <w:szCs w:val="22"/>
                <w:lang w:val="en-GB"/>
              </w:rPr>
              <w:t>Kapoeta</w:t>
            </w:r>
            <w:proofErr w:type="spellEnd"/>
            <w:r w:rsidRPr="00DD1F7B">
              <w:rPr>
                <w:bCs/>
                <w:color w:val="0070C0"/>
                <w:sz w:val="22"/>
                <w:szCs w:val="22"/>
                <w:lang w:val="en-GB"/>
              </w:rPr>
              <w:t xml:space="preserve"> East continued to experience food insecurity and hence had to move towards </w:t>
            </w:r>
            <w:proofErr w:type="spellStart"/>
            <w:r w:rsidRPr="00DD1F7B">
              <w:rPr>
                <w:bCs/>
                <w:color w:val="0070C0"/>
                <w:sz w:val="22"/>
                <w:szCs w:val="22"/>
                <w:lang w:val="en-GB"/>
              </w:rPr>
              <w:t>Kapoeta</w:t>
            </w:r>
            <w:proofErr w:type="spellEnd"/>
            <w:r w:rsidRPr="00DD1F7B">
              <w:rPr>
                <w:bCs/>
                <w:color w:val="0070C0"/>
                <w:sz w:val="22"/>
                <w:szCs w:val="22"/>
                <w:lang w:val="en-GB"/>
              </w:rPr>
              <w:t xml:space="preserve"> North and others to Ethiopia in search of food and humanitarian assistance. </w:t>
            </w:r>
            <w:r w:rsidRPr="00DD1F7B">
              <w:rPr>
                <w:iCs/>
                <w:color w:val="0070C0"/>
                <w:sz w:val="22"/>
                <w:szCs w:val="22"/>
                <w:lang w:val="en-US"/>
              </w:rPr>
              <w:t xml:space="preserve">According to media reports and an appeal from the County Commissioner of </w:t>
            </w:r>
            <w:proofErr w:type="spellStart"/>
            <w:r w:rsidRPr="00DD1F7B">
              <w:rPr>
                <w:iCs/>
                <w:color w:val="0070C0"/>
                <w:sz w:val="22"/>
                <w:szCs w:val="22"/>
                <w:lang w:val="en-US"/>
              </w:rPr>
              <w:t>Kapoeta</w:t>
            </w:r>
            <w:proofErr w:type="spellEnd"/>
            <w:r w:rsidRPr="00DD1F7B">
              <w:rPr>
                <w:iCs/>
                <w:color w:val="0070C0"/>
                <w:sz w:val="22"/>
                <w:szCs w:val="22"/>
                <w:lang w:val="en-US"/>
              </w:rPr>
              <w:t xml:space="preserve"> County for humanitarian assistance, hundreds of people </w:t>
            </w:r>
            <w:r w:rsidRPr="00DD1F7B">
              <w:rPr>
                <w:iCs/>
                <w:color w:val="0070C0"/>
                <w:sz w:val="22"/>
                <w:szCs w:val="22"/>
                <w:lang w:val="en-US"/>
              </w:rPr>
              <w:lastRenderedPageBreak/>
              <w:t>mainly</w:t>
            </w:r>
            <w:r w:rsidRPr="007E6A65">
              <w:rPr>
                <w:iCs/>
                <w:color w:val="0070C0"/>
                <w:sz w:val="22"/>
                <w:szCs w:val="22"/>
                <w:lang w:val="en-US"/>
              </w:rPr>
              <w:t xml:space="preserve"> women and children have arrived in </w:t>
            </w:r>
            <w:proofErr w:type="spellStart"/>
            <w:r w:rsidRPr="007E6A65">
              <w:rPr>
                <w:iCs/>
                <w:color w:val="0070C0"/>
                <w:sz w:val="22"/>
                <w:szCs w:val="22"/>
                <w:lang w:val="en-US"/>
              </w:rPr>
              <w:t>Kapoeta</w:t>
            </w:r>
            <w:proofErr w:type="spellEnd"/>
            <w:r w:rsidRPr="007E6A65">
              <w:rPr>
                <w:iCs/>
                <w:color w:val="0070C0"/>
                <w:sz w:val="22"/>
                <w:szCs w:val="22"/>
                <w:lang w:val="en-US"/>
              </w:rPr>
              <w:t xml:space="preserve"> North while others have crossed into Ethiopia in search for food and drinking water. ’Last week, we received 3,500 and they continue to come I am sure by now the number have increased”, </w:t>
            </w:r>
            <w:proofErr w:type="spellStart"/>
            <w:r w:rsidRPr="007E6A65">
              <w:rPr>
                <w:iCs/>
                <w:color w:val="0070C0"/>
                <w:sz w:val="22"/>
                <w:szCs w:val="22"/>
                <w:lang w:val="en-US"/>
              </w:rPr>
              <w:t>Epone</w:t>
            </w:r>
            <w:proofErr w:type="spellEnd"/>
            <w:r w:rsidRPr="007E6A65">
              <w:rPr>
                <w:iCs/>
                <w:color w:val="0070C0"/>
                <w:sz w:val="22"/>
                <w:szCs w:val="22"/>
                <w:lang w:val="en-US"/>
              </w:rPr>
              <w:t xml:space="preserve"> Emmanuel </w:t>
            </w:r>
            <w:proofErr w:type="spellStart"/>
            <w:r w:rsidRPr="007E6A65">
              <w:rPr>
                <w:iCs/>
                <w:color w:val="0070C0"/>
                <w:sz w:val="22"/>
                <w:szCs w:val="22"/>
                <w:lang w:val="en-US"/>
              </w:rPr>
              <w:t>Lolimo</w:t>
            </w:r>
            <w:proofErr w:type="spellEnd"/>
            <w:r w:rsidRPr="007E6A65">
              <w:rPr>
                <w:iCs/>
                <w:color w:val="0070C0"/>
                <w:sz w:val="22"/>
                <w:szCs w:val="22"/>
                <w:lang w:val="en-US"/>
              </w:rPr>
              <w:t xml:space="preserve"> the County commissioner says. He describes the condition of those fleeing as deplorable.</w:t>
            </w:r>
          </w:p>
          <w:p w14:paraId="46E4C61E" w14:textId="28B4D8B1" w:rsidR="00736E97" w:rsidRPr="00031AC9" w:rsidRDefault="00736E97" w:rsidP="00A17E9E">
            <w:pPr>
              <w:pStyle w:val="Default"/>
              <w:jc w:val="both"/>
              <w:rPr>
                <w:bCs/>
                <w:color w:val="0070C0"/>
                <w:sz w:val="22"/>
                <w:szCs w:val="22"/>
                <w:lang w:val="en-GB"/>
              </w:rPr>
            </w:pPr>
          </w:p>
          <w:p w14:paraId="4D123987" w14:textId="6A7B216C" w:rsidR="00E10625" w:rsidRPr="00254D05" w:rsidRDefault="0006481C" w:rsidP="00254D05">
            <w:pPr>
              <w:pStyle w:val="Default"/>
              <w:jc w:val="both"/>
              <w:rPr>
                <w:i/>
                <w:sz w:val="22"/>
                <w:szCs w:val="22"/>
                <w:lang w:val="en-US"/>
              </w:rPr>
            </w:pPr>
            <w:r w:rsidRPr="00B24282">
              <w:rPr>
                <w:sz w:val="22"/>
                <w:szCs w:val="22"/>
                <w:lang w:val="en-GB"/>
              </w:rPr>
              <w:t xml:space="preserve">c.3.2. </w:t>
            </w:r>
            <w:r w:rsidR="00736E97">
              <w:rPr>
                <w:sz w:val="22"/>
                <w:szCs w:val="22"/>
                <w:lang w:val="en-US"/>
              </w:rPr>
              <w:t xml:space="preserve">How could </w:t>
            </w:r>
            <w:r w:rsidRPr="00B24282">
              <w:rPr>
                <w:sz w:val="22"/>
                <w:szCs w:val="22"/>
                <w:lang w:val="en-US"/>
              </w:rPr>
              <w:t>DERF grant</w:t>
            </w:r>
            <w:r w:rsidR="009355CB" w:rsidRPr="00B24282">
              <w:rPr>
                <w:sz w:val="22"/>
                <w:szCs w:val="22"/>
                <w:lang w:val="en-US"/>
              </w:rPr>
              <w:t>s</w:t>
            </w:r>
            <w:r w:rsidRPr="00B24282">
              <w:rPr>
                <w:sz w:val="22"/>
                <w:szCs w:val="22"/>
                <w:lang w:val="en-US"/>
              </w:rPr>
              <w:t xml:space="preserve"> make a difference for the crisis affected population?</w:t>
            </w:r>
          </w:p>
          <w:p w14:paraId="3EEEAF42" w14:textId="4DF8639C" w:rsidR="00E10625" w:rsidRPr="00D06EF3" w:rsidRDefault="00E10625" w:rsidP="00A17E9E">
            <w:pPr>
              <w:pStyle w:val="Default"/>
              <w:jc w:val="both"/>
              <w:rPr>
                <w:iCs/>
                <w:color w:val="0070C0"/>
                <w:sz w:val="22"/>
                <w:szCs w:val="22"/>
                <w:lang w:val="en-GB"/>
              </w:rPr>
            </w:pPr>
            <w:r w:rsidRPr="00D06EF3">
              <w:rPr>
                <w:iCs/>
                <w:color w:val="0070C0"/>
                <w:sz w:val="22"/>
                <w:szCs w:val="22"/>
                <w:lang w:val="en-GB"/>
              </w:rPr>
              <w:t>DERF grants will save lives and improve the living conditions of the affected population.</w:t>
            </w:r>
          </w:p>
          <w:p w14:paraId="65C63D7B" w14:textId="77777777" w:rsidR="00E10625" w:rsidRPr="00736E97" w:rsidRDefault="00E10625" w:rsidP="00A17E9E">
            <w:pPr>
              <w:pStyle w:val="Default"/>
              <w:jc w:val="both"/>
              <w:rPr>
                <w:color w:val="0070C0"/>
                <w:sz w:val="22"/>
                <w:szCs w:val="22"/>
                <w:lang w:val="en-GB"/>
              </w:rPr>
            </w:pPr>
            <w:r w:rsidRPr="00736E97">
              <w:rPr>
                <w:color w:val="0070C0"/>
                <w:sz w:val="22"/>
                <w:szCs w:val="22"/>
                <w:lang w:val="en-GB"/>
              </w:rPr>
              <w:t>The Rapid disbursement will be done through;</w:t>
            </w:r>
          </w:p>
          <w:p w14:paraId="41506E2A" w14:textId="77777777" w:rsidR="00AC7510" w:rsidRDefault="00E10625" w:rsidP="00AC7510">
            <w:pPr>
              <w:pStyle w:val="Default"/>
              <w:numPr>
                <w:ilvl w:val="0"/>
                <w:numId w:val="48"/>
              </w:numPr>
              <w:jc w:val="both"/>
              <w:rPr>
                <w:i/>
                <w:iCs/>
                <w:color w:val="0070C0"/>
                <w:sz w:val="22"/>
                <w:szCs w:val="22"/>
                <w:lang w:val="en-GB"/>
              </w:rPr>
            </w:pPr>
            <w:r w:rsidRPr="00D06EF3">
              <w:rPr>
                <w:iCs/>
                <w:color w:val="0070C0"/>
                <w:sz w:val="22"/>
                <w:szCs w:val="22"/>
                <w:lang w:val="en-GB"/>
              </w:rPr>
              <w:t>Distribution of well-balanced food – this will improve nutrition for children, women,</w:t>
            </w:r>
            <w:r w:rsidR="00736E97">
              <w:rPr>
                <w:iCs/>
                <w:color w:val="0070C0"/>
                <w:sz w:val="22"/>
                <w:szCs w:val="22"/>
                <w:lang w:val="en-GB"/>
              </w:rPr>
              <w:t xml:space="preserve"> lactating mothers and elderly </w:t>
            </w:r>
          </w:p>
          <w:p w14:paraId="4DA22F80" w14:textId="77777777" w:rsidR="00AC7510" w:rsidRDefault="00736E97" w:rsidP="00AC7510">
            <w:pPr>
              <w:pStyle w:val="Default"/>
              <w:numPr>
                <w:ilvl w:val="0"/>
                <w:numId w:val="48"/>
              </w:numPr>
              <w:jc w:val="both"/>
              <w:rPr>
                <w:i/>
                <w:iCs/>
                <w:color w:val="0070C0"/>
                <w:sz w:val="22"/>
                <w:szCs w:val="22"/>
                <w:lang w:val="en-GB"/>
              </w:rPr>
            </w:pPr>
            <w:r w:rsidRPr="00AC7510">
              <w:rPr>
                <w:iCs/>
                <w:color w:val="0070C0"/>
                <w:sz w:val="22"/>
                <w:szCs w:val="22"/>
                <w:lang w:val="en-GB"/>
              </w:rPr>
              <w:t>Supply of water, rehabilitation of water points.</w:t>
            </w:r>
          </w:p>
          <w:p w14:paraId="662C962E" w14:textId="78F0EC32" w:rsidR="00E10625" w:rsidRPr="00AC7510" w:rsidRDefault="00736E97" w:rsidP="00AC7510">
            <w:pPr>
              <w:pStyle w:val="Default"/>
              <w:numPr>
                <w:ilvl w:val="0"/>
                <w:numId w:val="48"/>
              </w:numPr>
              <w:jc w:val="both"/>
              <w:rPr>
                <w:i/>
                <w:iCs/>
                <w:color w:val="0070C0"/>
                <w:sz w:val="22"/>
                <w:szCs w:val="22"/>
                <w:lang w:val="en-GB"/>
              </w:rPr>
            </w:pPr>
            <w:r w:rsidRPr="00AC7510">
              <w:rPr>
                <w:iCs/>
                <w:color w:val="0070C0"/>
                <w:sz w:val="22"/>
                <w:szCs w:val="22"/>
                <w:lang w:val="en-GB"/>
              </w:rPr>
              <w:t>Provision on Non-</w:t>
            </w:r>
            <w:r w:rsidR="00E10625" w:rsidRPr="00AC7510">
              <w:rPr>
                <w:iCs/>
                <w:color w:val="0070C0"/>
                <w:sz w:val="22"/>
                <w:szCs w:val="22"/>
                <w:lang w:val="en-GB"/>
              </w:rPr>
              <w:t xml:space="preserve">Food </w:t>
            </w:r>
            <w:r w:rsidRPr="00AC7510">
              <w:rPr>
                <w:iCs/>
                <w:color w:val="0070C0"/>
                <w:sz w:val="22"/>
                <w:szCs w:val="22"/>
                <w:lang w:val="en-GB"/>
              </w:rPr>
              <w:t xml:space="preserve">Items for IDP’s, </w:t>
            </w:r>
            <w:proofErr w:type="spellStart"/>
            <w:r w:rsidRPr="00AC7510">
              <w:rPr>
                <w:iCs/>
                <w:color w:val="0070C0"/>
                <w:sz w:val="22"/>
                <w:szCs w:val="22"/>
                <w:lang w:val="en-GB"/>
              </w:rPr>
              <w:t>eg</w:t>
            </w:r>
            <w:proofErr w:type="spellEnd"/>
            <w:r w:rsidRPr="00AC7510">
              <w:rPr>
                <w:iCs/>
                <w:color w:val="0070C0"/>
                <w:sz w:val="22"/>
                <w:szCs w:val="22"/>
                <w:lang w:val="en-GB"/>
              </w:rPr>
              <w:t>. tents</w:t>
            </w:r>
            <w:r w:rsidR="00540492" w:rsidRPr="00AC7510">
              <w:rPr>
                <w:iCs/>
                <w:color w:val="0070C0"/>
                <w:sz w:val="22"/>
                <w:szCs w:val="22"/>
                <w:lang w:val="en-GB"/>
              </w:rPr>
              <w:t>, medical and</w:t>
            </w:r>
            <w:r w:rsidRPr="00AC7510">
              <w:rPr>
                <w:iCs/>
                <w:color w:val="0070C0"/>
                <w:sz w:val="22"/>
                <w:szCs w:val="22"/>
                <w:lang w:val="en-GB"/>
              </w:rPr>
              <w:t xml:space="preserve"> hygiene kits</w:t>
            </w:r>
          </w:p>
          <w:p w14:paraId="6E475E96" w14:textId="77777777" w:rsidR="00E10625" w:rsidRPr="00D06EF3" w:rsidRDefault="00E10625" w:rsidP="00A17E9E">
            <w:pPr>
              <w:pStyle w:val="Default"/>
              <w:ind w:left="1440"/>
              <w:jc w:val="both"/>
              <w:rPr>
                <w:i/>
                <w:iCs/>
                <w:sz w:val="22"/>
                <w:szCs w:val="22"/>
                <w:lang w:val="en-GB"/>
              </w:rPr>
            </w:pPr>
          </w:p>
          <w:p w14:paraId="24A2045B" w14:textId="189E3E2C" w:rsidR="00AC7510" w:rsidRDefault="00AC7510" w:rsidP="00AC7510">
            <w:pPr>
              <w:pStyle w:val="Default"/>
              <w:jc w:val="both"/>
              <w:rPr>
                <w:iCs/>
                <w:color w:val="0070C0"/>
                <w:sz w:val="22"/>
                <w:szCs w:val="22"/>
                <w:lang w:val="en-GB"/>
              </w:rPr>
            </w:pPr>
            <w:r>
              <w:rPr>
                <w:iCs/>
                <w:color w:val="0070C0"/>
                <w:sz w:val="22"/>
                <w:szCs w:val="22"/>
                <w:lang w:val="en-GB"/>
              </w:rPr>
              <w:t>Short intervention:</w:t>
            </w:r>
          </w:p>
          <w:p w14:paraId="14F66F5B" w14:textId="77777777" w:rsidR="00AC7510" w:rsidRDefault="00736E97" w:rsidP="00AC7510">
            <w:pPr>
              <w:pStyle w:val="Default"/>
              <w:numPr>
                <w:ilvl w:val="0"/>
                <w:numId w:val="47"/>
              </w:numPr>
              <w:jc w:val="both"/>
              <w:rPr>
                <w:i/>
                <w:iCs/>
                <w:color w:val="0070C0"/>
                <w:sz w:val="22"/>
                <w:szCs w:val="22"/>
                <w:lang w:val="en-GB"/>
              </w:rPr>
            </w:pPr>
            <w:r w:rsidRPr="00D06EF3">
              <w:rPr>
                <w:iCs/>
                <w:color w:val="0070C0"/>
                <w:sz w:val="22"/>
                <w:szCs w:val="22"/>
                <w:lang w:val="en-GB"/>
              </w:rPr>
              <w:t>Provision of seeds and farm inputs- will prepare the communities to the upcoming cultivation period which is due in April.</w:t>
            </w:r>
          </w:p>
          <w:p w14:paraId="4A9F5E54" w14:textId="77777777" w:rsidR="00AC7510" w:rsidRPr="00AC7510" w:rsidRDefault="00E10625" w:rsidP="00AC7510">
            <w:pPr>
              <w:pStyle w:val="Default"/>
              <w:numPr>
                <w:ilvl w:val="0"/>
                <w:numId w:val="47"/>
              </w:numPr>
              <w:jc w:val="both"/>
              <w:rPr>
                <w:i/>
                <w:iCs/>
                <w:color w:val="0070C0"/>
                <w:sz w:val="22"/>
                <w:szCs w:val="22"/>
                <w:lang w:val="en-GB"/>
              </w:rPr>
            </w:pPr>
            <w:r w:rsidRPr="00AC7510">
              <w:rPr>
                <w:iCs/>
                <w:color w:val="0070C0"/>
                <w:sz w:val="22"/>
                <w:szCs w:val="22"/>
                <w:lang w:val="en-GB"/>
              </w:rPr>
              <w:t>Building capacity to the community on resilience and developing sho</w:t>
            </w:r>
            <w:r w:rsidR="00AC7510">
              <w:rPr>
                <w:iCs/>
                <w:color w:val="0070C0"/>
                <w:sz w:val="22"/>
                <w:szCs w:val="22"/>
                <w:lang w:val="en-GB"/>
              </w:rPr>
              <w:t>cks among vulnerable population</w:t>
            </w:r>
          </w:p>
          <w:p w14:paraId="1A77D649" w14:textId="4CD733E6" w:rsidR="00E10625" w:rsidRPr="002A3021" w:rsidRDefault="00E10625" w:rsidP="00AC7510">
            <w:pPr>
              <w:pStyle w:val="Default"/>
              <w:numPr>
                <w:ilvl w:val="0"/>
                <w:numId w:val="47"/>
              </w:numPr>
              <w:jc w:val="both"/>
              <w:rPr>
                <w:i/>
                <w:iCs/>
                <w:color w:val="0070C0"/>
                <w:sz w:val="22"/>
                <w:szCs w:val="22"/>
                <w:lang w:val="en-GB"/>
              </w:rPr>
            </w:pPr>
            <w:r w:rsidRPr="00AC7510">
              <w:rPr>
                <w:iCs/>
                <w:color w:val="0070C0"/>
                <w:sz w:val="22"/>
                <w:szCs w:val="22"/>
                <w:lang w:val="en-GB"/>
              </w:rPr>
              <w:t>Supporting the community to identify better agricultural methodology and better livelihood that withstands the drought and other natural disasters. Educate the farmers how t</w:t>
            </w:r>
            <w:r w:rsidR="002A3021">
              <w:rPr>
                <w:iCs/>
                <w:color w:val="0070C0"/>
                <w:sz w:val="22"/>
                <w:szCs w:val="22"/>
                <w:lang w:val="en-GB"/>
              </w:rPr>
              <w:t>o reduce crop disease and worms</w:t>
            </w:r>
          </w:p>
          <w:p w14:paraId="76EEDA7C" w14:textId="77777777" w:rsidR="002A3021" w:rsidRPr="00AC7510" w:rsidRDefault="002A3021" w:rsidP="002A3021">
            <w:pPr>
              <w:pStyle w:val="Default"/>
              <w:jc w:val="both"/>
              <w:rPr>
                <w:i/>
                <w:iCs/>
                <w:color w:val="0070C0"/>
                <w:sz w:val="22"/>
                <w:szCs w:val="22"/>
                <w:lang w:val="en-GB"/>
              </w:rPr>
            </w:pPr>
            <w:bookmarkStart w:id="0" w:name="_GoBack"/>
            <w:bookmarkEnd w:id="0"/>
          </w:p>
          <w:p w14:paraId="703018B1" w14:textId="77777777" w:rsidR="0006481C" w:rsidRPr="00B24282" w:rsidRDefault="0006481C" w:rsidP="00A17E9E">
            <w:pPr>
              <w:pStyle w:val="Default"/>
              <w:jc w:val="both"/>
              <w:rPr>
                <w:i/>
                <w:sz w:val="22"/>
                <w:szCs w:val="22"/>
                <w:lang w:val="en-GB"/>
              </w:rPr>
            </w:pPr>
            <w:r w:rsidRPr="00B24282">
              <w:rPr>
                <w:sz w:val="22"/>
                <w:szCs w:val="22"/>
                <w:lang w:val="en-GB"/>
              </w:rPr>
              <w:t xml:space="preserve">c.4 Are you already responding to this emergency? In which locations/sectors? For which target group? </w:t>
            </w:r>
            <w:r w:rsidR="00B53E7F" w:rsidRPr="00B24282">
              <w:rPr>
                <w:sz w:val="22"/>
                <w:szCs w:val="22"/>
                <w:lang w:val="en-GB"/>
              </w:rPr>
              <w:t xml:space="preserve">Through which forms of local presence? </w:t>
            </w:r>
            <w:r w:rsidRPr="00B24282">
              <w:rPr>
                <w:sz w:val="22"/>
                <w:szCs w:val="22"/>
                <w:lang w:val="en-GB"/>
              </w:rPr>
              <w:t xml:space="preserve">What is the outcome of your latest assessment and what have you done since then? </w:t>
            </w:r>
          </w:p>
          <w:p w14:paraId="003034EB" w14:textId="573751C3" w:rsidR="00DC0736" w:rsidRPr="002A3021" w:rsidRDefault="005B46F8" w:rsidP="00A17E9E">
            <w:pPr>
              <w:pStyle w:val="Default"/>
              <w:jc w:val="both"/>
              <w:rPr>
                <w:color w:val="0070C0"/>
                <w:sz w:val="22"/>
                <w:szCs w:val="22"/>
                <w:lang w:val="en-GB"/>
              </w:rPr>
            </w:pPr>
            <w:r>
              <w:rPr>
                <w:color w:val="0070C0"/>
                <w:sz w:val="22"/>
                <w:szCs w:val="22"/>
                <w:lang w:val="en-GB"/>
              </w:rPr>
              <w:t xml:space="preserve">NCDO is responding to emergencies in Central </w:t>
            </w:r>
            <w:proofErr w:type="spellStart"/>
            <w:r>
              <w:rPr>
                <w:color w:val="0070C0"/>
                <w:sz w:val="22"/>
                <w:szCs w:val="22"/>
                <w:lang w:val="en-GB"/>
              </w:rPr>
              <w:t>Equatoria</w:t>
            </w:r>
            <w:proofErr w:type="spellEnd"/>
            <w:r>
              <w:rPr>
                <w:color w:val="0070C0"/>
                <w:sz w:val="22"/>
                <w:szCs w:val="22"/>
                <w:lang w:val="en-GB"/>
              </w:rPr>
              <w:t xml:space="preserve"> state targeting families </w:t>
            </w:r>
            <w:r w:rsidR="00254D05">
              <w:rPr>
                <w:color w:val="0070C0"/>
                <w:sz w:val="22"/>
                <w:szCs w:val="22"/>
                <w:lang w:val="en-GB"/>
              </w:rPr>
              <w:t>with</w:t>
            </w:r>
            <w:r>
              <w:rPr>
                <w:color w:val="0070C0"/>
                <w:sz w:val="22"/>
                <w:szCs w:val="22"/>
                <w:lang w:val="en-GB"/>
              </w:rPr>
              <w:t xml:space="preserve"> </w:t>
            </w:r>
            <w:r w:rsidR="00254D05">
              <w:rPr>
                <w:color w:val="0070C0"/>
                <w:sz w:val="22"/>
                <w:szCs w:val="22"/>
                <w:lang w:val="en-GB"/>
              </w:rPr>
              <w:t>c</w:t>
            </w:r>
            <w:r>
              <w:rPr>
                <w:color w:val="0070C0"/>
                <w:sz w:val="22"/>
                <w:szCs w:val="22"/>
                <w:lang w:val="en-GB"/>
              </w:rPr>
              <w:t>hildren with disabilities.</w:t>
            </w:r>
            <w:r w:rsidR="00254D05">
              <w:rPr>
                <w:color w:val="0070C0"/>
                <w:sz w:val="22"/>
                <w:szCs w:val="22"/>
                <w:lang w:val="en-GB"/>
              </w:rPr>
              <w:t xml:space="preserve"> </w:t>
            </w:r>
            <w:r w:rsidR="000C0778" w:rsidRPr="000C0778">
              <w:rPr>
                <w:color w:val="0070C0"/>
                <w:sz w:val="22"/>
                <w:szCs w:val="22"/>
                <w:lang w:val="en-GB"/>
              </w:rPr>
              <w:t xml:space="preserve">So </w:t>
            </w:r>
            <w:r w:rsidR="00DC0736" w:rsidRPr="000C0778">
              <w:rPr>
                <w:color w:val="0070C0"/>
                <w:sz w:val="22"/>
                <w:szCs w:val="22"/>
                <w:lang w:val="en-GB"/>
              </w:rPr>
              <w:t>far,</w:t>
            </w:r>
            <w:r w:rsidR="000C0778" w:rsidRPr="000C0778">
              <w:rPr>
                <w:color w:val="0070C0"/>
                <w:sz w:val="22"/>
                <w:szCs w:val="22"/>
                <w:lang w:val="en-GB"/>
              </w:rPr>
              <w:t xml:space="preserve"> </w:t>
            </w:r>
            <w:r w:rsidR="00DC0736">
              <w:rPr>
                <w:color w:val="0070C0"/>
                <w:sz w:val="22"/>
                <w:szCs w:val="22"/>
                <w:lang w:val="en-GB"/>
              </w:rPr>
              <w:t>no</w:t>
            </w:r>
            <w:r w:rsidR="00377277">
              <w:rPr>
                <w:color w:val="0070C0"/>
                <w:sz w:val="22"/>
                <w:szCs w:val="22"/>
                <w:lang w:val="en-GB"/>
              </w:rPr>
              <w:t xml:space="preserve"> humanitarian </w:t>
            </w:r>
            <w:r w:rsidR="00254D05">
              <w:rPr>
                <w:color w:val="0070C0"/>
                <w:sz w:val="22"/>
                <w:szCs w:val="22"/>
                <w:lang w:val="en-GB"/>
              </w:rPr>
              <w:t>agencies are</w:t>
            </w:r>
            <w:r w:rsidR="000C0778" w:rsidRPr="000C0778">
              <w:rPr>
                <w:color w:val="0070C0"/>
                <w:sz w:val="22"/>
                <w:szCs w:val="22"/>
                <w:lang w:val="en-GB"/>
              </w:rPr>
              <w:t xml:space="preserve"> </w:t>
            </w:r>
            <w:r w:rsidR="00DC0736">
              <w:rPr>
                <w:color w:val="0070C0"/>
                <w:sz w:val="22"/>
                <w:szCs w:val="22"/>
                <w:lang w:val="en-GB"/>
              </w:rPr>
              <w:t>responding to the emergency</w:t>
            </w:r>
            <w:r w:rsidR="00254D05">
              <w:rPr>
                <w:color w:val="0070C0"/>
                <w:sz w:val="22"/>
                <w:szCs w:val="22"/>
                <w:lang w:val="en-GB"/>
              </w:rPr>
              <w:t>. H</w:t>
            </w:r>
            <w:r w:rsidR="000C0778" w:rsidRPr="000C0778">
              <w:rPr>
                <w:color w:val="0070C0"/>
                <w:sz w:val="22"/>
                <w:szCs w:val="22"/>
                <w:lang w:val="en-GB"/>
              </w:rPr>
              <w:t xml:space="preserve">owever, </w:t>
            </w:r>
            <w:r>
              <w:rPr>
                <w:color w:val="0070C0"/>
                <w:sz w:val="22"/>
                <w:szCs w:val="22"/>
                <w:lang w:val="en-GB"/>
              </w:rPr>
              <w:t>a team</w:t>
            </w:r>
            <w:r w:rsidR="008C4712">
              <w:rPr>
                <w:color w:val="0070C0"/>
                <w:sz w:val="22"/>
                <w:szCs w:val="22"/>
                <w:lang w:val="en-GB"/>
              </w:rPr>
              <w:t xml:space="preserve"> from different </w:t>
            </w:r>
            <w:r>
              <w:rPr>
                <w:color w:val="0070C0"/>
                <w:sz w:val="22"/>
                <w:szCs w:val="22"/>
                <w:lang w:val="en-GB"/>
              </w:rPr>
              <w:t xml:space="preserve">agencies </w:t>
            </w:r>
            <w:r w:rsidR="008C4712">
              <w:rPr>
                <w:color w:val="0070C0"/>
                <w:sz w:val="22"/>
                <w:szCs w:val="22"/>
                <w:lang w:val="en-GB"/>
              </w:rPr>
              <w:t>including representative of NCDO is</w:t>
            </w:r>
            <w:r>
              <w:rPr>
                <w:color w:val="0070C0"/>
                <w:sz w:val="22"/>
                <w:szCs w:val="22"/>
                <w:lang w:val="en-GB"/>
              </w:rPr>
              <w:t xml:space="preserve"> </w:t>
            </w:r>
            <w:r w:rsidR="000C0778" w:rsidRPr="000C0778">
              <w:rPr>
                <w:color w:val="0070C0"/>
                <w:sz w:val="22"/>
                <w:szCs w:val="22"/>
                <w:lang w:val="en-GB"/>
              </w:rPr>
              <w:t>dispatch</w:t>
            </w:r>
            <w:r>
              <w:rPr>
                <w:color w:val="0070C0"/>
                <w:sz w:val="22"/>
                <w:szCs w:val="22"/>
                <w:lang w:val="en-GB"/>
              </w:rPr>
              <w:t>ed</w:t>
            </w:r>
            <w:r w:rsidR="000C0778" w:rsidRPr="000C0778">
              <w:rPr>
                <w:color w:val="0070C0"/>
                <w:sz w:val="22"/>
                <w:szCs w:val="22"/>
                <w:lang w:val="en-GB"/>
              </w:rPr>
              <w:t xml:space="preserve"> to carry out rapid assessment on the current situation</w:t>
            </w:r>
            <w:r w:rsidR="00254D05" w:rsidRPr="00254D05">
              <w:rPr>
                <w:color w:val="0070C0"/>
                <w:sz w:val="22"/>
                <w:szCs w:val="22"/>
                <w:lang w:val="en-GB"/>
              </w:rPr>
              <w:t xml:space="preserve"> in </w:t>
            </w:r>
            <w:proofErr w:type="spellStart"/>
            <w:r w:rsidR="00254D05" w:rsidRPr="00254D05">
              <w:rPr>
                <w:color w:val="0070C0"/>
                <w:sz w:val="22"/>
                <w:szCs w:val="22"/>
                <w:lang w:val="en-GB"/>
              </w:rPr>
              <w:t>Kapoeta</w:t>
            </w:r>
            <w:proofErr w:type="spellEnd"/>
            <w:r w:rsidR="00254D05" w:rsidRPr="00254D05">
              <w:rPr>
                <w:color w:val="0070C0"/>
                <w:sz w:val="22"/>
                <w:szCs w:val="22"/>
                <w:lang w:val="en-GB"/>
              </w:rPr>
              <w:t xml:space="preserve"> North</w:t>
            </w:r>
            <w:r w:rsidR="00254D05" w:rsidRPr="00254D05">
              <w:rPr>
                <w:color w:val="0070C0"/>
                <w:sz w:val="22"/>
                <w:szCs w:val="22"/>
                <w:lang w:val="en-GB"/>
              </w:rPr>
              <w:t xml:space="preserve">. The assessment report </w:t>
            </w:r>
            <w:r w:rsidRPr="00254D05">
              <w:rPr>
                <w:color w:val="0070C0"/>
                <w:sz w:val="22"/>
                <w:szCs w:val="22"/>
                <w:lang w:val="en-GB"/>
              </w:rPr>
              <w:t xml:space="preserve">will be shared </w:t>
            </w:r>
            <w:r w:rsidR="00254D05" w:rsidRPr="00254D05">
              <w:rPr>
                <w:color w:val="0070C0"/>
                <w:sz w:val="22"/>
                <w:szCs w:val="22"/>
                <w:lang w:val="en-GB"/>
              </w:rPr>
              <w:t>through the South Sudan NGO Forum N</w:t>
            </w:r>
            <w:r w:rsidRPr="00254D05">
              <w:rPr>
                <w:color w:val="0070C0"/>
                <w:sz w:val="22"/>
                <w:szCs w:val="22"/>
                <w:lang w:val="en-GB"/>
              </w:rPr>
              <w:t xml:space="preserve">etwork. </w:t>
            </w:r>
          </w:p>
        </w:tc>
      </w:tr>
    </w:tbl>
    <w:p w14:paraId="1DE7CB07" w14:textId="6B317333" w:rsidR="0006481C" w:rsidRDefault="0006481C" w:rsidP="00A17E9E">
      <w:pPr>
        <w:pStyle w:val="Default"/>
        <w:jc w:val="both"/>
        <w:rPr>
          <w:rFonts w:asciiTheme="majorHAnsi" w:hAnsiTheme="majorHAnsi" w:cstheme="majorHAnsi"/>
          <w:sz w:val="22"/>
          <w:szCs w:val="22"/>
          <w:lang w:val="en-GB"/>
        </w:rPr>
      </w:pPr>
    </w:p>
    <w:sectPr w:rsidR="0006481C" w:rsidSect="007F7CF6">
      <w:headerReference w:type="default" r:id="rId16"/>
      <w:footerReference w:type="default" r:id="rId17"/>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6580" w14:textId="77777777" w:rsidR="00284E34" w:rsidRDefault="00284E34" w:rsidP="003110C8">
      <w:r>
        <w:separator/>
      </w:r>
    </w:p>
  </w:endnote>
  <w:endnote w:type="continuationSeparator" w:id="0">
    <w:p w14:paraId="02C95F06" w14:textId="77777777" w:rsidR="00284E34" w:rsidRDefault="00284E34"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9A6A" w14:textId="77777777" w:rsidR="009355CB" w:rsidRPr="001A4917" w:rsidRDefault="009355CB">
    <w:pPr>
      <w:pStyle w:val="Sidefod"/>
      <w:jc w:val="center"/>
      <w:rPr>
        <w:lang w:val="en-GB"/>
      </w:rPr>
    </w:pPr>
  </w:p>
  <w:p w14:paraId="7B768A14" w14:textId="615D77CA"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2A3021">
      <w:rPr>
        <w:rStyle w:val="Sidetal"/>
        <w:noProof/>
        <w:lang w:val="en-GB"/>
      </w:rPr>
      <w:t>2</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2FFF" w14:textId="77777777" w:rsidR="00284E34" w:rsidRDefault="00284E34" w:rsidP="003110C8">
      <w:r>
        <w:separator/>
      </w:r>
    </w:p>
  </w:footnote>
  <w:footnote w:type="continuationSeparator" w:id="0">
    <w:p w14:paraId="2AA28B90" w14:textId="77777777" w:rsidR="00284E34" w:rsidRDefault="00284E34" w:rsidP="00311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Katalysator.png" style="width:38pt;height:40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CF55C7"/>
    <w:multiLevelType w:val="hybridMultilevel"/>
    <w:tmpl w:val="1CC882B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4DF86971"/>
    <w:multiLevelType w:val="hybridMultilevel"/>
    <w:tmpl w:val="BB8E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7731D"/>
    <w:multiLevelType w:val="hybridMultilevel"/>
    <w:tmpl w:val="E3E8C9C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5"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BF4453E"/>
    <w:multiLevelType w:val="hybridMultilevel"/>
    <w:tmpl w:val="1ABCF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4"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5" w15:restartNumberingAfterBreak="0">
    <w:nsid w:val="766C7184"/>
    <w:multiLevelType w:val="hybridMultilevel"/>
    <w:tmpl w:val="8FAA1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8"/>
  </w:num>
  <w:num w:numId="4">
    <w:abstractNumId w:val="3"/>
  </w:num>
  <w:num w:numId="5">
    <w:abstractNumId w:val="16"/>
  </w:num>
  <w:num w:numId="6">
    <w:abstractNumId w:val="37"/>
  </w:num>
  <w:num w:numId="7">
    <w:abstractNumId w:val="2"/>
  </w:num>
  <w:num w:numId="8">
    <w:abstractNumId w:val="4"/>
  </w:num>
  <w:num w:numId="9">
    <w:abstractNumId w:val="15"/>
  </w:num>
  <w:num w:numId="10">
    <w:abstractNumId w:val="36"/>
  </w:num>
  <w:num w:numId="11">
    <w:abstractNumId w:val="34"/>
  </w:num>
  <w:num w:numId="12">
    <w:abstractNumId w:val="43"/>
  </w:num>
  <w:num w:numId="13">
    <w:abstractNumId w:val="40"/>
  </w:num>
  <w:num w:numId="14">
    <w:abstractNumId w:val="30"/>
  </w:num>
  <w:num w:numId="15">
    <w:abstractNumId w:val="11"/>
  </w:num>
  <w:num w:numId="16">
    <w:abstractNumId w:val="6"/>
  </w:num>
  <w:num w:numId="17">
    <w:abstractNumId w:val="9"/>
  </w:num>
  <w:num w:numId="18">
    <w:abstractNumId w:val="18"/>
  </w:num>
  <w:num w:numId="19">
    <w:abstractNumId w:val="41"/>
  </w:num>
  <w:num w:numId="20">
    <w:abstractNumId w:val="0"/>
  </w:num>
  <w:num w:numId="21">
    <w:abstractNumId w:val="20"/>
  </w:num>
  <w:num w:numId="22">
    <w:abstractNumId w:val="26"/>
  </w:num>
  <w:num w:numId="23">
    <w:abstractNumId w:val="31"/>
  </w:num>
  <w:num w:numId="24">
    <w:abstractNumId w:val="27"/>
  </w:num>
  <w:num w:numId="25">
    <w:abstractNumId w:val="39"/>
  </w:num>
  <w:num w:numId="26">
    <w:abstractNumId w:val="12"/>
  </w:num>
  <w:num w:numId="27">
    <w:abstractNumId w:val="17"/>
  </w:num>
  <w:num w:numId="28">
    <w:abstractNumId w:val="19"/>
  </w:num>
  <w:num w:numId="29">
    <w:abstractNumId w:val="23"/>
  </w:num>
  <w:num w:numId="30">
    <w:abstractNumId w:val="29"/>
  </w:num>
  <w:num w:numId="31">
    <w:abstractNumId w:val="13"/>
  </w:num>
  <w:num w:numId="32">
    <w:abstractNumId w:val="46"/>
  </w:num>
  <w:num w:numId="33">
    <w:abstractNumId w:val="47"/>
  </w:num>
  <w:num w:numId="34">
    <w:abstractNumId w:val="25"/>
  </w:num>
  <w:num w:numId="35">
    <w:abstractNumId w:val="1"/>
  </w:num>
  <w:num w:numId="36">
    <w:abstractNumId w:val="22"/>
  </w:num>
  <w:num w:numId="37">
    <w:abstractNumId w:val="10"/>
  </w:num>
  <w:num w:numId="38">
    <w:abstractNumId w:val="24"/>
  </w:num>
  <w:num w:numId="39">
    <w:abstractNumId w:val="38"/>
  </w:num>
  <w:num w:numId="40">
    <w:abstractNumId w:val="35"/>
  </w:num>
  <w:num w:numId="41">
    <w:abstractNumId w:val="7"/>
  </w:num>
  <w:num w:numId="42">
    <w:abstractNumId w:val="21"/>
  </w:num>
  <w:num w:numId="43">
    <w:abstractNumId w:val="5"/>
  </w:num>
  <w:num w:numId="44">
    <w:abstractNumId w:val="45"/>
  </w:num>
  <w:num w:numId="45">
    <w:abstractNumId w:val="42"/>
  </w:num>
  <w:num w:numId="46">
    <w:abstractNumId w:val="32"/>
  </w:num>
  <w:num w:numId="47">
    <w:abstractNumId w:val="33"/>
  </w:num>
  <w:num w:numId="4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106FC"/>
    <w:rsid w:val="00010FD3"/>
    <w:rsid w:val="000118B3"/>
    <w:rsid w:val="00011DF5"/>
    <w:rsid w:val="00017134"/>
    <w:rsid w:val="00017309"/>
    <w:rsid w:val="00031AC9"/>
    <w:rsid w:val="00031ADF"/>
    <w:rsid w:val="00036D79"/>
    <w:rsid w:val="00037254"/>
    <w:rsid w:val="00040DF6"/>
    <w:rsid w:val="00045FB5"/>
    <w:rsid w:val="00046136"/>
    <w:rsid w:val="000470AD"/>
    <w:rsid w:val="00051B3B"/>
    <w:rsid w:val="00060CC9"/>
    <w:rsid w:val="00061AA2"/>
    <w:rsid w:val="000631C8"/>
    <w:rsid w:val="00064810"/>
    <w:rsid w:val="0006481C"/>
    <w:rsid w:val="00066770"/>
    <w:rsid w:val="00070C83"/>
    <w:rsid w:val="00072678"/>
    <w:rsid w:val="000774AD"/>
    <w:rsid w:val="00081F80"/>
    <w:rsid w:val="00082E8E"/>
    <w:rsid w:val="0008635A"/>
    <w:rsid w:val="0009037E"/>
    <w:rsid w:val="00090540"/>
    <w:rsid w:val="000963B0"/>
    <w:rsid w:val="000A01AD"/>
    <w:rsid w:val="000A49D4"/>
    <w:rsid w:val="000A6112"/>
    <w:rsid w:val="000B2A6D"/>
    <w:rsid w:val="000B36A9"/>
    <w:rsid w:val="000B496F"/>
    <w:rsid w:val="000B6D9D"/>
    <w:rsid w:val="000C0778"/>
    <w:rsid w:val="000C376C"/>
    <w:rsid w:val="000C73A1"/>
    <w:rsid w:val="000C7E1A"/>
    <w:rsid w:val="000D0530"/>
    <w:rsid w:val="000D1E1B"/>
    <w:rsid w:val="000D34FF"/>
    <w:rsid w:val="000D5E10"/>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3618"/>
    <w:rsid w:val="00117286"/>
    <w:rsid w:val="001248BE"/>
    <w:rsid w:val="00125ECC"/>
    <w:rsid w:val="0013493A"/>
    <w:rsid w:val="00136026"/>
    <w:rsid w:val="00140539"/>
    <w:rsid w:val="00141528"/>
    <w:rsid w:val="00142F6E"/>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237F"/>
    <w:rsid w:val="001C2826"/>
    <w:rsid w:val="001C37E9"/>
    <w:rsid w:val="001C7392"/>
    <w:rsid w:val="001C7923"/>
    <w:rsid w:val="001D0955"/>
    <w:rsid w:val="001D4014"/>
    <w:rsid w:val="001D498D"/>
    <w:rsid w:val="001D4C49"/>
    <w:rsid w:val="001D5228"/>
    <w:rsid w:val="001D7B74"/>
    <w:rsid w:val="001D7F41"/>
    <w:rsid w:val="001E0F47"/>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54D05"/>
    <w:rsid w:val="0026007A"/>
    <w:rsid w:val="00260698"/>
    <w:rsid w:val="00262E4F"/>
    <w:rsid w:val="00274395"/>
    <w:rsid w:val="00276247"/>
    <w:rsid w:val="00284E34"/>
    <w:rsid w:val="002850CD"/>
    <w:rsid w:val="00290EFC"/>
    <w:rsid w:val="002937D2"/>
    <w:rsid w:val="00293B28"/>
    <w:rsid w:val="00293DEC"/>
    <w:rsid w:val="00295B88"/>
    <w:rsid w:val="002A1B4F"/>
    <w:rsid w:val="002A2281"/>
    <w:rsid w:val="002A3021"/>
    <w:rsid w:val="002A5E06"/>
    <w:rsid w:val="002A626D"/>
    <w:rsid w:val="002A6675"/>
    <w:rsid w:val="002A68D1"/>
    <w:rsid w:val="002B0D0A"/>
    <w:rsid w:val="002B25D8"/>
    <w:rsid w:val="002B2C40"/>
    <w:rsid w:val="002C0434"/>
    <w:rsid w:val="002C0829"/>
    <w:rsid w:val="002C12FA"/>
    <w:rsid w:val="002C3EB2"/>
    <w:rsid w:val="002C44F0"/>
    <w:rsid w:val="002C696B"/>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3508"/>
    <w:rsid w:val="00374351"/>
    <w:rsid w:val="00377277"/>
    <w:rsid w:val="003807DD"/>
    <w:rsid w:val="00383C7D"/>
    <w:rsid w:val="00391183"/>
    <w:rsid w:val="00392E32"/>
    <w:rsid w:val="003942ED"/>
    <w:rsid w:val="003A124D"/>
    <w:rsid w:val="003A18CB"/>
    <w:rsid w:val="003A760E"/>
    <w:rsid w:val="003B2ADD"/>
    <w:rsid w:val="003B336E"/>
    <w:rsid w:val="003B3BF7"/>
    <w:rsid w:val="003B4171"/>
    <w:rsid w:val="003C1719"/>
    <w:rsid w:val="003C51DF"/>
    <w:rsid w:val="003C612B"/>
    <w:rsid w:val="003C66A1"/>
    <w:rsid w:val="003C7195"/>
    <w:rsid w:val="003C77EB"/>
    <w:rsid w:val="003D0688"/>
    <w:rsid w:val="003D2D56"/>
    <w:rsid w:val="003D60EF"/>
    <w:rsid w:val="003D6842"/>
    <w:rsid w:val="003E0A0B"/>
    <w:rsid w:val="003E5933"/>
    <w:rsid w:val="003F1856"/>
    <w:rsid w:val="003F226E"/>
    <w:rsid w:val="003F5978"/>
    <w:rsid w:val="003F76C4"/>
    <w:rsid w:val="00403086"/>
    <w:rsid w:val="00404A57"/>
    <w:rsid w:val="004121EE"/>
    <w:rsid w:val="00412A5B"/>
    <w:rsid w:val="00414D67"/>
    <w:rsid w:val="00420521"/>
    <w:rsid w:val="004208A2"/>
    <w:rsid w:val="00427743"/>
    <w:rsid w:val="00430937"/>
    <w:rsid w:val="0043154B"/>
    <w:rsid w:val="00431D5D"/>
    <w:rsid w:val="00433D13"/>
    <w:rsid w:val="00440AD7"/>
    <w:rsid w:val="0044129B"/>
    <w:rsid w:val="00441ED5"/>
    <w:rsid w:val="00442E4B"/>
    <w:rsid w:val="00443933"/>
    <w:rsid w:val="00444531"/>
    <w:rsid w:val="0044697A"/>
    <w:rsid w:val="00450383"/>
    <w:rsid w:val="00451C0C"/>
    <w:rsid w:val="00454740"/>
    <w:rsid w:val="004562EF"/>
    <w:rsid w:val="00462B52"/>
    <w:rsid w:val="00464AEF"/>
    <w:rsid w:val="0046686E"/>
    <w:rsid w:val="0047463F"/>
    <w:rsid w:val="004822F1"/>
    <w:rsid w:val="00483C0A"/>
    <w:rsid w:val="004907B9"/>
    <w:rsid w:val="00490B6A"/>
    <w:rsid w:val="00491F6A"/>
    <w:rsid w:val="004925B8"/>
    <w:rsid w:val="00495325"/>
    <w:rsid w:val="0049546E"/>
    <w:rsid w:val="00495D3C"/>
    <w:rsid w:val="00496186"/>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334FB"/>
    <w:rsid w:val="00540492"/>
    <w:rsid w:val="0054464C"/>
    <w:rsid w:val="00544EB6"/>
    <w:rsid w:val="00550466"/>
    <w:rsid w:val="00551AD5"/>
    <w:rsid w:val="00555D0A"/>
    <w:rsid w:val="00560713"/>
    <w:rsid w:val="00563726"/>
    <w:rsid w:val="00565E13"/>
    <w:rsid w:val="00566B44"/>
    <w:rsid w:val="00570B8B"/>
    <w:rsid w:val="00574717"/>
    <w:rsid w:val="00574EB6"/>
    <w:rsid w:val="00575B0D"/>
    <w:rsid w:val="00581ACC"/>
    <w:rsid w:val="00584180"/>
    <w:rsid w:val="005860C5"/>
    <w:rsid w:val="00587AAA"/>
    <w:rsid w:val="00592F30"/>
    <w:rsid w:val="0059469C"/>
    <w:rsid w:val="00594ACF"/>
    <w:rsid w:val="00597694"/>
    <w:rsid w:val="00597FE6"/>
    <w:rsid w:val="005B14A0"/>
    <w:rsid w:val="005B3281"/>
    <w:rsid w:val="005B46F8"/>
    <w:rsid w:val="005B4CCA"/>
    <w:rsid w:val="005C10C0"/>
    <w:rsid w:val="005C4A29"/>
    <w:rsid w:val="005C68E9"/>
    <w:rsid w:val="005D44A9"/>
    <w:rsid w:val="005D46F3"/>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414C"/>
    <w:rsid w:val="00635355"/>
    <w:rsid w:val="00650BFC"/>
    <w:rsid w:val="00660762"/>
    <w:rsid w:val="006646D7"/>
    <w:rsid w:val="006653A1"/>
    <w:rsid w:val="006703F3"/>
    <w:rsid w:val="00671F40"/>
    <w:rsid w:val="00673955"/>
    <w:rsid w:val="00676972"/>
    <w:rsid w:val="00681086"/>
    <w:rsid w:val="00684FE6"/>
    <w:rsid w:val="00690B23"/>
    <w:rsid w:val="006A446F"/>
    <w:rsid w:val="006B0095"/>
    <w:rsid w:val="006B1F49"/>
    <w:rsid w:val="006B3552"/>
    <w:rsid w:val="006B58DD"/>
    <w:rsid w:val="006B5B7A"/>
    <w:rsid w:val="006B5DE0"/>
    <w:rsid w:val="006C00F7"/>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36E97"/>
    <w:rsid w:val="00741656"/>
    <w:rsid w:val="007455CB"/>
    <w:rsid w:val="007459F9"/>
    <w:rsid w:val="00747E27"/>
    <w:rsid w:val="00751E11"/>
    <w:rsid w:val="00752DA7"/>
    <w:rsid w:val="00755EF9"/>
    <w:rsid w:val="00756362"/>
    <w:rsid w:val="00756BB2"/>
    <w:rsid w:val="007700E4"/>
    <w:rsid w:val="00775EA9"/>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E6A65"/>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4712"/>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33EE"/>
    <w:rsid w:val="00904501"/>
    <w:rsid w:val="009046A2"/>
    <w:rsid w:val="00904876"/>
    <w:rsid w:val="00905011"/>
    <w:rsid w:val="00912AB8"/>
    <w:rsid w:val="00915218"/>
    <w:rsid w:val="00915F03"/>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2BE"/>
    <w:rsid w:val="009763B5"/>
    <w:rsid w:val="0097704B"/>
    <w:rsid w:val="00980C72"/>
    <w:rsid w:val="009812FF"/>
    <w:rsid w:val="009837D9"/>
    <w:rsid w:val="00986403"/>
    <w:rsid w:val="0098641C"/>
    <w:rsid w:val="009876C3"/>
    <w:rsid w:val="0099225E"/>
    <w:rsid w:val="0099363F"/>
    <w:rsid w:val="009A1E56"/>
    <w:rsid w:val="009A57AD"/>
    <w:rsid w:val="009A6955"/>
    <w:rsid w:val="009A7988"/>
    <w:rsid w:val="009A7BDF"/>
    <w:rsid w:val="009B587C"/>
    <w:rsid w:val="009B67CC"/>
    <w:rsid w:val="009B6AE3"/>
    <w:rsid w:val="009B6D97"/>
    <w:rsid w:val="009C0FDE"/>
    <w:rsid w:val="009C12D9"/>
    <w:rsid w:val="009C2CF1"/>
    <w:rsid w:val="009C5082"/>
    <w:rsid w:val="009D7000"/>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17E9E"/>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481B"/>
    <w:rsid w:val="00A65064"/>
    <w:rsid w:val="00A668B2"/>
    <w:rsid w:val="00A703D8"/>
    <w:rsid w:val="00A77F19"/>
    <w:rsid w:val="00A81918"/>
    <w:rsid w:val="00A82835"/>
    <w:rsid w:val="00A8426A"/>
    <w:rsid w:val="00A86337"/>
    <w:rsid w:val="00A87A52"/>
    <w:rsid w:val="00A95A5D"/>
    <w:rsid w:val="00A966F8"/>
    <w:rsid w:val="00AA20C9"/>
    <w:rsid w:val="00AA47F9"/>
    <w:rsid w:val="00AB1CBA"/>
    <w:rsid w:val="00AB22CC"/>
    <w:rsid w:val="00AB5FFD"/>
    <w:rsid w:val="00AB6D2D"/>
    <w:rsid w:val="00AC18A3"/>
    <w:rsid w:val="00AC1D7D"/>
    <w:rsid w:val="00AC4715"/>
    <w:rsid w:val="00AC516A"/>
    <w:rsid w:val="00AC688B"/>
    <w:rsid w:val="00AC7510"/>
    <w:rsid w:val="00AD43CC"/>
    <w:rsid w:val="00AD4B8B"/>
    <w:rsid w:val="00AD7A5C"/>
    <w:rsid w:val="00AE5B66"/>
    <w:rsid w:val="00AE5D6F"/>
    <w:rsid w:val="00AF17AD"/>
    <w:rsid w:val="00AF2566"/>
    <w:rsid w:val="00AF267B"/>
    <w:rsid w:val="00AF35C3"/>
    <w:rsid w:val="00AF3C01"/>
    <w:rsid w:val="00AF65ED"/>
    <w:rsid w:val="00B00058"/>
    <w:rsid w:val="00B00743"/>
    <w:rsid w:val="00B00EB9"/>
    <w:rsid w:val="00B06F49"/>
    <w:rsid w:val="00B120DA"/>
    <w:rsid w:val="00B126AF"/>
    <w:rsid w:val="00B16BAE"/>
    <w:rsid w:val="00B1777A"/>
    <w:rsid w:val="00B23D27"/>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3F9"/>
    <w:rsid w:val="00B944FB"/>
    <w:rsid w:val="00B946C7"/>
    <w:rsid w:val="00B95046"/>
    <w:rsid w:val="00BA006A"/>
    <w:rsid w:val="00BA3166"/>
    <w:rsid w:val="00BA5006"/>
    <w:rsid w:val="00BB4A0B"/>
    <w:rsid w:val="00BB4FDF"/>
    <w:rsid w:val="00BB5B59"/>
    <w:rsid w:val="00BB5BFB"/>
    <w:rsid w:val="00BB748D"/>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73F96"/>
    <w:rsid w:val="00C82227"/>
    <w:rsid w:val="00C824A7"/>
    <w:rsid w:val="00C82613"/>
    <w:rsid w:val="00C879A8"/>
    <w:rsid w:val="00C90142"/>
    <w:rsid w:val="00C910B3"/>
    <w:rsid w:val="00C95854"/>
    <w:rsid w:val="00CA0B9F"/>
    <w:rsid w:val="00CA1983"/>
    <w:rsid w:val="00CA336A"/>
    <w:rsid w:val="00CA5993"/>
    <w:rsid w:val="00CA7EBD"/>
    <w:rsid w:val="00CB074C"/>
    <w:rsid w:val="00CB2FC9"/>
    <w:rsid w:val="00CB3B38"/>
    <w:rsid w:val="00CB4481"/>
    <w:rsid w:val="00CB4D81"/>
    <w:rsid w:val="00CC0E8D"/>
    <w:rsid w:val="00CD1361"/>
    <w:rsid w:val="00CD1A26"/>
    <w:rsid w:val="00CD30BA"/>
    <w:rsid w:val="00CD4B04"/>
    <w:rsid w:val="00CE1060"/>
    <w:rsid w:val="00CE3B60"/>
    <w:rsid w:val="00CE62DC"/>
    <w:rsid w:val="00CF0045"/>
    <w:rsid w:val="00CF4D40"/>
    <w:rsid w:val="00CF6387"/>
    <w:rsid w:val="00D0204F"/>
    <w:rsid w:val="00D04EBE"/>
    <w:rsid w:val="00D052FB"/>
    <w:rsid w:val="00D06EF3"/>
    <w:rsid w:val="00D07FAB"/>
    <w:rsid w:val="00D10221"/>
    <w:rsid w:val="00D10980"/>
    <w:rsid w:val="00D10FD0"/>
    <w:rsid w:val="00D11E67"/>
    <w:rsid w:val="00D12353"/>
    <w:rsid w:val="00D14099"/>
    <w:rsid w:val="00D140D7"/>
    <w:rsid w:val="00D1557C"/>
    <w:rsid w:val="00D15593"/>
    <w:rsid w:val="00D17C59"/>
    <w:rsid w:val="00D216AF"/>
    <w:rsid w:val="00D22278"/>
    <w:rsid w:val="00D23651"/>
    <w:rsid w:val="00D32A82"/>
    <w:rsid w:val="00D337DD"/>
    <w:rsid w:val="00D34EA3"/>
    <w:rsid w:val="00D35123"/>
    <w:rsid w:val="00D35991"/>
    <w:rsid w:val="00D365B7"/>
    <w:rsid w:val="00D42FA0"/>
    <w:rsid w:val="00D45501"/>
    <w:rsid w:val="00D51FA5"/>
    <w:rsid w:val="00D539A8"/>
    <w:rsid w:val="00D565FE"/>
    <w:rsid w:val="00D60973"/>
    <w:rsid w:val="00D63AD6"/>
    <w:rsid w:val="00D64E7B"/>
    <w:rsid w:val="00D66592"/>
    <w:rsid w:val="00D7023A"/>
    <w:rsid w:val="00D70351"/>
    <w:rsid w:val="00D7146E"/>
    <w:rsid w:val="00D84162"/>
    <w:rsid w:val="00D85A3A"/>
    <w:rsid w:val="00D879E9"/>
    <w:rsid w:val="00D93108"/>
    <w:rsid w:val="00DA1FFF"/>
    <w:rsid w:val="00DA2B7D"/>
    <w:rsid w:val="00DA36C9"/>
    <w:rsid w:val="00DB2B5D"/>
    <w:rsid w:val="00DC0720"/>
    <w:rsid w:val="00DC0736"/>
    <w:rsid w:val="00DC0764"/>
    <w:rsid w:val="00DC187F"/>
    <w:rsid w:val="00DC408C"/>
    <w:rsid w:val="00DC4A9F"/>
    <w:rsid w:val="00DC5151"/>
    <w:rsid w:val="00DC61D2"/>
    <w:rsid w:val="00DC757A"/>
    <w:rsid w:val="00DD1F7B"/>
    <w:rsid w:val="00DD7B1C"/>
    <w:rsid w:val="00DE04B1"/>
    <w:rsid w:val="00DE127A"/>
    <w:rsid w:val="00DE23CF"/>
    <w:rsid w:val="00DE4B6D"/>
    <w:rsid w:val="00DE6B89"/>
    <w:rsid w:val="00DF2FC9"/>
    <w:rsid w:val="00DF4094"/>
    <w:rsid w:val="00DF720B"/>
    <w:rsid w:val="00E040E9"/>
    <w:rsid w:val="00E10625"/>
    <w:rsid w:val="00E12E5D"/>
    <w:rsid w:val="00E20DAF"/>
    <w:rsid w:val="00E21FDA"/>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1A00"/>
    <w:rsid w:val="00E92FA4"/>
    <w:rsid w:val="00EA4F87"/>
    <w:rsid w:val="00EB003C"/>
    <w:rsid w:val="00EB0AD9"/>
    <w:rsid w:val="00EB1AA4"/>
    <w:rsid w:val="00EB36E7"/>
    <w:rsid w:val="00EB5311"/>
    <w:rsid w:val="00EB6ED0"/>
    <w:rsid w:val="00EB7116"/>
    <w:rsid w:val="00EC13CA"/>
    <w:rsid w:val="00EC15F9"/>
    <w:rsid w:val="00EC1706"/>
    <w:rsid w:val="00EC3166"/>
    <w:rsid w:val="00EC6B2F"/>
    <w:rsid w:val="00EC796B"/>
    <w:rsid w:val="00ED07B3"/>
    <w:rsid w:val="00ED0BF9"/>
    <w:rsid w:val="00ED1E62"/>
    <w:rsid w:val="00ED526A"/>
    <w:rsid w:val="00ED5717"/>
    <w:rsid w:val="00ED63BA"/>
    <w:rsid w:val="00ED6A29"/>
    <w:rsid w:val="00EE492C"/>
    <w:rsid w:val="00EE5B1B"/>
    <w:rsid w:val="00EE6A6F"/>
    <w:rsid w:val="00EE7251"/>
    <w:rsid w:val="00EF142A"/>
    <w:rsid w:val="00EF531F"/>
    <w:rsid w:val="00EF74E6"/>
    <w:rsid w:val="00EF7640"/>
    <w:rsid w:val="00F067FA"/>
    <w:rsid w:val="00F07C56"/>
    <w:rsid w:val="00F11068"/>
    <w:rsid w:val="00F124ED"/>
    <w:rsid w:val="00F15D2E"/>
    <w:rsid w:val="00F17E58"/>
    <w:rsid w:val="00F23C19"/>
    <w:rsid w:val="00F37986"/>
    <w:rsid w:val="00F405E0"/>
    <w:rsid w:val="00F418BE"/>
    <w:rsid w:val="00F471DB"/>
    <w:rsid w:val="00F50BAA"/>
    <w:rsid w:val="00F52494"/>
    <w:rsid w:val="00F538E1"/>
    <w:rsid w:val="00F54C19"/>
    <w:rsid w:val="00F54E14"/>
    <w:rsid w:val="00F56831"/>
    <w:rsid w:val="00F60901"/>
    <w:rsid w:val="00F62165"/>
    <w:rsid w:val="00F63011"/>
    <w:rsid w:val="00F66960"/>
    <w:rsid w:val="00F70452"/>
    <w:rsid w:val="00F717C5"/>
    <w:rsid w:val="00F719C1"/>
    <w:rsid w:val="00F72FEF"/>
    <w:rsid w:val="00F73F97"/>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40DC"/>
    <w:rsid w:val="00FC7064"/>
    <w:rsid w:val="00FD045B"/>
    <w:rsid w:val="00FD785B"/>
    <w:rsid w:val="00FE012D"/>
    <w:rsid w:val="00FE085D"/>
    <w:rsid w:val="00FE10FF"/>
    <w:rsid w:val="00FE1499"/>
    <w:rsid w:val="00FE2B2B"/>
    <w:rsid w:val="00FE54A9"/>
    <w:rsid w:val="00FE634E"/>
    <w:rsid w:val="00FF1116"/>
    <w:rsid w:val="00FF4F2C"/>
    <w:rsid w:val="00FF6775"/>
    <w:rsid w:val="00FF6AEC"/>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1E0F47"/>
    <w:rPr>
      <w:rFonts w:ascii="Times New Roman" w:hAnsi="Times New Roman"/>
      <w:sz w:val="24"/>
    </w:rPr>
  </w:style>
  <w:style w:type="character" w:customStyle="1" w:styleId="UnresolvedMention">
    <w:name w:val="Unresolved Mention"/>
    <w:basedOn w:val="Standardskrifttypeiafsnit"/>
    <w:uiPriority w:val="99"/>
    <w:semiHidden/>
    <w:unhideWhenUsed/>
    <w:rsid w:val="00A6481B"/>
    <w:rPr>
      <w:color w:val="605E5C"/>
      <w:shd w:val="clear" w:color="auto" w:fill="E1DFDD"/>
    </w:rPr>
  </w:style>
  <w:style w:type="character" w:styleId="BesgtLink">
    <w:name w:val="FollowedHyperlink"/>
    <w:basedOn w:val="Standardskrifttypeiafsnit"/>
    <w:uiPriority w:val="99"/>
    <w:semiHidden/>
    <w:unhideWhenUsed/>
    <w:rsid w:val="00412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611">
      <w:bodyDiv w:val="1"/>
      <w:marLeft w:val="0"/>
      <w:marRight w:val="0"/>
      <w:marTop w:val="0"/>
      <w:marBottom w:val="0"/>
      <w:divBdr>
        <w:top w:val="none" w:sz="0" w:space="0" w:color="auto"/>
        <w:left w:val="none" w:sz="0" w:space="0" w:color="auto"/>
        <w:bottom w:val="none" w:sz="0" w:space="0" w:color="auto"/>
        <w:right w:val="none" w:sz="0" w:space="0" w:color="auto"/>
      </w:divBdr>
    </w:div>
    <w:div w:id="96873265">
      <w:bodyDiv w:val="1"/>
      <w:marLeft w:val="0"/>
      <w:marRight w:val="0"/>
      <w:marTop w:val="0"/>
      <w:marBottom w:val="0"/>
      <w:divBdr>
        <w:top w:val="none" w:sz="0" w:space="0" w:color="auto"/>
        <w:left w:val="none" w:sz="0" w:space="0" w:color="auto"/>
        <w:bottom w:val="none" w:sz="0" w:space="0" w:color="auto"/>
        <w:right w:val="none" w:sz="0" w:space="0" w:color="auto"/>
      </w:divBdr>
    </w:div>
    <w:div w:id="264076024">
      <w:bodyDiv w:val="1"/>
      <w:marLeft w:val="0"/>
      <w:marRight w:val="0"/>
      <w:marTop w:val="0"/>
      <w:marBottom w:val="0"/>
      <w:divBdr>
        <w:top w:val="none" w:sz="0" w:space="0" w:color="auto"/>
        <w:left w:val="none" w:sz="0" w:space="0" w:color="auto"/>
        <w:bottom w:val="none" w:sz="0" w:space="0" w:color="auto"/>
        <w:right w:val="none" w:sz="0" w:space="0" w:color="auto"/>
      </w:divBdr>
    </w:div>
    <w:div w:id="414669534">
      <w:bodyDiv w:val="1"/>
      <w:marLeft w:val="0"/>
      <w:marRight w:val="0"/>
      <w:marTop w:val="0"/>
      <w:marBottom w:val="0"/>
      <w:divBdr>
        <w:top w:val="none" w:sz="0" w:space="0" w:color="auto"/>
        <w:left w:val="none" w:sz="0" w:space="0" w:color="auto"/>
        <w:bottom w:val="none" w:sz="0" w:space="0" w:color="auto"/>
        <w:right w:val="none" w:sz="0" w:space="0" w:color="auto"/>
      </w:divBdr>
    </w:div>
    <w:div w:id="655648976">
      <w:bodyDiv w:val="1"/>
      <w:marLeft w:val="0"/>
      <w:marRight w:val="0"/>
      <w:marTop w:val="0"/>
      <w:marBottom w:val="0"/>
      <w:divBdr>
        <w:top w:val="none" w:sz="0" w:space="0" w:color="auto"/>
        <w:left w:val="none" w:sz="0" w:space="0" w:color="auto"/>
        <w:bottom w:val="none" w:sz="0" w:space="0" w:color="auto"/>
        <w:right w:val="none" w:sz="0" w:space="0" w:color="auto"/>
      </w:divBdr>
    </w:div>
    <w:div w:id="1040982582">
      <w:bodyDiv w:val="1"/>
      <w:marLeft w:val="0"/>
      <w:marRight w:val="0"/>
      <w:marTop w:val="0"/>
      <w:marBottom w:val="0"/>
      <w:divBdr>
        <w:top w:val="none" w:sz="0" w:space="0" w:color="auto"/>
        <w:left w:val="none" w:sz="0" w:space="0" w:color="auto"/>
        <w:bottom w:val="none" w:sz="0" w:space="0" w:color="auto"/>
        <w:right w:val="none" w:sz="0" w:space="0" w:color="auto"/>
      </w:divBdr>
    </w:div>
    <w:div w:id="1177768761">
      <w:bodyDiv w:val="1"/>
      <w:marLeft w:val="0"/>
      <w:marRight w:val="0"/>
      <w:marTop w:val="0"/>
      <w:marBottom w:val="0"/>
      <w:divBdr>
        <w:top w:val="none" w:sz="0" w:space="0" w:color="auto"/>
        <w:left w:val="none" w:sz="0" w:space="0" w:color="auto"/>
        <w:bottom w:val="none" w:sz="0" w:space="0" w:color="auto"/>
        <w:right w:val="none" w:sz="0" w:space="0" w:color="auto"/>
      </w:divBdr>
    </w:div>
    <w:div w:id="1186823517">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02944629">
      <w:bodyDiv w:val="1"/>
      <w:marLeft w:val="0"/>
      <w:marRight w:val="0"/>
      <w:marTop w:val="0"/>
      <w:marBottom w:val="0"/>
      <w:divBdr>
        <w:top w:val="none" w:sz="0" w:space="0" w:color="auto"/>
        <w:left w:val="none" w:sz="0" w:space="0" w:color="auto"/>
        <w:bottom w:val="none" w:sz="0" w:space="0" w:color="auto"/>
        <w:right w:val="none" w:sz="0" w:space="0" w:color="auto"/>
      </w:divBdr>
    </w:div>
    <w:div w:id="1518351798">
      <w:bodyDiv w:val="1"/>
      <w:marLeft w:val="0"/>
      <w:marRight w:val="0"/>
      <w:marTop w:val="0"/>
      <w:marBottom w:val="0"/>
      <w:divBdr>
        <w:top w:val="none" w:sz="0" w:space="0" w:color="auto"/>
        <w:left w:val="none" w:sz="0" w:space="0" w:color="auto"/>
        <w:bottom w:val="none" w:sz="0" w:space="0" w:color="auto"/>
        <w:right w:val="none" w:sz="0" w:space="0" w:color="auto"/>
      </w:divBdr>
    </w:div>
    <w:div w:id="1678579723">
      <w:bodyDiv w:val="1"/>
      <w:marLeft w:val="0"/>
      <w:marRight w:val="0"/>
      <w:marTop w:val="0"/>
      <w:marBottom w:val="0"/>
      <w:divBdr>
        <w:top w:val="none" w:sz="0" w:space="0" w:color="auto"/>
        <w:left w:val="none" w:sz="0" w:space="0" w:color="auto"/>
        <w:bottom w:val="none" w:sz="0" w:space="0" w:color="auto"/>
        <w:right w:val="none" w:sz="0" w:space="0" w:color="auto"/>
      </w:divBdr>
    </w:div>
    <w:div w:id="20070058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hyperlink" Target="https://eyeradio.org/thousands-at-risk-of-hunger-and-disease-in-equatoria-icr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eyeradio.org/lobong-warns-of-looming-hunger-in-eastern-equator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radio.org/thousands-flee-hunger-in-eastern-equatoria-state/" TargetMode="External"/><Relationship Id="rId5" Type="http://schemas.openxmlformats.org/officeDocument/2006/relationships/webSettings" Target="webSettings.xml"/><Relationship Id="rId15" Type="http://schemas.openxmlformats.org/officeDocument/2006/relationships/hyperlink" Target="https://eyeradio.org/agencies-warn-of-2022-as-the-hungriest-year-ever/" TargetMode="External"/><Relationship Id="rId10" Type="http://schemas.openxmlformats.org/officeDocument/2006/relationships/hyperlink" Target="https://api.godocs.wfp.org/api/documents/a59d2738248441b7ba149aaf9b79afd3/download/?_ga=2.251037056.720273440.1642755525-733397214.16427555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liefweb.int/report/south-sudan/humanitarian-situation-monitoring-eastern-equatoria-state-south-sudan-april" TargetMode="External"/><Relationship Id="rId14" Type="http://schemas.openxmlformats.org/officeDocument/2006/relationships/hyperlink" Target="http://catholicradionetwork.org/kapoeta-east-commissioner-calls-for-humanitarian-assistance-in-county/"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5C78C-FBF2-4A85-A3FE-EC737E0A6A5C}">
  <ds:schemaRefs>
    <ds:schemaRef ds:uri="http://schemas.openxmlformats.org/officeDocument/2006/bibliography"/>
  </ds:schemaRefs>
</ds:datastoreItem>
</file>

<file path=customXml/itemProps2.xml><?xml version="1.0" encoding="utf-8"?>
<ds:datastoreItem xmlns:ds="http://schemas.openxmlformats.org/officeDocument/2006/customXml" ds:itemID="{E499E8A2-DA72-4F25-B6D2-E098CA96EAB0}"/>
</file>

<file path=customXml/itemProps3.xml><?xml version="1.0" encoding="utf-8"?>
<ds:datastoreItem xmlns:ds="http://schemas.openxmlformats.org/officeDocument/2006/customXml" ds:itemID="{A637149B-655C-4647-A075-06D200BDC9CC}"/>
</file>

<file path=customXml/itemProps4.xml><?xml version="1.0" encoding="utf-8"?>
<ds:datastoreItem xmlns:ds="http://schemas.openxmlformats.org/officeDocument/2006/customXml" ds:itemID="{E828C20F-EC48-4948-950C-7AF5719857DC}"/>
</file>

<file path=docProps/app.xml><?xml version="1.0" encoding="utf-8"?>
<Properties xmlns="http://schemas.openxmlformats.org/officeDocument/2006/extended-properties" xmlns:vt="http://schemas.openxmlformats.org/officeDocument/2006/docPropsVTypes">
  <Template>Normal</Template>
  <TotalTime>1278</TotalTime>
  <Pages>3</Pages>
  <Words>1200</Words>
  <Characters>7325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Ravi John Christensen</cp:lastModifiedBy>
  <cp:revision>14</cp:revision>
  <cp:lastPrinted>2017-01-17T09:20:00Z</cp:lastPrinted>
  <dcterms:created xsi:type="dcterms:W3CDTF">2022-02-07T13:12:00Z</dcterms:created>
  <dcterms:modified xsi:type="dcterms:W3CDTF">2022-02-08T10:59:00Z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ies>
</file>