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4DAE" w14:textId="2903FC29" w:rsidR="001C428D" w:rsidRDefault="001C428D" w:rsidP="00DA588E">
      <w:pPr>
        <w:pStyle w:val="berschrift1"/>
        <w:spacing w:line="312" w:lineRule="auto"/>
        <w:ind w:right="2410"/>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91765C">
        <w:rPr>
          <w:rFonts w:ascii="Sparkasse Rg" w:eastAsia="Sparkasse Rg" w:hAnsi="Sparkasse Rg" w:cs="Sparkasse Rg"/>
          <w:sz w:val="22"/>
          <w:szCs w:val="22"/>
        </w:rPr>
        <w:t>31</w:t>
      </w:r>
      <w:r w:rsidR="00B5625D">
        <w:rPr>
          <w:rFonts w:ascii="Sparkasse Rg" w:eastAsia="Sparkasse Rg" w:hAnsi="Sparkasse Rg" w:cs="Sparkasse Rg"/>
          <w:sz w:val="22"/>
          <w:szCs w:val="22"/>
        </w:rPr>
        <w:t>.03</w:t>
      </w:r>
      <w:r w:rsidR="00601230">
        <w:rPr>
          <w:rFonts w:ascii="Sparkasse Rg" w:eastAsia="Sparkasse Rg" w:hAnsi="Sparkasse Rg" w:cs="Sparkasse Rg"/>
          <w:sz w:val="22"/>
          <w:szCs w:val="22"/>
        </w:rPr>
        <w:t>.2020</w:t>
      </w:r>
    </w:p>
    <w:p w14:paraId="709710D2" w14:textId="77777777" w:rsidR="00203D56" w:rsidRDefault="00203D56" w:rsidP="003F1233">
      <w:pPr>
        <w:spacing w:line="312" w:lineRule="auto"/>
        <w:rPr>
          <w:b/>
        </w:rPr>
      </w:pPr>
    </w:p>
    <w:p w14:paraId="2F00132C" w14:textId="6EA2A4BE" w:rsidR="00A313B0" w:rsidRPr="00315C54" w:rsidRDefault="001D7F4F" w:rsidP="003F1233">
      <w:pPr>
        <w:spacing w:line="312" w:lineRule="auto"/>
        <w:rPr>
          <w:b/>
        </w:rPr>
      </w:pPr>
      <w:r>
        <w:rPr>
          <w:b/>
        </w:rPr>
        <w:t xml:space="preserve">Stadtsparkasse </w:t>
      </w:r>
      <w:r w:rsidR="003276E4">
        <w:rPr>
          <w:b/>
        </w:rPr>
        <w:t xml:space="preserve">München </w:t>
      </w:r>
      <w:r>
        <w:rPr>
          <w:b/>
        </w:rPr>
        <w:t xml:space="preserve">führt </w:t>
      </w:r>
      <w:r w:rsidR="006977C8">
        <w:rPr>
          <w:b/>
        </w:rPr>
        <w:t>Krediterleichterungen wegen Corona ein</w:t>
      </w:r>
    </w:p>
    <w:p w14:paraId="25B14E19" w14:textId="77777777" w:rsidR="00956146" w:rsidRDefault="00956146" w:rsidP="00DA588E">
      <w:pPr>
        <w:spacing w:line="312" w:lineRule="auto"/>
        <w:ind w:right="2410"/>
        <w:rPr>
          <w:b/>
          <w:color w:val="000000" w:themeColor="text1"/>
        </w:rPr>
      </w:pPr>
    </w:p>
    <w:p w14:paraId="1E0DE9AE" w14:textId="3F572BBC" w:rsidR="002831B8" w:rsidRPr="003F1233" w:rsidRDefault="00BB2B08" w:rsidP="002831B8">
      <w:pPr>
        <w:spacing w:after="120" w:line="312" w:lineRule="auto"/>
        <w:ind w:right="2410"/>
      </w:pPr>
      <w:r w:rsidRPr="00953FAA">
        <w:rPr>
          <w:b/>
        </w:rPr>
        <w:t>München (sskm</w:t>
      </w:r>
      <w:r w:rsidR="000B2104" w:rsidRPr="00953FAA">
        <w:t>)</w:t>
      </w:r>
      <w:r w:rsidR="006D4A7E" w:rsidRPr="00953FAA">
        <w:t xml:space="preserve">. </w:t>
      </w:r>
      <w:r w:rsidR="00956146">
        <w:t xml:space="preserve">Wegen der Corona-Krise werden etliche </w:t>
      </w:r>
      <w:r w:rsidR="003276E4">
        <w:t xml:space="preserve">Verbraucher </w:t>
      </w:r>
      <w:r w:rsidR="00815852">
        <w:t xml:space="preserve">vorübergehend </w:t>
      </w:r>
      <w:r w:rsidR="003F1233">
        <w:t xml:space="preserve">Probleme bekommen, ihre Zins- und Tilgungszahlungen </w:t>
      </w:r>
      <w:r w:rsidR="00F522B8">
        <w:t xml:space="preserve">weiter </w:t>
      </w:r>
      <w:r w:rsidR="00411A76">
        <w:t xml:space="preserve">regulär </w:t>
      </w:r>
      <w:r w:rsidR="003F1233">
        <w:t xml:space="preserve">zu leisten. </w:t>
      </w:r>
      <w:r w:rsidR="002831B8">
        <w:t xml:space="preserve">Der Deutsche Bundestag </w:t>
      </w:r>
      <w:r w:rsidR="003F1233">
        <w:t>und der Bundesrat haben</w:t>
      </w:r>
      <w:r w:rsidR="002831B8">
        <w:t xml:space="preserve"> </w:t>
      </w:r>
      <w:r w:rsidR="003F1233">
        <w:t>daher vergangene Woche beschlossen</w:t>
      </w:r>
      <w:r w:rsidR="0096239E">
        <w:t xml:space="preserve">, dass </w:t>
      </w:r>
      <w:r w:rsidR="002831B8">
        <w:t>Zins- und Tilgungsleistungen für den</w:t>
      </w:r>
      <w:r w:rsidR="00815852">
        <w:t xml:space="preserve"> Zeitraum </w:t>
      </w:r>
      <w:r w:rsidR="00411A76">
        <w:t xml:space="preserve">von </w:t>
      </w:r>
      <w:r w:rsidR="00815852">
        <w:t>1. </w:t>
      </w:r>
      <w:r w:rsidR="001D7F4F">
        <w:t>April bis 30. </w:t>
      </w:r>
      <w:r w:rsidR="002831B8">
        <w:t xml:space="preserve">Juni 2020 ausgesetzt werden können. </w:t>
      </w:r>
      <w:r w:rsidR="00956146">
        <w:t xml:space="preserve">Das gilt für Verbraucherdarlehensverträge, die vor dem 15. März 2020 abgeschlossen </w:t>
      </w:r>
      <w:r w:rsidR="0091765C">
        <w:t>wurden</w:t>
      </w:r>
      <w:r w:rsidR="00956146">
        <w:t xml:space="preserve"> </w:t>
      </w:r>
      <w:r w:rsidR="00F522B8">
        <w:t>u</w:t>
      </w:r>
      <w:r w:rsidR="00956146">
        <w:t>nd</w:t>
      </w:r>
      <w:r w:rsidR="003276E4">
        <w:t xml:space="preserve"> </w:t>
      </w:r>
      <w:r w:rsidR="002831B8">
        <w:t xml:space="preserve">der Verbraucher </w:t>
      </w:r>
      <w:r w:rsidR="003276E4">
        <w:t>durch die Corona-Krise</w:t>
      </w:r>
      <w:r w:rsidR="002831B8">
        <w:t xml:space="preserve"> Einnahmeausfälle hat </w:t>
      </w:r>
      <w:r w:rsidR="00711B55">
        <w:t>bzw.</w:t>
      </w:r>
      <w:r w:rsidR="002831B8">
        <w:t xml:space="preserve"> ihm </w:t>
      </w:r>
      <w:r w:rsidR="001D7F4F">
        <w:t>das Erbringen</w:t>
      </w:r>
      <w:r w:rsidR="002831B8">
        <w:t xml:space="preserve"> der geschuldeten Leistung nicht zumutbar ist.</w:t>
      </w:r>
    </w:p>
    <w:p w14:paraId="04C724EA" w14:textId="4BE68F03" w:rsidR="00902852" w:rsidRDefault="00815852" w:rsidP="002831B8">
      <w:pPr>
        <w:spacing w:after="120" w:line="312" w:lineRule="auto"/>
        <w:ind w:right="2410"/>
      </w:pPr>
      <w:r>
        <w:t>Die</w:t>
      </w:r>
      <w:r w:rsidR="002831B8">
        <w:t xml:space="preserve"> </w:t>
      </w:r>
      <w:r w:rsidR="0096239E">
        <w:t>Stadtsparkasse München</w:t>
      </w:r>
      <w:r w:rsidR="002831B8">
        <w:t xml:space="preserve"> </w:t>
      </w:r>
      <w:r>
        <w:t>bietet daher ab sofort</w:t>
      </w:r>
      <w:r w:rsidR="002831B8">
        <w:t xml:space="preserve"> </w:t>
      </w:r>
      <w:r w:rsidR="001D7F4F">
        <w:t>an,</w:t>
      </w:r>
      <w:r w:rsidR="002831B8">
        <w:t xml:space="preserve"> </w:t>
      </w:r>
      <w:r w:rsidR="00411A76">
        <w:t xml:space="preserve">die Rate aus </w:t>
      </w:r>
      <w:r w:rsidR="002831B8">
        <w:t xml:space="preserve">Zins- und Tilgungsleistungen bei Verbraucherkrediten </w:t>
      </w:r>
      <w:r>
        <w:t xml:space="preserve">für drei Monate </w:t>
      </w:r>
      <w:r w:rsidR="002831B8">
        <w:t>a</w:t>
      </w:r>
      <w:r w:rsidR="001D7F4F">
        <w:t>uszusetzen</w:t>
      </w:r>
      <w:r w:rsidR="002831B8">
        <w:t xml:space="preserve">. </w:t>
      </w:r>
      <w:r w:rsidR="00902852">
        <w:t xml:space="preserve">Bei der kompletten Ratenaussetzung verlängert sich die Laufzeit des Kredits entsprechend </w:t>
      </w:r>
      <w:r w:rsidR="00411A76">
        <w:t xml:space="preserve">um </w:t>
      </w:r>
      <w:r w:rsidR="00902852">
        <w:t>drei Monate.</w:t>
      </w:r>
    </w:p>
    <w:p w14:paraId="635756F9" w14:textId="343B8827" w:rsidR="0091765C" w:rsidRDefault="002831B8" w:rsidP="002831B8">
      <w:pPr>
        <w:spacing w:after="120" w:line="312" w:lineRule="auto"/>
        <w:ind w:right="2410"/>
      </w:pPr>
      <w:r>
        <w:t xml:space="preserve">Damit </w:t>
      </w:r>
      <w:r w:rsidR="001D7F4F">
        <w:t xml:space="preserve">betroffene Kunden </w:t>
      </w:r>
      <w:r>
        <w:t xml:space="preserve">dazu nicht </w:t>
      </w:r>
      <w:r w:rsidR="00815852">
        <w:t xml:space="preserve">extra </w:t>
      </w:r>
      <w:r>
        <w:t xml:space="preserve">in </w:t>
      </w:r>
      <w:r w:rsidR="003276E4">
        <w:t>ihre Filiale</w:t>
      </w:r>
      <w:r>
        <w:t xml:space="preserve"> kommen müssen, wird </w:t>
      </w:r>
      <w:r w:rsidR="00411A76">
        <w:t xml:space="preserve">dazu </w:t>
      </w:r>
      <w:r>
        <w:t>ein einfacher Online-Weg angeboten</w:t>
      </w:r>
      <w:r w:rsidR="003276E4">
        <w:t xml:space="preserve">. </w:t>
      </w:r>
      <w:r w:rsidR="00D80171">
        <w:t>Som</w:t>
      </w:r>
      <w:r w:rsidR="00815852">
        <w:t xml:space="preserve">it können Verbraucher </w:t>
      </w:r>
      <w:r>
        <w:t>Zins- und Tilgungsaussetzung</w:t>
      </w:r>
      <w:r w:rsidR="00D80171">
        <w:t>en</w:t>
      </w:r>
      <w:r>
        <w:t xml:space="preserve"> schnell und unbürokratisch </w:t>
      </w:r>
      <w:r w:rsidR="00D80171">
        <w:t>beantragen</w:t>
      </w:r>
      <w:r>
        <w:t xml:space="preserve">. </w:t>
      </w:r>
      <w:r w:rsidR="00815852">
        <w:t xml:space="preserve">Für Kredite der Stadtsparkasse München ist dies im Online-Banking </w:t>
      </w:r>
      <w:r w:rsidR="00303DCC">
        <w:t>a</w:t>
      </w:r>
      <w:r w:rsidR="0091765C">
        <w:t>b Dienstag</w:t>
      </w:r>
      <w:r w:rsidR="00411A76">
        <w:t>, 31. </w:t>
      </w:r>
      <w:r w:rsidR="0091765C">
        <w:t>März, 10 Uhr</w:t>
      </w:r>
      <w:r w:rsidR="00303DCC">
        <w:t xml:space="preserve"> möglich</w:t>
      </w:r>
      <w:r w:rsidR="0091765C">
        <w:t>.</w:t>
      </w:r>
    </w:p>
    <w:p w14:paraId="16CA6E76" w14:textId="4F6BFC64" w:rsidR="00563FD9" w:rsidRDefault="0091765C" w:rsidP="002831B8">
      <w:pPr>
        <w:spacing w:after="120" w:line="312" w:lineRule="auto"/>
        <w:ind w:right="2410"/>
      </w:pPr>
      <w:r>
        <w:t xml:space="preserve">Für </w:t>
      </w:r>
      <w:r w:rsidR="00815852">
        <w:t xml:space="preserve">Verbraucherdarlehen, die Kunden </w:t>
      </w:r>
      <w:r w:rsidR="00411A76">
        <w:t xml:space="preserve">der Stadtsparkasse </w:t>
      </w:r>
      <w:r>
        <w:t>bei dem</w:t>
      </w:r>
      <w:r w:rsidR="00815852">
        <w:t xml:space="preserve"> Sparkassen-Finanzpartner SKP abgeschlossen haben</w:t>
      </w:r>
      <w:r w:rsidR="003908C1">
        <w:t>, gibt es eine eigene Seite</w:t>
      </w:r>
      <w:r>
        <w:t xml:space="preserve"> (</w:t>
      </w:r>
      <w:hyperlink r:id="rId8" w:history="1">
        <w:r w:rsidRPr="007147B7">
          <w:rPr>
            <w:rStyle w:val="Hyperlink"/>
          </w:rPr>
          <w:t>www.s</w:t>
        </w:r>
        <w:r w:rsidRPr="007147B7">
          <w:rPr>
            <w:rStyle w:val="Hyperlink"/>
          </w:rPr>
          <w:noBreakHyphen/>
          <w:t>kreditpartner.de/corona-unterstuetzung</w:t>
        </w:r>
      </w:hyperlink>
      <w:r>
        <w:t xml:space="preserve">). </w:t>
      </w:r>
      <w:r w:rsidR="003908C1">
        <w:t xml:space="preserve">Kunden, die ein Darlehen bei der Stadtsparkasse in Verbindung mit der Versicherungskammer Bayern oder der LBS Bayern abgeschlossen haben, wenden sich dazu an ihren Berater. Ebenso Kunden, die bislang noch kein Online-Banking nutzen. </w:t>
      </w:r>
      <w:r w:rsidR="0096239E">
        <w:t xml:space="preserve">Auch wenn die Servicezeiten </w:t>
      </w:r>
      <w:r w:rsidR="00303DCC">
        <w:t xml:space="preserve">wegen Corona </w:t>
      </w:r>
      <w:r w:rsidR="0096239E">
        <w:t xml:space="preserve">im täglichen Wechsel vormittags oder nachmittags </w:t>
      </w:r>
      <w:r>
        <w:t xml:space="preserve">geöffnete Filialen </w:t>
      </w:r>
      <w:r w:rsidR="0096239E">
        <w:t xml:space="preserve">vorsehen, sind die Berater </w:t>
      </w:r>
      <w:r w:rsidR="00411A76">
        <w:t xml:space="preserve">der Stadtsparkasse </w:t>
      </w:r>
      <w:r w:rsidR="003908C1">
        <w:t xml:space="preserve">selbstverständlich </w:t>
      </w:r>
      <w:r w:rsidR="0096239E">
        <w:t xml:space="preserve">tagsüber in den Filialen </w:t>
      </w:r>
      <w:r w:rsidR="006977C8">
        <w:t xml:space="preserve">telefonisch </w:t>
      </w:r>
      <w:r w:rsidR="0096239E">
        <w:t>unter ihrer persönlichen D</w:t>
      </w:r>
      <w:r w:rsidR="006977C8">
        <w:t>urchwahl oder ihrer E-Mail-Adresse erreichbar.</w:t>
      </w:r>
    </w:p>
    <w:p w14:paraId="6EFC6BD2" w14:textId="6142F335" w:rsidR="00C52DAD" w:rsidRPr="00203D56" w:rsidRDefault="00C52DAD" w:rsidP="006977C8">
      <w:pPr>
        <w:spacing w:after="120" w:line="312" w:lineRule="auto"/>
        <w:ind w:right="2410"/>
      </w:pPr>
      <w:r w:rsidRPr="00203D56">
        <w:t xml:space="preserve">Ralf Fleischer, Vorstandsvorsitzender der Stadtsparkasse München: „Wir setzen uns pragmatisch und verantwortungsvoll für die Anliegen unserer Kunden und für den Erhalt des Wohlstands in unserem Geschäftsgebiet ein. Wir wollen, dass </w:t>
      </w:r>
      <w:r w:rsidR="0091765C" w:rsidRPr="00203D56">
        <w:t xml:space="preserve">sowohl </w:t>
      </w:r>
      <w:r w:rsidRPr="00203D56">
        <w:t xml:space="preserve">unsere </w:t>
      </w:r>
      <w:r w:rsidR="003908C1" w:rsidRPr="00203D56">
        <w:lastRenderedPageBreak/>
        <w:t>Privatkunden, die von den Auswirkungen der Corona-Krise betroffen sind, geschont werden</w:t>
      </w:r>
      <w:r w:rsidR="0091765C" w:rsidRPr="00203D56">
        <w:t>,</w:t>
      </w:r>
      <w:r w:rsidR="003908C1" w:rsidRPr="00203D56">
        <w:t xml:space="preserve"> und </w:t>
      </w:r>
      <w:r w:rsidR="00411A76" w:rsidRPr="00203D56">
        <w:t xml:space="preserve">außerdem </w:t>
      </w:r>
      <w:r w:rsidR="003908C1" w:rsidRPr="00203D56">
        <w:t>unsere Firmenkunden</w:t>
      </w:r>
      <w:r w:rsidRPr="00203D56">
        <w:t xml:space="preserve"> auch nach der Krise </w:t>
      </w:r>
      <w:r w:rsidR="003908C1" w:rsidRPr="00203D56">
        <w:t>weiterhin</w:t>
      </w:r>
      <w:r w:rsidRPr="00203D56">
        <w:t xml:space="preserve"> besonders leistungs- und wettbewerbsfähig sind.“</w:t>
      </w:r>
    </w:p>
    <w:p w14:paraId="64C15804" w14:textId="27AF1107" w:rsidR="006977C8" w:rsidRPr="0091765C" w:rsidRDefault="001D7F4F" w:rsidP="006977C8">
      <w:pPr>
        <w:spacing w:after="120" w:line="312" w:lineRule="auto"/>
        <w:ind w:right="2410"/>
      </w:pPr>
      <w:r w:rsidRPr="00203D56">
        <w:t>Um auch den Firmenkunden bestmöglich in diesen Zeiten zu helfen, läuft die Antrags</w:t>
      </w:r>
      <w:r w:rsidR="006977C8" w:rsidRPr="00203D56">
        <w:t xml:space="preserve">bearbeitung für Förderkredite aus den Hilfsprogrammen der Förderbanken bereits im Hochbetrieb. </w:t>
      </w:r>
      <w:r w:rsidRPr="00203D56">
        <w:t>Ralf F</w:t>
      </w:r>
      <w:r w:rsidR="006B50BB" w:rsidRPr="00203D56">
        <w:t xml:space="preserve">leischer </w:t>
      </w:r>
      <w:r w:rsidR="00411A76" w:rsidRPr="00203D56">
        <w:t>versichert da</w:t>
      </w:r>
      <w:r w:rsidR="006B50BB" w:rsidRPr="00203D56">
        <w:t>zu</w:t>
      </w:r>
      <w:r w:rsidR="006977C8" w:rsidRPr="00203D56">
        <w:t xml:space="preserve">: „Wir </w:t>
      </w:r>
      <w:r w:rsidRPr="00203D56">
        <w:t>werden</w:t>
      </w:r>
      <w:r w:rsidR="006977C8" w:rsidRPr="00203D56">
        <w:t xml:space="preserve"> nach Kräften dazu beitragen, die wirtschaftlichen Folgen der Corona-Pandemie abzufedern, damit unsere mittelständischen Unternehmen und Selbständigen leistungsfähig bleiben für die Zeit danach. Die Nachfrage nach den Fördermitteln war bereits im Vorfeld groß, seit Montag </w:t>
      </w:r>
      <w:r w:rsidRPr="00203D56">
        <w:t>erleben</w:t>
      </w:r>
      <w:r w:rsidR="006977C8" w:rsidRPr="00203D56">
        <w:t xml:space="preserve"> wir eine regelrechte Antragsflut</w:t>
      </w:r>
      <w:r w:rsidR="00411A76" w:rsidRPr="00203D56">
        <w:t>.</w:t>
      </w:r>
      <w:r w:rsidR="0091765C" w:rsidRPr="00203D56">
        <w:t>“</w:t>
      </w:r>
      <w:r w:rsidR="006977C8" w:rsidRPr="00203D56">
        <w:t xml:space="preserve"> </w:t>
      </w:r>
      <w:r w:rsidR="0091765C" w:rsidRPr="00203D56">
        <w:t>Bislang haben Kunden knapp 1.000 Anträge für Förderkredite gestellt (Stand: 30.03.2020)</w:t>
      </w:r>
      <w:r w:rsidR="00203D56">
        <w:t xml:space="preserve">. </w:t>
      </w:r>
      <w:bookmarkStart w:id="0" w:name="_GoBack"/>
      <w:bookmarkEnd w:id="0"/>
      <w:r w:rsidR="0091765C" w:rsidRPr="00203D56">
        <w:t>„</w:t>
      </w:r>
      <w:r w:rsidR="006977C8" w:rsidRPr="00203D56">
        <w:t xml:space="preserve">Das stellt uns – wie die ganze Bankenlandschaft – vor </w:t>
      </w:r>
      <w:r w:rsidR="00411A76" w:rsidRPr="00203D56">
        <w:t>enorme</w:t>
      </w:r>
      <w:r w:rsidR="006977C8" w:rsidRPr="00203D56">
        <w:t xml:space="preserve"> Herausforderungen. Jeder Kreditantrag muss von </w:t>
      </w:r>
      <w:r w:rsidR="00411A76" w:rsidRPr="00203D56">
        <w:t>uns</w:t>
      </w:r>
      <w:r w:rsidR="006977C8" w:rsidRPr="00203D56">
        <w:t xml:space="preserve"> </w:t>
      </w:r>
      <w:r w:rsidR="00411A76" w:rsidRPr="00203D56">
        <w:t xml:space="preserve">als </w:t>
      </w:r>
      <w:r w:rsidR="006977C8" w:rsidRPr="00203D56">
        <w:t xml:space="preserve">Hausbank für die Förderinstitute geprüft werden, auch wenn diese auf eine eigene Prüfung verzichten. Für die Kreditbearbeitung der Firmenkunden </w:t>
      </w:r>
      <w:r w:rsidRPr="00203D56">
        <w:t>haben wir unsere</w:t>
      </w:r>
      <w:r w:rsidR="006977C8" w:rsidRPr="00203D56">
        <w:t xml:space="preserve"> Personalkapazitäten auf</w:t>
      </w:r>
      <w:r w:rsidRPr="00203D56">
        <w:t>gestockt</w:t>
      </w:r>
      <w:r w:rsidR="006977C8" w:rsidRPr="00203D56">
        <w:t xml:space="preserve"> und setzen </w:t>
      </w:r>
      <w:r w:rsidRPr="00203D56">
        <w:t xml:space="preserve">zusätzlich </w:t>
      </w:r>
      <w:r w:rsidR="006977C8" w:rsidRPr="00203D56">
        <w:t>Mitarb</w:t>
      </w:r>
      <w:r w:rsidR="0091765C" w:rsidRPr="00203D56">
        <w:t xml:space="preserve">eiter aus anderen Bereichen ein“, </w:t>
      </w:r>
      <w:r w:rsidR="00411A76" w:rsidRPr="00203D56">
        <w:t>bekräftig</w:t>
      </w:r>
      <w:r w:rsidR="0091765C" w:rsidRPr="00203D56">
        <w:t xml:space="preserve"> Fleischer</w:t>
      </w:r>
      <w:r w:rsidR="00411A76" w:rsidRPr="00203D56">
        <w:t xml:space="preserve"> den Willen, die Anträge so schnell als möglich zu bearbeiten</w:t>
      </w:r>
      <w:r w:rsidR="0091765C" w:rsidRPr="00203D56">
        <w:t>.</w:t>
      </w:r>
    </w:p>
    <w:p w14:paraId="685A6DB0" w14:textId="135572CC" w:rsidR="00C52DAD" w:rsidRDefault="006977C8" w:rsidP="006977C8">
      <w:pPr>
        <w:spacing w:after="120" w:line="312" w:lineRule="auto"/>
        <w:ind w:right="2410"/>
      </w:pPr>
      <w:r>
        <w:t xml:space="preserve">Die Kanäle für </w:t>
      </w:r>
      <w:r w:rsidR="00C52DAD">
        <w:t>das Beantragen</w:t>
      </w:r>
      <w:r>
        <w:t xml:space="preserve"> von Krediten aus den Hilfsprogrammen sind seit </w:t>
      </w:r>
      <w:r w:rsidR="0091765C">
        <w:t>einer Woche</w:t>
      </w:r>
      <w:r>
        <w:t xml:space="preserve"> freigeschaltet. Unternehmen und Selbst</w:t>
      </w:r>
      <w:r w:rsidR="001D7F4F">
        <w:t>st</w:t>
      </w:r>
      <w:r>
        <w:t xml:space="preserve">ändige können bei den bayerischen Sparkassen sowohl die Förderkredite und Liquiditätshilfen der LfA Förderbank Bayern (LfA), der landwirtschaftlichen Rentenbank als auch der bundesdeutschen Kreditanstalt für Wiederaufbau (KfW) beantragen und ausbezahlt bekommen. Die Förderbanken haben dazu die bestehenden Programme modifiziert und erweitert. Alle neuen Kreditangebote wurden geschaffen, um Unternehmen, die unter den Folgen der Corona-Pandemie leiden, den Zugang zu Krediten auch in schwierigen Zeiten zu erleichtern. </w:t>
      </w:r>
    </w:p>
    <w:p w14:paraId="702EE9C7" w14:textId="77777777" w:rsidR="006977C8" w:rsidRDefault="006977C8" w:rsidP="006977C8">
      <w:pPr>
        <w:spacing w:after="120" w:line="312" w:lineRule="auto"/>
        <w:ind w:right="2410"/>
      </w:pPr>
      <w:r>
        <w:t>Voraussetzung für die Unterstützung der Unternehmen ist immer ein grundsätzlich tragfähiges Geschäftsmodell und der Nachweis, dass sich die Schwierigkeit des Unternehmens auf die Corona-Krise zurückführen lässt. Diese Angebote sollen von Unternehmen in Anspruch genommen werden können, die durch die Corona-Krise in größere Finanzierungsschwierigkeiten geraten sind.</w:t>
      </w:r>
    </w:p>
    <w:p w14:paraId="52CB6643" w14:textId="77777777" w:rsidR="006977C8" w:rsidRDefault="006977C8" w:rsidP="006977C8">
      <w:pPr>
        <w:spacing w:after="120" w:line="312" w:lineRule="auto"/>
        <w:ind w:right="2410"/>
      </w:pPr>
      <w:r>
        <w:t xml:space="preserve">Die Kredite können in einem grundsätzlich vereinfachten Verfahren vergeben werden, da LfA und KfW bis zu bestimmten Kredithöhen </w:t>
      </w:r>
      <w:r>
        <w:lastRenderedPageBreak/>
        <w:t>auf eine eigene Kreditprüfung verzichten und sich auf das Urteil der Sparkassen verlassen. Der Prozess soll unkompliziert erfolgen, die Kreditprüfung bei der Hausbank bzw. Sparkasse muss aber weiterhin den einschlägigen gesetzlichen Vorgaben entsprechen. Bei allen Kreditangeboten stellen die Förderbanken aktuell die Hausbanken bis zu maximal 90 Prozent von der Haftung frei. Trotz der hohen Haftungsfreistellungen für die Sparkassen durch die Förderbanken trägt die Sparkasse immer den verbleibenden Anteil am Gesamtkreditrisiko. Die Auszahlung durch die Sparkasse kann nach erfolgreicher Prüfung rasch erfolgen, die Abwicklung mit den Förderbanken erfolgt im Nachgang.</w:t>
      </w:r>
    </w:p>
    <w:p w14:paraId="601EF2A0" w14:textId="381C62C0" w:rsidR="006977C8" w:rsidRDefault="006977C8" w:rsidP="006977C8">
      <w:pPr>
        <w:spacing w:after="120" w:line="312" w:lineRule="auto"/>
        <w:ind w:right="2410"/>
      </w:pPr>
      <w:r>
        <w:t xml:space="preserve">Auch zahlreiche kleinere Gewerbekunden der Sparkasse sind von den aktuellen Entwicklungen betroffen. Viele davon können bereits seit </w:t>
      </w:r>
      <w:r w:rsidR="00A51BE6">
        <w:t>zwei</w:t>
      </w:r>
      <w:r>
        <w:t xml:space="preserve"> Woche</w:t>
      </w:r>
      <w:r w:rsidR="00A51BE6">
        <w:t>n</w:t>
      </w:r>
      <w:r>
        <w:t xml:space="preserve"> aus dem Schutzschirm des Freistaats Bayern, der über die Regierungsbezirke abgedeckt wird, Soforthilfemittel bekommen. Für Selbständige und Freiberufler </w:t>
      </w:r>
      <w:r w:rsidR="00A51BE6">
        <w:t>hat</w:t>
      </w:r>
      <w:r>
        <w:t xml:space="preserve"> außerdem </w:t>
      </w:r>
      <w:r w:rsidR="00A51BE6">
        <w:t xml:space="preserve">der </w:t>
      </w:r>
      <w:r>
        <w:t xml:space="preserve">Bund ein Gesetzespaket beschlossen. </w:t>
      </w:r>
      <w:r w:rsidR="00A51BE6">
        <w:t xml:space="preserve">Firmenkunden </w:t>
      </w:r>
      <w:r w:rsidR="00C62D54">
        <w:t xml:space="preserve">mit </w:t>
      </w:r>
      <w:r w:rsidR="00A51BE6">
        <w:t xml:space="preserve">bis </w:t>
      </w:r>
      <w:r w:rsidR="00C62D54">
        <w:t xml:space="preserve">zu </w:t>
      </w:r>
      <w:r w:rsidR="00A51BE6">
        <w:t>fünf Mitarbeiter</w:t>
      </w:r>
      <w:r w:rsidR="00C62D54">
        <w:t>n</w:t>
      </w:r>
      <w:r w:rsidR="00A51BE6">
        <w:t xml:space="preserve"> erhalten darüber 9.000 Euro Unterstützung, bis </w:t>
      </w:r>
      <w:r w:rsidR="00C62D54">
        <w:t xml:space="preserve">zehn </w:t>
      </w:r>
      <w:r w:rsidR="00A51BE6">
        <w:t xml:space="preserve">Mitarbeiter </w:t>
      </w:r>
      <w:r w:rsidR="00C62D54">
        <w:t xml:space="preserve">sind es </w:t>
      </w:r>
      <w:r w:rsidR="00A51BE6">
        <w:t>15.000 Euro</w:t>
      </w:r>
      <w:r w:rsidR="00EE1392">
        <w:t>, die als Hilfe beantragt werden können</w:t>
      </w:r>
      <w:r w:rsidR="00A51BE6">
        <w:t>. Damit</w:t>
      </w:r>
      <w:r>
        <w:t xml:space="preserve"> werden auch Kundengruppen adressiert, die von den bestehenden Programmen nicht ausreichend erfasst werden und bei denen vor allem Zuschüsse wirksam sind, da Kredite nur in Ausnah</w:t>
      </w:r>
      <w:r w:rsidR="00E85740">
        <w:t>mefällen in Frage kommen.</w:t>
      </w:r>
    </w:p>
    <w:p w14:paraId="1E4EDF9C" w14:textId="77777777" w:rsidR="00CE7004" w:rsidRPr="00CE7004" w:rsidRDefault="00CE7004" w:rsidP="00E3064D">
      <w:pPr>
        <w:pBdr>
          <w:top w:val="single" w:sz="4" w:space="1" w:color="auto"/>
          <w:left w:val="single" w:sz="4" w:space="4" w:color="auto"/>
          <w:bottom w:val="single" w:sz="4" w:space="1" w:color="auto"/>
          <w:right w:val="single" w:sz="4" w:space="4" w:color="auto"/>
        </w:pBdr>
        <w:spacing w:after="60"/>
        <w:ind w:right="425"/>
        <w:rPr>
          <w:b/>
          <w:sz w:val="20"/>
        </w:rPr>
      </w:pPr>
      <w:r w:rsidRPr="00CE7004">
        <w:rPr>
          <w:b/>
          <w:sz w:val="20"/>
        </w:rPr>
        <w:t>Die Stadtsparkasse München</w:t>
      </w:r>
    </w:p>
    <w:p w14:paraId="52E52456" w14:textId="77777777" w:rsidR="000D24F3" w:rsidRPr="00287740" w:rsidRDefault="000D24F3" w:rsidP="00E3064D">
      <w:pPr>
        <w:pBdr>
          <w:top w:val="single" w:sz="4" w:space="1" w:color="auto"/>
          <w:left w:val="single" w:sz="4" w:space="4" w:color="auto"/>
          <w:bottom w:val="single" w:sz="4" w:space="1" w:color="auto"/>
          <w:right w:val="single" w:sz="4" w:space="4" w:color="auto"/>
        </w:pBdr>
        <w:spacing w:after="60"/>
        <w:ind w:right="425"/>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14:paraId="3BAFC7B7" w14:textId="77777777" w:rsidR="00756D7C" w:rsidRPr="000D24F3" w:rsidRDefault="000D24F3" w:rsidP="00E3064D">
      <w:pPr>
        <w:pBdr>
          <w:top w:val="single" w:sz="4" w:space="1" w:color="auto"/>
          <w:left w:val="single" w:sz="4" w:space="4" w:color="auto"/>
          <w:bottom w:val="single" w:sz="4" w:space="1" w:color="auto"/>
          <w:right w:val="single" w:sz="4" w:space="4" w:color="auto"/>
        </w:pBdr>
        <w:spacing w:after="60"/>
        <w:ind w:right="425"/>
        <w:rPr>
          <w:sz w:val="20"/>
        </w:rPr>
      </w:pPr>
      <w:r w:rsidRPr="00287740">
        <w:rPr>
          <w:sz w:val="20"/>
        </w:rPr>
        <w:t>Mit einer durchschnittlichen Bilanzsumme von 1</w:t>
      </w:r>
      <w:r>
        <w:rPr>
          <w:sz w:val="20"/>
        </w:rPr>
        <w:t>8</w:t>
      </w:r>
      <w:r w:rsidRPr="00287740">
        <w:rPr>
          <w:sz w:val="20"/>
        </w:rPr>
        <w:t>,</w:t>
      </w:r>
      <w:r>
        <w:rPr>
          <w:sz w:val="20"/>
        </w:rPr>
        <w:t>2</w:t>
      </w:r>
      <w:r w:rsidRPr="00287740">
        <w:rPr>
          <w:sz w:val="20"/>
        </w:rPr>
        <w:t xml:space="preserve"> Milliarden Euro </w:t>
      </w:r>
      <w:r>
        <w:rPr>
          <w:sz w:val="20"/>
        </w:rPr>
        <w:t xml:space="preserve">(2018) </w:t>
      </w:r>
      <w:r w:rsidRPr="00287740">
        <w:rPr>
          <w:sz w:val="20"/>
        </w:rPr>
        <w:t>ist die Stadtsparkasse München die größte bayerische und fünftgrößte deutsche Sparkasse. Das Kreditinstitut beschäftigt 2.2</w:t>
      </w:r>
      <w:r>
        <w:rPr>
          <w:sz w:val="20"/>
        </w:rPr>
        <w:t>00</w:t>
      </w:r>
      <w:r w:rsidRPr="00287740">
        <w:rPr>
          <w:sz w:val="20"/>
        </w:rPr>
        <w:t xml:space="preserve"> Sparkassen-Mitarbeiter und 2</w:t>
      </w:r>
      <w:r>
        <w:rPr>
          <w:sz w:val="20"/>
        </w:rPr>
        <w:t>30</w:t>
      </w:r>
      <w:r w:rsidRPr="00287740">
        <w:rPr>
          <w:sz w:val="20"/>
        </w:rPr>
        <w:t xml:space="preserve"> Auszubildende (Stand 31.12.201</w:t>
      </w:r>
      <w:r>
        <w:rPr>
          <w:sz w:val="20"/>
        </w:rPr>
        <w:t>8</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756D7C" w:rsidRPr="000D24F3" w:rsidSect="00E3064D">
      <w:headerReference w:type="default" r:id="rId9"/>
      <w:footerReference w:type="default" r:id="rId10"/>
      <w:footerReference w:type="first" r:id="rId11"/>
      <w:pgSz w:w="11906" w:h="16838"/>
      <w:pgMar w:top="1843" w:right="1274" w:bottom="1702"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2B665" w14:textId="77777777" w:rsidR="007A3A0C" w:rsidRDefault="007A3A0C">
      <w:r>
        <w:separator/>
      </w:r>
    </w:p>
  </w:endnote>
  <w:endnote w:type="continuationSeparator" w:id="0">
    <w:p w14:paraId="1376778F" w14:textId="77777777" w:rsidR="007A3A0C" w:rsidRDefault="007A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055E5" w14:textId="77777777"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14:paraId="5FCC177E" w14:textId="77777777" w:rsidR="00756D7C" w:rsidRDefault="00926C0D"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0182F9DC" wp14:editId="18B82F89">
          <wp:simplePos x="0" y="0"/>
          <wp:positionH relativeFrom="margin">
            <wp:posOffset>5358130</wp:posOffset>
          </wp:positionH>
          <wp:positionV relativeFrom="paragraph">
            <wp:posOffset>76200</wp:posOffset>
          </wp:positionV>
          <wp:extent cx="128270" cy="128270"/>
          <wp:effectExtent l="0" t="0" r="5080" b="5080"/>
          <wp:wrapSquare wrapText="bothSides" distT="0" distB="0" distL="114300" distR="114300"/>
          <wp:docPr id="14"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D04609A" wp14:editId="5BFAE460">
          <wp:simplePos x="0" y="0"/>
          <wp:positionH relativeFrom="margin">
            <wp:posOffset>4932045</wp:posOffset>
          </wp:positionH>
          <wp:positionV relativeFrom="paragraph">
            <wp:posOffset>20320</wp:posOffset>
          </wp:positionV>
          <wp:extent cx="399415" cy="237490"/>
          <wp:effectExtent l="0" t="0" r="635" b="0"/>
          <wp:wrapSquare wrapText="bothSides" distT="0" distB="0" distL="114300" distR="114300"/>
          <wp:docPr id="15"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1312" behindDoc="0" locked="0" layoutInCell="1" allowOverlap="1" wp14:anchorId="431812D0" wp14:editId="0D968A89">
          <wp:simplePos x="0" y="0"/>
          <wp:positionH relativeFrom="column">
            <wp:posOffset>5572125</wp:posOffset>
          </wp:positionH>
          <wp:positionV relativeFrom="paragraph">
            <wp:posOffset>81915</wp:posOffset>
          </wp:positionV>
          <wp:extent cx="132715" cy="136525"/>
          <wp:effectExtent l="0" t="0" r="635"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14:paraId="33AE2CCB" w14:textId="385E884F"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4">
      <w:r>
        <w:rPr>
          <w:color w:val="000000"/>
          <w:sz w:val="14"/>
          <w:szCs w:val="14"/>
        </w:rPr>
        <w:t>presse@sskm.de</w:t>
      </w:r>
    </w:hyperlink>
    <w:r w:rsidR="00085EFF">
      <w:rPr>
        <w:color w:val="000000"/>
        <w:sz w:val="14"/>
        <w:szCs w:val="14"/>
      </w:rPr>
      <w:tab/>
    </w:r>
    <w:r w:rsidR="0091765C">
      <w:rPr>
        <w:color w:val="000000" w:themeColor="text1"/>
        <w:sz w:val="14"/>
        <w:szCs w:val="14"/>
      </w:rPr>
      <w:t>31</w:t>
    </w:r>
    <w:r w:rsidR="00315C54">
      <w:rPr>
        <w:color w:val="000000" w:themeColor="text1"/>
        <w:sz w:val="14"/>
        <w:szCs w:val="14"/>
      </w:rPr>
      <w:t>.03</w:t>
    </w:r>
    <w:r w:rsidR="002D6BB4">
      <w:rPr>
        <w:color w:val="000000" w:themeColor="text1"/>
        <w:sz w:val="14"/>
        <w:szCs w:val="14"/>
      </w:rPr>
      <w:t>.2020</w:t>
    </w:r>
  </w:p>
  <w:p w14:paraId="3BF9306D" w14:textId="0EBBFD13"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203D56">
      <w:rPr>
        <w:noProof/>
        <w:color w:val="000000"/>
        <w:sz w:val="14"/>
        <w:szCs w:val="14"/>
      </w:rPr>
      <w:t>3</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203D56">
      <w:rPr>
        <w:noProof/>
        <w:color w:val="000000"/>
        <w:sz w:val="14"/>
        <w:szCs w:val="14"/>
      </w:rPr>
      <w:t>3</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210B0"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14:paraId="60A6F518"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14:paraId="00158CAA"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14:paraId="55C1FB4C" w14:textId="1EB6B102"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E85740">
      <w:rPr>
        <w:rFonts w:ascii="Arial" w:eastAsia="Arial" w:hAnsi="Arial" w:cs="Arial"/>
        <w:noProof/>
        <w:color w:val="000000"/>
        <w:sz w:val="16"/>
        <w:szCs w:val="16"/>
      </w:rPr>
      <w:t>3</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725BB" w14:textId="77777777" w:rsidR="007A3A0C" w:rsidRDefault="007A3A0C">
      <w:r>
        <w:separator/>
      </w:r>
    </w:p>
  </w:footnote>
  <w:footnote w:type="continuationSeparator" w:id="0">
    <w:p w14:paraId="3C136507" w14:textId="77777777" w:rsidR="007A3A0C" w:rsidRDefault="007A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A47A2" w14:textId="77777777"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233B2C86" wp14:editId="3027CA27">
          <wp:simplePos x="0" y="0"/>
          <wp:positionH relativeFrom="margin">
            <wp:posOffset>-390524</wp:posOffset>
          </wp:positionH>
          <wp:positionV relativeFrom="paragraph">
            <wp:posOffset>-86359</wp:posOffset>
          </wp:positionV>
          <wp:extent cx="3060700" cy="614680"/>
          <wp:effectExtent l="0" t="0" r="0" b="0"/>
          <wp:wrapNone/>
          <wp:docPr id="13"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14:paraId="2FAAD19E" w14:textId="77777777"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2088C"/>
    <w:rsid w:val="00026B0D"/>
    <w:rsid w:val="00031EC9"/>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C1DB2"/>
    <w:rsid w:val="000D24F3"/>
    <w:rsid w:val="000D49AE"/>
    <w:rsid w:val="000D5B03"/>
    <w:rsid w:val="000E2998"/>
    <w:rsid w:val="000F5333"/>
    <w:rsid w:val="00105C2B"/>
    <w:rsid w:val="001064B4"/>
    <w:rsid w:val="00116013"/>
    <w:rsid w:val="00124FBB"/>
    <w:rsid w:val="001263B9"/>
    <w:rsid w:val="0013061E"/>
    <w:rsid w:val="001443E3"/>
    <w:rsid w:val="0015698D"/>
    <w:rsid w:val="00160309"/>
    <w:rsid w:val="00170C9E"/>
    <w:rsid w:val="001713D3"/>
    <w:rsid w:val="00181FEF"/>
    <w:rsid w:val="0018388E"/>
    <w:rsid w:val="0019695C"/>
    <w:rsid w:val="001A022E"/>
    <w:rsid w:val="001A4FAB"/>
    <w:rsid w:val="001A7DE4"/>
    <w:rsid w:val="001B1F62"/>
    <w:rsid w:val="001B3219"/>
    <w:rsid w:val="001B6084"/>
    <w:rsid w:val="001C03FA"/>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23314"/>
    <w:rsid w:val="00223D75"/>
    <w:rsid w:val="0024209D"/>
    <w:rsid w:val="00255EBB"/>
    <w:rsid w:val="00260062"/>
    <w:rsid w:val="0026075A"/>
    <w:rsid w:val="00263515"/>
    <w:rsid w:val="00264914"/>
    <w:rsid w:val="002758E5"/>
    <w:rsid w:val="002831B8"/>
    <w:rsid w:val="002845CB"/>
    <w:rsid w:val="00285310"/>
    <w:rsid w:val="00290FB9"/>
    <w:rsid w:val="002937E9"/>
    <w:rsid w:val="00293F72"/>
    <w:rsid w:val="00294FF5"/>
    <w:rsid w:val="00295AAC"/>
    <w:rsid w:val="002A3EF0"/>
    <w:rsid w:val="002A61FE"/>
    <w:rsid w:val="002B1CEA"/>
    <w:rsid w:val="002C3FDF"/>
    <w:rsid w:val="002D3156"/>
    <w:rsid w:val="002D6BB4"/>
    <w:rsid w:val="002E244E"/>
    <w:rsid w:val="002E37E7"/>
    <w:rsid w:val="002E674C"/>
    <w:rsid w:val="002F1083"/>
    <w:rsid w:val="00303DCC"/>
    <w:rsid w:val="00303F67"/>
    <w:rsid w:val="00304BC3"/>
    <w:rsid w:val="003129C9"/>
    <w:rsid w:val="00315C54"/>
    <w:rsid w:val="00317FED"/>
    <w:rsid w:val="00320670"/>
    <w:rsid w:val="003213B3"/>
    <w:rsid w:val="00325156"/>
    <w:rsid w:val="003276E4"/>
    <w:rsid w:val="00330287"/>
    <w:rsid w:val="003350F4"/>
    <w:rsid w:val="00335BF3"/>
    <w:rsid w:val="0034338E"/>
    <w:rsid w:val="00346ACF"/>
    <w:rsid w:val="003530C6"/>
    <w:rsid w:val="003555C8"/>
    <w:rsid w:val="00360138"/>
    <w:rsid w:val="003602C4"/>
    <w:rsid w:val="003717BA"/>
    <w:rsid w:val="00372248"/>
    <w:rsid w:val="003908C1"/>
    <w:rsid w:val="003915D2"/>
    <w:rsid w:val="003A1419"/>
    <w:rsid w:val="003B127B"/>
    <w:rsid w:val="003B2CCA"/>
    <w:rsid w:val="003B35DC"/>
    <w:rsid w:val="003B491C"/>
    <w:rsid w:val="003B7E34"/>
    <w:rsid w:val="003C00AF"/>
    <w:rsid w:val="003D65FB"/>
    <w:rsid w:val="003E3640"/>
    <w:rsid w:val="003F1233"/>
    <w:rsid w:val="003F2E37"/>
    <w:rsid w:val="00400FA1"/>
    <w:rsid w:val="004061A9"/>
    <w:rsid w:val="00411A76"/>
    <w:rsid w:val="00412DEB"/>
    <w:rsid w:val="00413A0E"/>
    <w:rsid w:val="00413E54"/>
    <w:rsid w:val="00422389"/>
    <w:rsid w:val="004259AD"/>
    <w:rsid w:val="00434746"/>
    <w:rsid w:val="00442E5D"/>
    <w:rsid w:val="00443FC1"/>
    <w:rsid w:val="00444E18"/>
    <w:rsid w:val="00455FBB"/>
    <w:rsid w:val="0045645E"/>
    <w:rsid w:val="00460348"/>
    <w:rsid w:val="004610F4"/>
    <w:rsid w:val="00462355"/>
    <w:rsid w:val="00467189"/>
    <w:rsid w:val="00474DC0"/>
    <w:rsid w:val="0049129A"/>
    <w:rsid w:val="00491949"/>
    <w:rsid w:val="00494104"/>
    <w:rsid w:val="004A6CDE"/>
    <w:rsid w:val="004C46F9"/>
    <w:rsid w:val="004D6CE9"/>
    <w:rsid w:val="004E7E9B"/>
    <w:rsid w:val="004F3E4A"/>
    <w:rsid w:val="004F4A15"/>
    <w:rsid w:val="004F5D11"/>
    <w:rsid w:val="00513DB4"/>
    <w:rsid w:val="0053210C"/>
    <w:rsid w:val="00544E00"/>
    <w:rsid w:val="0055675D"/>
    <w:rsid w:val="00560295"/>
    <w:rsid w:val="00562A82"/>
    <w:rsid w:val="005632C8"/>
    <w:rsid w:val="00563FD9"/>
    <w:rsid w:val="00567E4E"/>
    <w:rsid w:val="00570562"/>
    <w:rsid w:val="00583AA2"/>
    <w:rsid w:val="00587EEF"/>
    <w:rsid w:val="00594065"/>
    <w:rsid w:val="005A0445"/>
    <w:rsid w:val="005D4A9C"/>
    <w:rsid w:val="005F36BF"/>
    <w:rsid w:val="005F5E78"/>
    <w:rsid w:val="00601230"/>
    <w:rsid w:val="006031A6"/>
    <w:rsid w:val="006061B3"/>
    <w:rsid w:val="0062060E"/>
    <w:rsid w:val="006214E0"/>
    <w:rsid w:val="00621502"/>
    <w:rsid w:val="006422BB"/>
    <w:rsid w:val="00652D0B"/>
    <w:rsid w:val="00660B99"/>
    <w:rsid w:val="006657B6"/>
    <w:rsid w:val="00667BFA"/>
    <w:rsid w:val="00673934"/>
    <w:rsid w:val="006776B4"/>
    <w:rsid w:val="0069083C"/>
    <w:rsid w:val="006977C8"/>
    <w:rsid w:val="006A7EBB"/>
    <w:rsid w:val="006B05A2"/>
    <w:rsid w:val="006B50BB"/>
    <w:rsid w:val="006C24A0"/>
    <w:rsid w:val="006C6A0A"/>
    <w:rsid w:val="006C7081"/>
    <w:rsid w:val="006D3FBA"/>
    <w:rsid w:val="006D4A7E"/>
    <w:rsid w:val="006E3045"/>
    <w:rsid w:val="006F411C"/>
    <w:rsid w:val="006F6241"/>
    <w:rsid w:val="006F71E4"/>
    <w:rsid w:val="007001C3"/>
    <w:rsid w:val="00711B55"/>
    <w:rsid w:val="00712729"/>
    <w:rsid w:val="007160CD"/>
    <w:rsid w:val="00724121"/>
    <w:rsid w:val="00734124"/>
    <w:rsid w:val="00735E3D"/>
    <w:rsid w:val="00741C01"/>
    <w:rsid w:val="007465B1"/>
    <w:rsid w:val="00756D7C"/>
    <w:rsid w:val="00765872"/>
    <w:rsid w:val="00766EA4"/>
    <w:rsid w:val="00770B4A"/>
    <w:rsid w:val="00785B7F"/>
    <w:rsid w:val="0079034F"/>
    <w:rsid w:val="0079633A"/>
    <w:rsid w:val="007A3A0C"/>
    <w:rsid w:val="007A72A6"/>
    <w:rsid w:val="007B6E6F"/>
    <w:rsid w:val="007D3592"/>
    <w:rsid w:val="007E7684"/>
    <w:rsid w:val="007F1255"/>
    <w:rsid w:val="007F189C"/>
    <w:rsid w:val="007F23C1"/>
    <w:rsid w:val="007F416A"/>
    <w:rsid w:val="0080149E"/>
    <w:rsid w:val="008113DB"/>
    <w:rsid w:val="008118C5"/>
    <w:rsid w:val="00812B2C"/>
    <w:rsid w:val="00815852"/>
    <w:rsid w:val="0082268E"/>
    <w:rsid w:val="00827344"/>
    <w:rsid w:val="00842D10"/>
    <w:rsid w:val="00855C06"/>
    <w:rsid w:val="008639F8"/>
    <w:rsid w:val="00886B6B"/>
    <w:rsid w:val="00890B61"/>
    <w:rsid w:val="00893F34"/>
    <w:rsid w:val="008940B9"/>
    <w:rsid w:val="008C2668"/>
    <w:rsid w:val="008C378F"/>
    <w:rsid w:val="008C4020"/>
    <w:rsid w:val="008D08CB"/>
    <w:rsid w:val="008D0915"/>
    <w:rsid w:val="008D0E69"/>
    <w:rsid w:val="008D2459"/>
    <w:rsid w:val="008D3A00"/>
    <w:rsid w:val="008E1088"/>
    <w:rsid w:val="008E4D15"/>
    <w:rsid w:val="0090015C"/>
    <w:rsid w:val="00902852"/>
    <w:rsid w:val="0091765C"/>
    <w:rsid w:val="00926C0D"/>
    <w:rsid w:val="00933CD1"/>
    <w:rsid w:val="009453D5"/>
    <w:rsid w:val="00951C40"/>
    <w:rsid w:val="00953C33"/>
    <w:rsid w:val="00953FAA"/>
    <w:rsid w:val="00954185"/>
    <w:rsid w:val="00956146"/>
    <w:rsid w:val="0096239E"/>
    <w:rsid w:val="0096361A"/>
    <w:rsid w:val="0096674D"/>
    <w:rsid w:val="00970C1D"/>
    <w:rsid w:val="00974BE9"/>
    <w:rsid w:val="00975E4F"/>
    <w:rsid w:val="00981615"/>
    <w:rsid w:val="00981BE2"/>
    <w:rsid w:val="009859D9"/>
    <w:rsid w:val="00991386"/>
    <w:rsid w:val="00993170"/>
    <w:rsid w:val="009A1727"/>
    <w:rsid w:val="009A4E90"/>
    <w:rsid w:val="009B3DFA"/>
    <w:rsid w:val="009D56A3"/>
    <w:rsid w:val="009D6D64"/>
    <w:rsid w:val="009D7C40"/>
    <w:rsid w:val="009E0B63"/>
    <w:rsid w:val="009E26E5"/>
    <w:rsid w:val="009F0727"/>
    <w:rsid w:val="009F33C8"/>
    <w:rsid w:val="009F58CF"/>
    <w:rsid w:val="00A156CA"/>
    <w:rsid w:val="00A313B0"/>
    <w:rsid w:val="00A344FC"/>
    <w:rsid w:val="00A37B21"/>
    <w:rsid w:val="00A4056B"/>
    <w:rsid w:val="00A51BE6"/>
    <w:rsid w:val="00A534E7"/>
    <w:rsid w:val="00A60AA9"/>
    <w:rsid w:val="00A709DD"/>
    <w:rsid w:val="00A72DB7"/>
    <w:rsid w:val="00A821E5"/>
    <w:rsid w:val="00A90208"/>
    <w:rsid w:val="00A92DE3"/>
    <w:rsid w:val="00A94371"/>
    <w:rsid w:val="00AA2F69"/>
    <w:rsid w:val="00AB2336"/>
    <w:rsid w:val="00AB45A2"/>
    <w:rsid w:val="00AB5892"/>
    <w:rsid w:val="00AC626F"/>
    <w:rsid w:val="00AC6A0C"/>
    <w:rsid w:val="00AD69C1"/>
    <w:rsid w:val="00AE1EAB"/>
    <w:rsid w:val="00AE545C"/>
    <w:rsid w:val="00AF259E"/>
    <w:rsid w:val="00AF2CC2"/>
    <w:rsid w:val="00AF4046"/>
    <w:rsid w:val="00B02C42"/>
    <w:rsid w:val="00B03DAC"/>
    <w:rsid w:val="00B05287"/>
    <w:rsid w:val="00B0636C"/>
    <w:rsid w:val="00B12690"/>
    <w:rsid w:val="00B226DA"/>
    <w:rsid w:val="00B23638"/>
    <w:rsid w:val="00B2368E"/>
    <w:rsid w:val="00B40BCF"/>
    <w:rsid w:val="00B43DF8"/>
    <w:rsid w:val="00B45447"/>
    <w:rsid w:val="00B466D9"/>
    <w:rsid w:val="00B54FBA"/>
    <w:rsid w:val="00B5625D"/>
    <w:rsid w:val="00B642AB"/>
    <w:rsid w:val="00B75E42"/>
    <w:rsid w:val="00B9628F"/>
    <w:rsid w:val="00BA007E"/>
    <w:rsid w:val="00BB04A2"/>
    <w:rsid w:val="00BB2B08"/>
    <w:rsid w:val="00BB39D6"/>
    <w:rsid w:val="00BB5E8C"/>
    <w:rsid w:val="00BC4599"/>
    <w:rsid w:val="00BD2C8C"/>
    <w:rsid w:val="00BE3832"/>
    <w:rsid w:val="00BE45A7"/>
    <w:rsid w:val="00BF2A00"/>
    <w:rsid w:val="00C0256F"/>
    <w:rsid w:val="00C16A42"/>
    <w:rsid w:val="00C22066"/>
    <w:rsid w:val="00C231D1"/>
    <w:rsid w:val="00C26BB7"/>
    <w:rsid w:val="00C2732A"/>
    <w:rsid w:val="00C31996"/>
    <w:rsid w:val="00C32CA7"/>
    <w:rsid w:val="00C43C1B"/>
    <w:rsid w:val="00C52DAD"/>
    <w:rsid w:val="00C53F3D"/>
    <w:rsid w:val="00C62D54"/>
    <w:rsid w:val="00C633A0"/>
    <w:rsid w:val="00C65E16"/>
    <w:rsid w:val="00C73DEF"/>
    <w:rsid w:val="00C73E99"/>
    <w:rsid w:val="00C7693F"/>
    <w:rsid w:val="00C80312"/>
    <w:rsid w:val="00C95A4D"/>
    <w:rsid w:val="00CA7987"/>
    <w:rsid w:val="00CB7500"/>
    <w:rsid w:val="00CC4D70"/>
    <w:rsid w:val="00CD7F28"/>
    <w:rsid w:val="00CE3538"/>
    <w:rsid w:val="00CE7004"/>
    <w:rsid w:val="00CF7444"/>
    <w:rsid w:val="00D062DD"/>
    <w:rsid w:val="00D07E84"/>
    <w:rsid w:val="00D1168D"/>
    <w:rsid w:val="00D14D2C"/>
    <w:rsid w:val="00D1767F"/>
    <w:rsid w:val="00D220AB"/>
    <w:rsid w:val="00D35E7C"/>
    <w:rsid w:val="00D36462"/>
    <w:rsid w:val="00D37F87"/>
    <w:rsid w:val="00D46B95"/>
    <w:rsid w:val="00D66DC4"/>
    <w:rsid w:val="00D727A9"/>
    <w:rsid w:val="00D7621E"/>
    <w:rsid w:val="00D80171"/>
    <w:rsid w:val="00DA588E"/>
    <w:rsid w:val="00DC10CB"/>
    <w:rsid w:val="00DC1BA7"/>
    <w:rsid w:val="00DD7C70"/>
    <w:rsid w:val="00DE7071"/>
    <w:rsid w:val="00DE73A8"/>
    <w:rsid w:val="00DF4011"/>
    <w:rsid w:val="00DF45B8"/>
    <w:rsid w:val="00DF4CBA"/>
    <w:rsid w:val="00E03657"/>
    <w:rsid w:val="00E17B30"/>
    <w:rsid w:val="00E3064D"/>
    <w:rsid w:val="00E338E1"/>
    <w:rsid w:val="00E3444E"/>
    <w:rsid w:val="00E502A6"/>
    <w:rsid w:val="00E5075B"/>
    <w:rsid w:val="00E50EF0"/>
    <w:rsid w:val="00E74AFA"/>
    <w:rsid w:val="00E77BCC"/>
    <w:rsid w:val="00E77F84"/>
    <w:rsid w:val="00E85740"/>
    <w:rsid w:val="00E8599F"/>
    <w:rsid w:val="00E8694C"/>
    <w:rsid w:val="00E96C4D"/>
    <w:rsid w:val="00EA79D3"/>
    <w:rsid w:val="00EC24E2"/>
    <w:rsid w:val="00EC6958"/>
    <w:rsid w:val="00ED532A"/>
    <w:rsid w:val="00ED5F47"/>
    <w:rsid w:val="00EE1392"/>
    <w:rsid w:val="00EE1F1A"/>
    <w:rsid w:val="00EE20DD"/>
    <w:rsid w:val="00EE4FEA"/>
    <w:rsid w:val="00EE7252"/>
    <w:rsid w:val="00EF6D7A"/>
    <w:rsid w:val="00F12574"/>
    <w:rsid w:val="00F13ADA"/>
    <w:rsid w:val="00F143B1"/>
    <w:rsid w:val="00F14F2C"/>
    <w:rsid w:val="00F165AC"/>
    <w:rsid w:val="00F1660D"/>
    <w:rsid w:val="00F21330"/>
    <w:rsid w:val="00F262A9"/>
    <w:rsid w:val="00F26C3E"/>
    <w:rsid w:val="00F35E00"/>
    <w:rsid w:val="00F516F4"/>
    <w:rsid w:val="00F522B8"/>
    <w:rsid w:val="00F53DC8"/>
    <w:rsid w:val="00F621CA"/>
    <w:rsid w:val="00F83737"/>
    <w:rsid w:val="00F93FF4"/>
    <w:rsid w:val="00FA588C"/>
    <w:rsid w:val="00FA684B"/>
    <w:rsid w:val="00FC3C66"/>
    <w:rsid w:val="00FC63F9"/>
    <w:rsid w:val="00FC71BD"/>
    <w:rsid w:val="00FD4792"/>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E24CDA"/>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kreditpartner.de/corona-unterstuetz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hyperlink" Target="mailto:presse@sskm.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A1BC-194F-40CC-9B99-65FDED50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9E8349DE.dotm</Template>
  <TotalTime>0</TotalTime>
  <Pages>3</Pages>
  <Words>991</Words>
  <Characters>6249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2</cp:revision>
  <cp:lastPrinted>2020-03-30T15:02:00Z</cp:lastPrinted>
  <dcterms:created xsi:type="dcterms:W3CDTF">2020-03-31T09:17:00Z</dcterms:created>
  <dcterms:modified xsi:type="dcterms:W3CDTF">2020-03-31T09:17:00Z</dcterms:modified>
</cp:coreProperties>
</file>