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A5CCA" w14:textId="6814AFAC" w:rsidR="005B1133" w:rsidRPr="00E10913" w:rsidRDefault="005A20C1">
      <w:pPr>
        <w:rPr>
          <w:b/>
          <w:u w:val="single"/>
        </w:rPr>
      </w:pPr>
      <w:bookmarkStart w:id="0" w:name="_GoBack"/>
      <w:bookmarkEnd w:id="0"/>
      <w:r w:rsidRPr="00E10913">
        <w:rPr>
          <w:b/>
          <w:u w:val="single"/>
        </w:rPr>
        <w:t>Facit</w:t>
      </w:r>
      <w:r w:rsidR="00C76882" w:rsidRPr="00E10913">
        <w:rPr>
          <w:b/>
          <w:u w:val="single"/>
        </w:rPr>
        <w:t>:</w:t>
      </w:r>
      <w:r w:rsidRPr="00E10913">
        <w:rPr>
          <w:b/>
          <w:u w:val="single"/>
        </w:rPr>
        <w:t xml:space="preserve"> </w:t>
      </w:r>
      <w:r w:rsidR="00632E62" w:rsidRPr="00E10913">
        <w:rPr>
          <w:b/>
          <w:u w:val="single"/>
        </w:rPr>
        <w:t>Hit reste svenskarna sommaren 2012</w:t>
      </w:r>
    </w:p>
    <w:p w14:paraId="26DCF659" w14:textId="437CBB60" w:rsidR="00A96838" w:rsidRPr="00A96838" w:rsidRDefault="00632E62">
      <w:pPr>
        <w:rPr>
          <w:b/>
          <w:sz w:val="40"/>
          <w:szCs w:val="40"/>
        </w:rPr>
      </w:pPr>
      <w:r>
        <w:rPr>
          <w:b/>
          <w:sz w:val="40"/>
          <w:szCs w:val="40"/>
        </w:rPr>
        <w:t>Turkiet svenskarnas favorit för fjärde året i rad</w:t>
      </w:r>
    </w:p>
    <w:p w14:paraId="05E3760C" w14:textId="77777777" w:rsidR="00A96838" w:rsidRPr="00F546D2" w:rsidRDefault="00A96838">
      <w:pPr>
        <w:rPr>
          <w:b/>
          <w:sz w:val="10"/>
          <w:szCs w:val="10"/>
        </w:rPr>
      </w:pPr>
    </w:p>
    <w:p w14:paraId="59FB0CB5" w14:textId="1D465BE0" w:rsidR="003E66F1" w:rsidRPr="00E10913" w:rsidRDefault="00632E62">
      <w:pPr>
        <w:rPr>
          <w:b/>
          <w:sz w:val="22"/>
          <w:szCs w:val="22"/>
        </w:rPr>
      </w:pPr>
      <w:r w:rsidRPr="00E10913">
        <w:rPr>
          <w:b/>
          <w:sz w:val="22"/>
          <w:szCs w:val="22"/>
        </w:rPr>
        <w:t xml:space="preserve">Sommaren 2012 blev en regnig historia för svenska semesterfirare. Med endast ett fåtal dagar med högsommarvärme valde svenskarna i stället att fly landet till varmare breddgrader. </w:t>
      </w:r>
      <w:r w:rsidR="000E0B11" w:rsidRPr="00E10913">
        <w:rPr>
          <w:b/>
          <w:sz w:val="22"/>
          <w:szCs w:val="22"/>
        </w:rPr>
        <w:t>Sol- och badresorna</w:t>
      </w:r>
      <w:r w:rsidR="005C6DE8" w:rsidRPr="00E10913">
        <w:rPr>
          <w:b/>
          <w:sz w:val="22"/>
          <w:szCs w:val="22"/>
        </w:rPr>
        <w:t xml:space="preserve"> ökade med tolv</w:t>
      </w:r>
      <w:r w:rsidRPr="00E10913">
        <w:rPr>
          <w:b/>
          <w:sz w:val="22"/>
          <w:szCs w:val="22"/>
        </w:rPr>
        <w:t xml:space="preserve"> procent jämfört med förra sommaren och framför allt var det Turkiet som svenskarna besökte. Det visar </w:t>
      </w:r>
      <w:r w:rsidR="000E0B11" w:rsidRPr="00E10913">
        <w:rPr>
          <w:b/>
          <w:sz w:val="22"/>
          <w:szCs w:val="22"/>
        </w:rPr>
        <w:t xml:space="preserve">resebyrån Tickets senaste </w:t>
      </w:r>
      <w:r w:rsidRPr="00E10913">
        <w:rPr>
          <w:b/>
          <w:sz w:val="22"/>
          <w:szCs w:val="22"/>
        </w:rPr>
        <w:t>bokningsstatistik.</w:t>
      </w:r>
    </w:p>
    <w:p w14:paraId="2FB878A1" w14:textId="77777777" w:rsidR="00D72E06" w:rsidRDefault="00D72E06">
      <w:pPr>
        <w:rPr>
          <w:sz w:val="22"/>
          <w:szCs w:val="22"/>
        </w:rPr>
      </w:pPr>
    </w:p>
    <w:p w14:paraId="7D339DD3" w14:textId="6515CB53" w:rsidR="00632E62" w:rsidRPr="00913392" w:rsidRDefault="00B645CB" w:rsidP="00A717CF">
      <w:pPr>
        <w:rPr>
          <w:sz w:val="22"/>
          <w:szCs w:val="22"/>
        </w:rPr>
      </w:pPr>
      <w:r>
        <w:rPr>
          <w:sz w:val="22"/>
          <w:szCs w:val="22"/>
        </w:rPr>
        <w:t xml:space="preserve">Svenskarna är traditionella i sitt resande, det visar inte minst Tickets senaste bokningsstatistik. </w:t>
      </w:r>
      <w:r w:rsidR="00402D78">
        <w:rPr>
          <w:sz w:val="22"/>
          <w:szCs w:val="22"/>
        </w:rPr>
        <w:t xml:space="preserve">Topp fem på listan över </w:t>
      </w:r>
      <w:r w:rsidR="009A6426">
        <w:rPr>
          <w:sz w:val="22"/>
          <w:szCs w:val="22"/>
        </w:rPr>
        <w:t>sommarens</w:t>
      </w:r>
      <w:r w:rsidR="00402D78">
        <w:rPr>
          <w:sz w:val="22"/>
          <w:szCs w:val="22"/>
        </w:rPr>
        <w:t xml:space="preserve"> mest bokade sol</w:t>
      </w:r>
      <w:r w:rsidR="00F546D2">
        <w:rPr>
          <w:sz w:val="22"/>
          <w:szCs w:val="22"/>
        </w:rPr>
        <w:t>- och baddestinationer</w:t>
      </w:r>
      <w:r w:rsidR="00402D78">
        <w:rPr>
          <w:sz w:val="22"/>
          <w:szCs w:val="22"/>
        </w:rPr>
        <w:t xml:space="preserve"> är helt oförändrad jämfört med förra </w:t>
      </w:r>
      <w:r w:rsidR="005C6DE8">
        <w:rPr>
          <w:sz w:val="22"/>
          <w:szCs w:val="22"/>
        </w:rPr>
        <w:t>sommaren</w:t>
      </w:r>
      <w:r w:rsidR="00402D78">
        <w:rPr>
          <w:sz w:val="22"/>
          <w:szCs w:val="22"/>
        </w:rPr>
        <w:t xml:space="preserve"> och f</w:t>
      </w:r>
      <w:r w:rsidR="000E0B11">
        <w:rPr>
          <w:sz w:val="22"/>
          <w:szCs w:val="22"/>
        </w:rPr>
        <w:t xml:space="preserve">ör fjärde året i rad är Antalya </w:t>
      </w:r>
      <w:r w:rsidR="00632E62">
        <w:rPr>
          <w:sz w:val="22"/>
          <w:szCs w:val="22"/>
        </w:rPr>
        <w:t>med omnejd svenskarnas favoritresmål</w:t>
      </w:r>
      <w:r w:rsidR="00402D78">
        <w:rPr>
          <w:sz w:val="22"/>
          <w:szCs w:val="22"/>
        </w:rPr>
        <w:t>.</w:t>
      </w:r>
      <w:r w:rsidR="00632E62">
        <w:rPr>
          <w:sz w:val="22"/>
          <w:szCs w:val="22"/>
        </w:rPr>
        <w:t xml:space="preserve"> </w:t>
      </w:r>
      <w:r w:rsidR="000E0B11">
        <w:rPr>
          <w:sz w:val="22"/>
          <w:szCs w:val="22"/>
        </w:rPr>
        <w:t xml:space="preserve">Den turkiska kusten följs av Mallorca </w:t>
      </w:r>
      <w:r w:rsidR="00D246F5">
        <w:rPr>
          <w:sz w:val="22"/>
          <w:szCs w:val="22"/>
        </w:rPr>
        <w:t xml:space="preserve">på en andraplats </w:t>
      </w:r>
      <w:r w:rsidR="000E0B11">
        <w:rPr>
          <w:sz w:val="22"/>
          <w:szCs w:val="22"/>
        </w:rPr>
        <w:t xml:space="preserve">och </w:t>
      </w:r>
      <w:r>
        <w:rPr>
          <w:sz w:val="22"/>
          <w:szCs w:val="22"/>
        </w:rPr>
        <w:t>Kreta</w:t>
      </w:r>
      <w:r w:rsidR="00D246F5">
        <w:rPr>
          <w:sz w:val="22"/>
          <w:szCs w:val="22"/>
        </w:rPr>
        <w:t xml:space="preserve"> som trea. Därefter kommer Rhodos och Cypern</w:t>
      </w:r>
      <w:r>
        <w:rPr>
          <w:sz w:val="22"/>
          <w:szCs w:val="22"/>
        </w:rPr>
        <w:t>.</w:t>
      </w:r>
      <w:r w:rsidR="00D246F5">
        <w:rPr>
          <w:sz w:val="22"/>
          <w:szCs w:val="22"/>
        </w:rPr>
        <w:t xml:space="preserve"> En uppstickare jämfört med fjolåret är </w:t>
      </w:r>
      <w:proofErr w:type="spellStart"/>
      <w:r w:rsidR="005C6DE8">
        <w:rPr>
          <w:sz w:val="22"/>
          <w:szCs w:val="22"/>
        </w:rPr>
        <w:t>Bodrum</w:t>
      </w:r>
      <w:proofErr w:type="spellEnd"/>
      <w:r w:rsidR="005C6DE8">
        <w:rPr>
          <w:sz w:val="22"/>
          <w:szCs w:val="22"/>
        </w:rPr>
        <w:t xml:space="preserve"> som ligger i</w:t>
      </w:r>
      <w:r w:rsidR="00CB5B89">
        <w:rPr>
          <w:sz w:val="22"/>
          <w:szCs w:val="22"/>
        </w:rPr>
        <w:t xml:space="preserve"> den</w:t>
      </w:r>
      <w:r w:rsidR="00D246F5">
        <w:rPr>
          <w:sz w:val="22"/>
          <w:szCs w:val="22"/>
        </w:rPr>
        <w:t xml:space="preserve"> västra </w:t>
      </w:r>
      <w:r w:rsidR="00D246F5" w:rsidRPr="00E10913">
        <w:rPr>
          <w:spacing w:val="-6"/>
          <w:sz w:val="22"/>
          <w:szCs w:val="22"/>
        </w:rPr>
        <w:t xml:space="preserve">delen av Turkiet. </w:t>
      </w:r>
      <w:r w:rsidR="00F72B45" w:rsidRPr="00E10913">
        <w:rPr>
          <w:spacing w:val="-6"/>
          <w:sz w:val="22"/>
          <w:szCs w:val="22"/>
        </w:rPr>
        <w:t xml:space="preserve">Destinationen, som </w:t>
      </w:r>
      <w:r w:rsidR="00CB5B89" w:rsidRPr="00E10913">
        <w:rPr>
          <w:spacing w:val="-6"/>
          <w:sz w:val="22"/>
          <w:szCs w:val="22"/>
        </w:rPr>
        <w:t xml:space="preserve">flera aktörer </w:t>
      </w:r>
      <w:r w:rsidR="00E10913" w:rsidRPr="00E10913">
        <w:rPr>
          <w:spacing w:val="-6"/>
          <w:sz w:val="22"/>
          <w:szCs w:val="22"/>
        </w:rPr>
        <w:t>satsade</w:t>
      </w:r>
      <w:r w:rsidR="00CB5B89" w:rsidRPr="00E10913">
        <w:rPr>
          <w:spacing w:val="-6"/>
          <w:sz w:val="22"/>
          <w:szCs w:val="22"/>
        </w:rPr>
        <w:t xml:space="preserve"> på i år</w:t>
      </w:r>
      <w:r w:rsidR="009A6426" w:rsidRPr="00E10913">
        <w:rPr>
          <w:spacing w:val="-6"/>
          <w:sz w:val="22"/>
          <w:szCs w:val="22"/>
        </w:rPr>
        <w:t>,</w:t>
      </w:r>
      <w:r w:rsidR="00F72B45" w:rsidRPr="00E10913">
        <w:rPr>
          <w:spacing w:val="-6"/>
          <w:sz w:val="22"/>
          <w:szCs w:val="22"/>
        </w:rPr>
        <w:t xml:space="preserve"> tar sig upp på en sjätteplats på topplistan.</w:t>
      </w:r>
      <w:r w:rsidR="00F72B45">
        <w:rPr>
          <w:sz w:val="22"/>
          <w:szCs w:val="22"/>
        </w:rPr>
        <w:t xml:space="preserve"> </w:t>
      </w:r>
    </w:p>
    <w:p w14:paraId="7D9F24EE" w14:textId="77777777" w:rsidR="004D4509" w:rsidRDefault="004D4509">
      <w:pPr>
        <w:rPr>
          <w:sz w:val="22"/>
          <w:szCs w:val="22"/>
        </w:rPr>
      </w:pPr>
    </w:p>
    <w:p w14:paraId="292976BA" w14:textId="0E67020B" w:rsidR="00B645CB" w:rsidRDefault="00B645CB">
      <w:pPr>
        <w:rPr>
          <w:sz w:val="22"/>
          <w:szCs w:val="22"/>
        </w:rPr>
      </w:pPr>
      <w:r>
        <w:rPr>
          <w:sz w:val="22"/>
          <w:szCs w:val="22"/>
        </w:rPr>
        <w:t xml:space="preserve">– </w:t>
      </w:r>
      <w:r w:rsidR="00F546D2">
        <w:rPr>
          <w:sz w:val="22"/>
          <w:szCs w:val="22"/>
        </w:rPr>
        <w:t xml:space="preserve">Den regniga sommaren har fått svenskarna att vallfärda utomlands och vi ser framför allt att intresset för </w:t>
      </w:r>
      <w:r w:rsidR="00F72B45">
        <w:rPr>
          <w:sz w:val="22"/>
          <w:szCs w:val="22"/>
        </w:rPr>
        <w:t xml:space="preserve">Antalya med omnejd </w:t>
      </w:r>
      <w:r w:rsidR="00F546D2">
        <w:rPr>
          <w:sz w:val="22"/>
          <w:szCs w:val="22"/>
        </w:rPr>
        <w:t>är fortsatt populärt.</w:t>
      </w:r>
      <w:r w:rsidR="00F72B45">
        <w:rPr>
          <w:sz w:val="22"/>
          <w:szCs w:val="22"/>
        </w:rPr>
        <w:t xml:space="preserve"> Trots det har vi </w:t>
      </w:r>
      <w:r w:rsidR="00F546D2">
        <w:rPr>
          <w:sz w:val="22"/>
          <w:szCs w:val="22"/>
        </w:rPr>
        <w:t xml:space="preserve">i sommar </w:t>
      </w:r>
      <w:r w:rsidR="00F72B45">
        <w:rPr>
          <w:sz w:val="22"/>
          <w:szCs w:val="22"/>
        </w:rPr>
        <w:t xml:space="preserve">sett en förflyttning av resenärer i Turkiet och fler har valt den västra sidan och framför allt </w:t>
      </w:r>
      <w:proofErr w:type="spellStart"/>
      <w:r w:rsidR="00F72B45">
        <w:rPr>
          <w:sz w:val="22"/>
          <w:szCs w:val="22"/>
        </w:rPr>
        <w:t>Bodrum</w:t>
      </w:r>
      <w:proofErr w:type="spellEnd"/>
      <w:r w:rsidR="00F72B45">
        <w:rPr>
          <w:sz w:val="22"/>
          <w:szCs w:val="22"/>
        </w:rPr>
        <w:t xml:space="preserve">, säger Martin </w:t>
      </w:r>
      <w:proofErr w:type="spellStart"/>
      <w:r w:rsidR="00F72B45">
        <w:rPr>
          <w:sz w:val="22"/>
          <w:szCs w:val="22"/>
        </w:rPr>
        <w:t>Durnik</w:t>
      </w:r>
      <w:proofErr w:type="spellEnd"/>
      <w:r w:rsidR="00F72B45">
        <w:rPr>
          <w:sz w:val="22"/>
          <w:szCs w:val="22"/>
        </w:rPr>
        <w:t>, marknadschef på resebyrån Ticket.</w:t>
      </w:r>
    </w:p>
    <w:p w14:paraId="5904D342" w14:textId="77777777" w:rsidR="00B645CB" w:rsidRPr="00E10913" w:rsidRDefault="00B645CB">
      <w:pPr>
        <w:rPr>
          <w:spacing w:val="-4"/>
          <w:sz w:val="22"/>
          <w:szCs w:val="22"/>
        </w:rPr>
      </w:pPr>
    </w:p>
    <w:p w14:paraId="19CC5BC6" w14:textId="4C5BDD51" w:rsidR="00F72B45" w:rsidRPr="00E10913" w:rsidRDefault="005C6DE8">
      <w:pPr>
        <w:rPr>
          <w:spacing w:val="-6"/>
          <w:sz w:val="22"/>
          <w:szCs w:val="22"/>
        </w:rPr>
      </w:pPr>
      <w:r w:rsidRPr="00E10913">
        <w:rPr>
          <w:spacing w:val="-6"/>
          <w:sz w:val="22"/>
          <w:szCs w:val="22"/>
        </w:rPr>
        <w:t>N</w:t>
      </w:r>
      <w:r w:rsidR="00E84903" w:rsidRPr="00E10913">
        <w:rPr>
          <w:spacing w:val="-6"/>
          <w:sz w:val="22"/>
          <w:szCs w:val="22"/>
        </w:rPr>
        <w:t>edgång</w:t>
      </w:r>
      <w:r w:rsidRPr="00E10913">
        <w:rPr>
          <w:spacing w:val="-6"/>
          <w:sz w:val="22"/>
          <w:szCs w:val="22"/>
        </w:rPr>
        <w:t>en av resor till de grekiska öarna som</w:t>
      </w:r>
      <w:r w:rsidR="00E84903" w:rsidRPr="00E10913">
        <w:rPr>
          <w:spacing w:val="-6"/>
          <w:sz w:val="22"/>
          <w:szCs w:val="22"/>
        </w:rPr>
        <w:t xml:space="preserve"> man förutspådde</w:t>
      </w:r>
      <w:r w:rsidRPr="00E10913">
        <w:rPr>
          <w:spacing w:val="-6"/>
          <w:sz w:val="22"/>
          <w:szCs w:val="22"/>
        </w:rPr>
        <w:t xml:space="preserve"> i våras</w:t>
      </w:r>
      <w:r w:rsidR="00E84903" w:rsidRPr="00E10913">
        <w:rPr>
          <w:spacing w:val="-6"/>
          <w:sz w:val="22"/>
          <w:szCs w:val="22"/>
        </w:rPr>
        <w:t xml:space="preserve"> blev inte lika stor som förväntat. Grekland hämtade sig rejält under sommaren och landade tillslut på en minskning på </w:t>
      </w:r>
      <w:r w:rsidR="00CB5B89" w:rsidRPr="00E10913">
        <w:rPr>
          <w:spacing w:val="-6"/>
          <w:sz w:val="22"/>
          <w:szCs w:val="22"/>
        </w:rPr>
        <w:t xml:space="preserve">endast </w:t>
      </w:r>
      <w:r w:rsidR="00E84903" w:rsidRPr="00E10913">
        <w:rPr>
          <w:spacing w:val="-6"/>
          <w:sz w:val="22"/>
          <w:szCs w:val="22"/>
        </w:rPr>
        <w:t xml:space="preserve">elva procent. </w:t>
      </w:r>
    </w:p>
    <w:p w14:paraId="6FE0AFFC" w14:textId="77777777" w:rsidR="00F72B45" w:rsidRDefault="00F72B45">
      <w:pPr>
        <w:rPr>
          <w:sz w:val="22"/>
          <w:szCs w:val="22"/>
        </w:rPr>
      </w:pPr>
    </w:p>
    <w:p w14:paraId="6B35CFB7" w14:textId="298B9906" w:rsidR="00E84903" w:rsidRPr="00E84903" w:rsidRDefault="008979EE">
      <w:pPr>
        <w:rPr>
          <w:b/>
          <w:sz w:val="22"/>
          <w:szCs w:val="22"/>
        </w:rPr>
      </w:pPr>
      <w:r>
        <w:rPr>
          <w:b/>
          <w:sz w:val="22"/>
          <w:szCs w:val="22"/>
        </w:rPr>
        <w:t xml:space="preserve">Störst ökning av resor till </w:t>
      </w:r>
      <w:r w:rsidR="00E84903">
        <w:rPr>
          <w:b/>
          <w:sz w:val="22"/>
          <w:szCs w:val="22"/>
        </w:rPr>
        <w:t>storstäder</w:t>
      </w:r>
    </w:p>
    <w:p w14:paraId="01E42162" w14:textId="162B4364" w:rsidR="005C6DE8" w:rsidRDefault="008979EE">
      <w:pPr>
        <w:rPr>
          <w:sz w:val="22"/>
          <w:szCs w:val="22"/>
        </w:rPr>
      </w:pPr>
      <w:r>
        <w:rPr>
          <w:sz w:val="22"/>
          <w:szCs w:val="22"/>
        </w:rPr>
        <w:t xml:space="preserve">Men de svenska semesterfirarna har inte bara spenderat sommaren på stranden. Även storstäder runt om i världen har besökts </w:t>
      </w:r>
      <w:r w:rsidR="005C6DE8">
        <w:rPr>
          <w:sz w:val="22"/>
          <w:szCs w:val="22"/>
        </w:rPr>
        <w:t>flitigt</w:t>
      </w:r>
      <w:r>
        <w:rPr>
          <w:sz w:val="22"/>
          <w:szCs w:val="22"/>
        </w:rPr>
        <w:t xml:space="preserve">. Storstadsresorna ökade med hela 35 procent i sommar jämfört med fjolåret och framför </w:t>
      </w:r>
      <w:r w:rsidR="005C6DE8">
        <w:rPr>
          <w:sz w:val="22"/>
          <w:szCs w:val="22"/>
        </w:rPr>
        <w:t xml:space="preserve">allt </w:t>
      </w:r>
      <w:r>
        <w:rPr>
          <w:sz w:val="22"/>
          <w:szCs w:val="22"/>
        </w:rPr>
        <w:t>var det Barcelona som svenskarna reste till. Den spanska staden ökade med 36 procent och gick om fjolårsfavoriterna New York och</w:t>
      </w:r>
      <w:r w:rsidR="0047678F">
        <w:rPr>
          <w:sz w:val="22"/>
          <w:szCs w:val="22"/>
        </w:rPr>
        <w:t xml:space="preserve"> London. </w:t>
      </w:r>
    </w:p>
    <w:p w14:paraId="0B0A7E22" w14:textId="77777777" w:rsidR="005C6DE8" w:rsidRDefault="005C6DE8">
      <w:pPr>
        <w:rPr>
          <w:sz w:val="22"/>
          <w:szCs w:val="22"/>
        </w:rPr>
      </w:pPr>
    </w:p>
    <w:p w14:paraId="63D6F7D2" w14:textId="614F7964" w:rsidR="005C6DE8" w:rsidRDefault="0047678F">
      <w:pPr>
        <w:rPr>
          <w:sz w:val="22"/>
          <w:szCs w:val="22"/>
        </w:rPr>
      </w:pPr>
      <w:r>
        <w:rPr>
          <w:sz w:val="22"/>
          <w:szCs w:val="22"/>
        </w:rPr>
        <w:t xml:space="preserve">Störst </w:t>
      </w:r>
      <w:r w:rsidR="005C6DE8">
        <w:rPr>
          <w:sz w:val="22"/>
          <w:szCs w:val="22"/>
        </w:rPr>
        <w:t>ökning jämfört med föregående sommar gjorde Berlin med 116 procent och klättrade från en nionde till en femteplats på topplistan över de mest bokade storstadsdestinationerna. Även Bangkok ökade rejält under sommaren (65 procent) och kvalade in på en tiondeplats. Anledningen till det</w:t>
      </w:r>
      <w:r w:rsidR="004408BE">
        <w:rPr>
          <w:sz w:val="22"/>
          <w:szCs w:val="22"/>
        </w:rPr>
        <w:t xml:space="preserve"> är</w:t>
      </w:r>
      <w:r w:rsidR="005C6DE8">
        <w:rPr>
          <w:sz w:val="22"/>
          <w:szCs w:val="22"/>
        </w:rPr>
        <w:t xml:space="preserve">, enligt Ticket, pressade priser då utbudet varit stort. </w:t>
      </w:r>
    </w:p>
    <w:p w14:paraId="588A7F73" w14:textId="77777777" w:rsidR="0072610D" w:rsidRPr="00416699" w:rsidRDefault="0072610D" w:rsidP="004A06F8">
      <w:pPr>
        <w:rPr>
          <w:sz w:val="22"/>
          <w:szCs w:val="22"/>
        </w:rPr>
      </w:pPr>
    </w:p>
    <w:p w14:paraId="18138265" w14:textId="06367447" w:rsidR="009E6165" w:rsidRDefault="005B67CD" w:rsidP="004A06F8">
      <w:pPr>
        <w:rPr>
          <w:sz w:val="18"/>
          <w:szCs w:val="18"/>
        </w:rPr>
      </w:pPr>
      <w:r>
        <w:rPr>
          <w:sz w:val="18"/>
          <w:szCs w:val="18"/>
        </w:rPr>
        <w:t>Resor gjorda 1/6-31/8.</w:t>
      </w:r>
      <w:r w:rsidR="009E6165" w:rsidRPr="000E0E21">
        <w:rPr>
          <w:sz w:val="18"/>
          <w:szCs w:val="18"/>
        </w:rPr>
        <w:t xml:space="preserve"> Siffran inom parentes anger förra årets placering.</w:t>
      </w:r>
    </w:p>
    <w:p w14:paraId="0A281262" w14:textId="0AB2AE4D" w:rsidR="00B77BDB" w:rsidRPr="000E0E21" w:rsidRDefault="002D05D5" w:rsidP="004A06F8">
      <w:pPr>
        <w:rPr>
          <w:sz w:val="18"/>
          <w:szCs w:val="18"/>
        </w:rPr>
      </w:pPr>
      <w:r>
        <w:rPr>
          <w:sz w:val="18"/>
          <w:szCs w:val="18"/>
        </w:rPr>
        <w:t>*</w:t>
      </w:r>
      <w:r w:rsidR="00B77BDB">
        <w:rPr>
          <w:sz w:val="18"/>
          <w:szCs w:val="18"/>
        </w:rPr>
        <w:t xml:space="preserve">Innefattar orterna Antalya, Alanya, Kemer och </w:t>
      </w:r>
      <w:proofErr w:type="spellStart"/>
      <w:r w:rsidR="00B77BDB">
        <w:rPr>
          <w:sz w:val="18"/>
          <w:szCs w:val="18"/>
        </w:rPr>
        <w:t>Side</w:t>
      </w:r>
      <w:proofErr w:type="spellEnd"/>
    </w:p>
    <w:p w14:paraId="2F6909FF" w14:textId="77777777" w:rsidR="004A06F8" w:rsidRPr="002873F3" w:rsidRDefault="0024242C" w:rsidP="004A06F8">
      <w:pPr>
        <w:rPr>
          <w:b/>
          <w:sz w:val="22"/>
          <w:szCs w:val="22"/>
        </w:rPr>
      </w:pPr>
      <w:r w:rsidRPr="002873F3">
        <w:rPr>
          <w:b/>
          <w:sz w:val="22"/>
          <w:szCs w:val="22"/>
        </w:rPr>
        <w:t xml:space="preserve">Topplista </w:t>
      </w:r>
      <w:r w:rsidR="00A96838" w:rsidRPr="002873F3">
        <w:rPr>
          <w:b/>
          <w:sz w:val="22"/>
          <w:szCs w:val="22"/>
        </w:rPr>
        <w:t>sol och bad</w:t>
      </w:r>
      <w:r w:rsidR="00A96838" w:rsidRPr="002873F3">
        <w:rPr>
          <w:b/>
          <w:sz w:val="22"/>
          <w:szCs w:val="22"/>
        </w:rPr>
        <w:tab/>
      </w:r>
      <w:r w:rsidR="00A96838" w:rsidRPr="002873F3">
        <w:rPr>
          <w:b/>
          <w:sz w:val="22"/>
          <w:szCs w:val="22"/>
        </w:rPr>
        <w:tab/>
      </w:r>
      <w:r w:rsidR="00A96838" w:rsidRPr="002873F3">
        <w:rPr>
          <w:b/>
          <w:sz w:val="22"/>
          <w:szCs w:val="22"/>
        </w:rPr>
        <w:tab/>
        <w:t>Topplista storstäder</w:t>
      </w:r>
    </w:p>
    <w:p w14:paraId="6BB14FA1" w14:textId="63A3C896" w:rsidR="00A96838" w:rsidRPr="002873F3" w:rsidRDefault="00A137C3" w:rsidP="004A06F8">
      <w:pPr>
        <w:rPr>
          <w:sz w:val="22"/>
          <w:szCs w:val="22"/>
        </w:rPr>
      </w:pPr>
      <w:r w:rsidRPr="002873F3">
        <w:rPr>
          <w:sz w:val="22"/>
          <w:szCs w:val="22"/>
        </w:rPr>
        <w:t>1) Antal</w:t>
      </w:r>
      <w:r w:rsidR="00A96838" w:rsidRPr="002873F3">
        <w:rPr>
          <w:sz w:val="22"/>
          <w:szCs w:val="22"/>
        </w:rPr>
        <w:t>ya</w:t>
      </w:r>
      <w:r w:rsidR="002D05D5">
        <w:rPr>
          <w:sz w:val="22"/>
          <w:szCs w:val="22"/>
        </w:rPr>
        <w:t>*</w:t>
      </w:r>
      <w:r w:rsidR="00A96838" w:rsidRPr="002873F3">
        <w:rPr>
          <w:sz w:val="22"/>
          <w:szCs w:val="22"/>
        </w:rPr>
        <w:t xml:space="preserve"> (1)</w:t>
      </w:r>
      <w:r w:rsidR="00A96838" w:rsidRPr="002873F3">
        <w:rPr>
          <w:sz w:val="22"/>
          <w:szCs w:val="22"/>
        </w:rPr>
        <w:tab/>
      </w:r>
      <w:r w:rsidR="00A96838" w:rsidRPr="002873F3">
        <w:rPr>
          <w:sz w:val="22"/>
          <w:szCs w:val="22"/>
        </w:rPr>
        <w:tab/>
      </w:r>
      <w:r w:rsidR="00A96838" w:rsidRPr="002873F3">
        <w:rPr>
          <w:sz w:val="22"/>
          <w:szCs w:val="22"/>
        </w:rPr>
        <w:tab/>
        <w:t xml:space="preserve">1) </w:t>
      </w:r>
      <w:r w:rsidR="005C6DE8" w:rsidRPr="002873F3">
        <w:rPr>
          <w:sz w:val="22"/>
          <w:szCs w:val="22"/>
        </w:rPr>
        <w:t>Barcelona</w:t>
      </w:r>
      <w:r w:rsidR="005C6DE8">
        <w:rPr>
          <w:sz w:val="22"/>
          <w:szCs w:val="22"/>
        </w:rPr>
        <w:t xml:space="preserve"> (3</w:t>
      </w:r>
      <w:r w:rsidR="00A96838" w:rsidRPr="002873F3">
        <w:rPr>
          <w:sz w:val="22"/>
          <w:szCs w:val="22"/>
        </w:rPr>
        <w:t>)</w:t>
      </w:r>
      <w:r w:rsidR="00A96838" w:rsidRPr="002873F3">
        <w:rPr>
          <w:sz w:val="22"/>
          <w:szCs w:val="22"/>
        </w:rPr>
        <w:br/>
      </w:r>
      <w:r w:rsidR="001E70F2" w:rsidRPr="002873F3">
        <w:rPr>
          <w:sz w:val="22"/>
          <w:szCs w:val="22"/>
        </w:rPr>
        <w:t xml:space="preserve">2) </w:t>
      </w:r>
      <w:r w:rsidR="007C4793">
        <w:rPr>
          <w:sz w:val="22"/>
          <w:szCs w:val="22"/>
        </w:rPr>
        <w:t>Mallorca</w:t>
      </w:r>
      <w:r w:rsidR="001E70F2" w:rsidRPr="002873F3">
        <w:rPr>
          <w:sz w:val="22"/>
          <w:szCs w:val="22"/>
        </w:rPr>
        <w:t xml:space="preserve"> (2)</w:t>
      </w:r>
      <w:r w:rsidR="001E70F2" w:rsidRPr="002873F3">
        <w:rPr>
          <w:sz w:val="22"/>
          <w:szCs w:val="22"/>
        </w:rPr>
        <w:tab/>
      </w:r>
      <w:r w:rsidR="001E70F2" w:rsidRPr="002873F3">
        <w:rPr>
          <w:sz w:val="22"/>
          <w:szCs w:val="22"/>
        </w:rPr>
        <w:tab/>
      </w:r>
      <w:r w:rsidR="001E70F2" w:rsidRPr="002873F3">
        <w:rPr>
          <w:sz w:val="22"/>
          <w:szCs w:val="22"/>
        </w:rPr>
        <w:tab/>
        <w:t xml:space="preserve">2) </w:t>
      </w:r>
      <w:r w:rsidR="005C6DE8">
        <w:rPr>
          <w:sz w:val="22"/>
          <w:szCs w:val="22"/>
        </w:rPr>
        <w:t>New York (2</w:t>
      </w:r>
      <w:r w:rsidR="00A96838" w:rsidRPr="002873F3">
        <w:rPr>
          <w:sz w:val="22"/>
          <w:szCs w:val="22"/>
        </w:rPr>
        <w:t>)</w:t>
      </w:r>
    </w:p>
    <w:p w14:paraId="0C48C515" w14:textId="142B549B" w:rsidR="00A96838" w:rsidRPr="002873F3" w:rsidRDefault="00860F86" w:rsidP="004A06F8">
      <w:pPr>
        <w:rPr>
          <w:sz w:val="22"/>
          <w:szCs w:val="22"/>
        </w:rPr>
      </w:pPr>
      <w:r w:rsidRPr="002873F3">
        <w:rPr>
          <w:sz w:val="22"/>
          <w:szCs w:val="22"/>
        </w:rPr>
        <w:t xml:space="preserve">3) </w:t>
      </w:r>
      <w:r w:rsidR="007C4793">
        <w:rPr>
          <w:sz w:val="22"/>
          <w:szCs w:val="22"/>
        </w:rPr>
        <w:t>Kreta</w:t>
      </w:r>
      <w:r w:rsidRPr="002873F3">
        <w:rPr>
          <w:sz w:val="22"/>
          <w:szCs w:val="22"/>
        </w:rPr>
        <w:t xml:space="preserve"> (3)</w:t>
      </w:r>
      <w:r w:rsidRPr="002873F3">
        <w:rPr>
          <w:sz w:val="22"/>
          <w:szCs w:val="22"/>
        </w:rPr>
        <w:tab/>
      </w:r>
      <w:r w:rsidRPr="002873F3">
        <w:rPr>
          <w:sz w:val="22"/>
          <w:szCs w:val="22"/>
        </w:rPr>
        <w:tab/>
      </w:r>
      <w:r w:rsidRPr="002873F3">
        <w:rPr>
          <w:sz w:val="22"/>
          <w:szCs w:val="22"/>
        </w:rPr>
        <w:tab/>
      </w:r>
      <w:r w:rsidR="007C4793">
        <w:rPr>
          <w:sz w:val="22"/>
          <w:szCs w:val="22"/>
        </w:rPr>
        <w:tab/>
      </w:r>
      <w:r w:rsidR="001E70F2" w:rsidRPr="002873F3">
        <w:rPr>
          <w:sz w:val="22"/>
          <w:szCs w:val="22"/>
        </w:rPr>
        <w:t xml:space="preserve">3) </w:t>
      </w:r>
      <w:r w:rsidR="005C6DE8">
        <w:rPr>
          <w:sz w:val="22"/>
          <w:szCs w:val="22"/>
        </w:rPr>
        <w:t>London</w:t>
      </w:r>
      <w:r w:rsidR="005C6DE8" w:rsidRPr="002873F3">
        <w:rPr>
          <w:sz w:val="22"/>
          <w:szCs w:val="22"/>
        </w:rPr>
        <w:t xml:space="preserve"> </w:t>
      </w:r>
      <w:r w:rsidR="005C6DE8">
        <w:rPr>
          <w:sz w:val="22"/>
          <w:szCs w:val="22"/>
        </w:rPr>
        <w:t>(1</w:t>
      </w:r>
      <w:r w:rsidR="00A96838" w:rsidRPr="002873F3">
        <w:rPr>
          <w:sz w:val="22"/>
          <w:szCs w:val="22"/>
        </w:rPr>
        <w:t>)</w:t>
      </w:r>
    </w:p>
    <w:p w14:paraId="5EBD7831" w14:textId="4BB3FA96" w:rsidR="00A96838" w:rsidRPr="002873F3" w:rsidRDefault="00860F86" w:rsidP="004A06F8">
      <w:pPr>
        <w:rPr>
          <w:sz w:val="22"/>
          <w:szCs w:val="22"/>
        </w:rPr>
      </w:pPr>
      <w:r w:rsidRPr="002873F3">
        <w:rPr>
          <w:sz w:val="22"/>
          <w:szCs w:val="22"/>
        </w:rPr>
        <w:t xml:space="preserve">4) </w:t>
      </w:r>
      <w:r w:rsidR="007C4793">
        <w:rPr>
          <w:sz w:val="22"/>
          <w:szCs w:val="22"/>
        </w:rPr>
        <w:t>Rhodos</w:t>
      </w:r>
      <w:r w:rsidRPr="002873F3">
        <w:rPr>
          <w:sz w:val="22"/>
          <w:szCs w:val="22"/>
        </w:rPr>
        <w:t xml:space="preserve"> (4</w:t>
      </w:r>
      <w:r w:rsidR="001E70F2" w:rsidRPr="002873F3">
        <w:rPr>
          <w:sz w:val="22"/>
          <w:szCs w:val="22"/>
        </w:rPr>
        <w:t>)</w:t>
      </w:r>
      <w:r w:rsidR="001E70F2" w:rsidRPr="002873F3">
        <w:rPr>
          <w:sz w:val="22"/>
          <w:szCs w:val="22"/>
        </w:rPr>
        <w:tab/>
      </w:r>
      <w:r w:rsidR="001E70F2" w:rsidRPr="002873F3">
        <w:rPr>
          <w:sz w:val="22"/>
          <w:szCs w:val="22"/>
        </w:rPr>
        <w:tab/>
      </w:r>
      <w:r w:rsidR="001E70F2" w:rsidRPr="002873F3">
        <w:rPr>
          <w:sz w:val="22"/>
          <w:szCs w:val="22"/>
        </w:rPr>
        <w:tab/>
      </w:r>
      <w:r w:rsidR="006D6526" w:rsidRPr="002873F3">
        <w:rPr>
          <w:sz w:val="22"/>
          <w:szCs w:val="22"/>
        </w:rPr>
        <w:tab/>
      </w:r>
      <w:r w:rsidR="001E70F2" w:rsidRPr="002873F3">
        <w:rPr>
          <w:sz w:val="22"/>
          <w:szCs w:val="22"/>
        </w:rPr>
        <w:t xml:space="preserve">4) </w:t>
      </w:r>
      <w:r w:rsidR="005C6DE8">
        <w:rPr>
          <w:sz w:val="22"/>
          <w:szCs w:val="22"/>
        </w:rPr>
        <w:t>Paris (4</w:t>
      </w:r>
      <w:r w:rsidR="00A96838" w:rsidRPr="002873F3">
        <w:rPr>
          <w:sz w:val="22"/>
          <w:szCs w:val="22"/>
        </w:rPr>
        <w:t>)</w:t>
      </w:r>
      <w:r w:rsidR="00A96838" w:rsidRPr="002873F3">
        <w:rPr>
          <w:sz w:val="22"/>
          <w:szCs w:val="22"/>
        </w:rPr>
        <w:tab/>
      </w:r>
      <w:r w:rsidR="00A96838" w:rsidRPr="002873F3">
        <w:rPr>
          <w:sz w:val="22"/>
          <w:szCs w:val="22"/>
        </w:rPr>
        <w:tab/>
      </w:r>
    </w:p>
    <w:p w14:paraId="02FF2FA8" w14:textId="0DA40165" w:rsidR="00FE1BB6" w:rsidRPr="002873F3" w:rsidRDefault="00860F86" w:rsidP="004A06F8">
      <w:pPr>
        <w:rPr>
          <w:sz w:val="22"/>
          <w:szCs w:val="22"/>
        </w:rPr>
      </w:pPr>
      <w:r w:rsidRPr="002873F3">
        <w:rPr>
          <w:sz w:val="22"/>
          <w:szCs w:val="22"/>
        </w:rPr>
        <w:t xml:space="preserve">5) </w:t>
      </w:r>
      <w:r w:rsidR="00AA5445">
        <w:rPr>
          <w:sz w:val="22"/>
          <w:szCs w:val="22"/>
        </w:rPr>
        <w:t>Cypern</w:t>
      </w:r>
      <w:r w:rsidR="001E70F2" w:rsidRPr="002873F3">
        <w:rPr>
          <w:sz w:val="22"/>
          <w:szCs w:val="22"/>
        </w:rPr>
        <w:t xml:space="preserve"> (5)</w:t>
      </w:r>
      <w:r w:rsidR="007C4793">
        <w:rPr>
          <w:sz w:val="22"/>
          <w:szCs w:val="22"/>
        </w:rPr>
        <w:t xml:space="preserve"> </w:t>
      </w:r>
      <w:r w:rsidR="007C4793">
        <w:rPr>
          <w:sz w:val="22"/>
          <w:szCs w:val="22"/>
        </w:rPr>
        <w:tab/>
      </w:r>
      <w:r w:rsidR="007C4793">
        <w:rPr>
          <w:sz w:val="22"/>
          <w:szCs w:val="22"/>
        </w:rPr>
        <w:tab/>
      </w:r>
      <w:r w:rsidR="007C4793">
        <w:rPr>
          <w:sz w:val="22"/>
          <w:szCs w:val="22"/>
        </w:rPr>
        <w:tab/>
      </w:r>
      <w:r w:rsidR="00FE1BB6" w:rsidRPr="002873F3">
        <w:rPr>
          <w:sz w:val="22"/>
          <w:szCs w:val="22"/>
        </w:rPr>
        <w:t xml:space="preserve">5) </w:t>
      </w:r>
      <w:r w:rsidR="005C6DE8">
        <w:rPr>
          <w:sz w:val="22"/>
          <w:szCs w:val="22"/>
        </w:rPr>
        <w:t>Berlin (9</w:t>
      </w:r>
      <w:r w:rsidR="00FE1BB6" w:rsidRPr="002873F3">
        <w:rPr>
          <w:sz w:val="22"/>
          <w:szCs w:val="22"/>
        </w:rPr>
        <w:t>)</w:t>
      </w:r>
    </w:p>
    <w:p w14:paraId="25B8C72B" w14:textId="21EE2DD8" w:rsidR="00A96838" w:rsidRPr="002873F3" w:rsidRDefault="00FE1BB6" w:rsidP="004A06F8">
      <w:pPr>
        <w:rPr>
          <w:sz w:val="22"/>
          <w:szCs w:val="22"/>
        </w:rPr>
      </w:pPr>
      <w:r w:rsidRPr="002873F3">
        <w:rPr>
          <w:sz w:val="22"/>
          <w:szCs w:val="22"/>
        </w:rPr>
        <w:t xml:space="preserve">6) </w:t>
      </w:r>
      <w:proofErr w:type="spellStart"/>
      <w:r w:rsidR="005C6DE8">
        <w:rPr>
          <w:sz w:val="22"/>
          <w:szCs w:val="22"/>
        </w:rPr>
        <w:t>Bodrum</w:t>
      </w:r>
      <w:proofErr w:type="spellEnd"/>
      <w:r w:rsidR="005C6DE8">
        <w:rPr>
          <w:sz w:val="22"/>
          <w:szCs w:val="22"/>
        </w:rPr>
        <w:t xml:space="preserve"> (-</w:t>
      </w:r>
      <w:r w:rsidRPr="002873F3">
        <w:rPr>
          <w:sz w:val="22"/>
          <w:szCs w:val="22"/>
        </w:rPr>
        <w:t xml:space="preserve">) </w:t>
      </w:r>
      <w:r w:rsidRPr="002873F3">
        <w:rPr>
          <w:sz w:val="22"/>
          <w:szCs w:val="22"/>
        </w:rPr>
        <w:tab/>
      </w:r>
      <w:r w:rsidRPr="002873F3">
        <w:rPr>
          <w:sz w:val="22"/>
          <w:szCs w:val="22"/>
        </w:rPr>
        <w:tab/>
      </w:r>
      <w:r w:rsidRPr="002873F3">
        <w:rPr>
          <w:sz w:val="22"/>
          <w:szCs w:val="22"/>
        </w:rPr>
        <w:tab/>
        <w:t>6</w:t>
      </w:r>
      <w:r w:rsidR="001E70F2" w:rsidRPr="002873F3">
        <w:rPr>
          <w:sz w:val="22"/>
          <w:szCs w:val="22"/>
        </w:rPr>
        <w:t xml:space="preserve">) </w:t>
      </w:r>
      <w:r w:rsidR="005C6DE8">
        <w:rPr>
          <w:sz w:val="22"/>
          <w:szCs w:val="22"/>
        </w:rPr>
        <w:t>Rom (5</w:t>
      </w:r>
      <w:r w:rsidR="00A96838" w:rsidRPr="002873F3">
        <w:rPr>
          <w:sz w:val="22"/>
          <w:szCs w:val="22"/>
        </w:rPr>
        <w:t>)</w:t>
      </w:r>
    </w:p>
    <w:p w14:paraId="3CBD8E85" w14:textId="3B5BC00D" w:rsidR="00A96838" w:rsidRPr="002873F3" w:rsidRDefault="00C108F3" w:rsidP="004A06F8">
      <w:pPr>
        <w:rPr>
          <w:sz w:val="22"/>
          <w:szCs w:val="22"/>
        </w:rPr>
      </w:pPr>
      <w:r w:rsidRPr="002873F3">
        <w:rPr>
          <w:sz w:val="22"/>
          <w:szCs w:val="22"/>
        </w:rPr>
        <w:t xml:space="preserve">7) </w:t>
      </w:r>
      <w:proofErr w:type="spellStart"/>
      <w:r w:rsidR="005C6DE8">
        <w:rPr>
          <w:sz w:val="22"/>
          <w:szCs w:val="22"/>
        </w:rPr>
        <w:t>Sunny</w:t>
      </w:r>
      <w:proofErr w:type="spellEnd"/>
      <w:r w:rsidR="005C6DE8">
        <w:rPr>
          <w:sz w:val="22"/>
          <w:szCs w:val="22"/>
        </w:rPr>
        <w:t xml:space="preserve"> Beach</w:t>
      </w:r>
      <w:r w:rsidR="00AA5445">
        <w:rPr>
          <w:sz w:val="22"/>
          <w:szCs w:val="22"/>
        </w:rPr>
        <w:t xml:space="preserve"> </w:t>
      </w:r>
      <w:r w:rsidR="005C6DE8">
        <w:rPr>
          <w:sz w:val="22"/>
          <w:szCs w:val="22"/>
        </w:rPr>
        <w:t>(6</w:t>
      </w:r>
      <w:r w:rsidR="007C4793">
        <w:rPr>
          <w:sz w:val="22"/>
          <w:szCs w:val="22"/>
        </w:rPr>
        <w:t>)</w:t>
      </w:r>
      <w:r w:rsidR="007C4793">
        <w:rPr>
          <w:sz w:val="22"/>
          <w:szCs w:val="22"/>
        </w:rPr>
        <w:tab/>
      </w:r>
      <w:r w:rsidR="007C4793">
        <w:rPr>
          <w:sz w:val="22"/>
          <w:szCs w:val="22"/>
        </w:rPr>
        <w:tab/>
      </w:r>
      <w:r w:rsidR="007C4793">
        <w:rPr>
          <w:sz w:val="22"/>
          <w:szCs w:val="22"/>
        </w:rPr>
        <w:tab/>
      </w:r>
      <w:r w:rsidR="002873F3" w:rsidRPr="002873F3">
        <w:rPr>
          <w:sz w:val="22"/>
          <w:szCs w:val="22"/>
        </w:rPr>
        <w:t xml:space="preserve">7) </w:t>
      </w:r>
      <w:r w:rsidR="005C6DE8">
        <w:rPr>
          <w:sz w:val="22"/>
          <w:szCs w:val="22"/>
        </w:rPr>
        <w:t>Nice (8</w:t>
      </w:r>
      <w:r w:rsidR="002873F3" w:rsidRPr="002873F3">
        <w:rPr>
          <w:sz w:val="22"/>
          <w:szCs w:val="22"/>
        </w:rPr>
        <w:t>)</w:t>
      </w:r>
    </w:p>
    <w:p w14:paraId="2FE4D5BF" w14:textId="3658673B" w:rsidR="00A10E63" w:rsidRDefault="002873F3" w:rsidP="004A06F8">
      <w:pPr>
        <w:rPr>
          <w:sz w:val="22"/>
          <w:szCs w:val="22"/>
        </w:rPr>
      </w:pPr>
      <w:r w:rsidRPr="002873F3">
        <w:rPr>
          <w:sz w:val="22"/>
          <w:szCs w:val="22"/>
        </w:rPr>
        <w:t xml:space="preserve">8) </w:t>
      </w:r>
      <w:r w:rsidR="005C6DE8">
        <w:rPr>
          <w:sz w:val="22"/>
          <w:szCs w:val="22"/>
        </w:rPr>
        <w:t>Split</w:t>
      </w:r>
      <w:r w:rsidR="00C51850" w:rsidRPr="002873F3">
        <w:rPr>
          <w:sz w:val="22"/>
          <w:szCs w:val="22"/>
        </w:rPr>
        <w:t xml:space="preserve"> </w:t>
      </w:r>
      <w:r w:rsidR="007C4793">
        <w:rPr>
          <w:sz w:val="22"/>
          <w:szCs w:val="22"/>
        </w:rPr>
        <w:t>(9)</w:t>
      </w:r>
      <w:r w:rsidR="007C4793">
        <w:rPr>
          <w:sz w:val="22"/>
          <w:szCs w:val="22"/>
        </w:rPr>
        <w:tab/>
      </w:r>
      <w:r w:rsidR="007C4793">
        <w:rPr>
          <w:sz w:val="22"/>
          <w:szCs w:val="22"/>
        </w:rPr>
        <w:tab/>
      </w:r>
      <w:r w:rsidR="007C4793">
        <w:rPr>
          <w:sz w:val="22"/>
          <w:szCs w:val="22"/>
        </w:rPr>
        <w:tab/>
      </w:r>
      <w:r w:rsidR="005C6DE8">
        <w:rPr>
          <w:sz w:val="22"/>
          <w:szCs w:val="22"/>
        </w:rPr>
        <w:tab/>
      </w:r>
      <w:r w:rsidRPr="002873F3">
        <w:rPr>
          <w:sz w:val="22"/>
          <w:szCs w:val="22"/>
        </w:rPr>
        <w:t xml:space="preserve">8) </w:t>
      </w:r>
      <w:r w:rsidR="005C6DE8">
        <w:rPr>
          <w:sz w:val="22"/>
          <w:szCs w:val="22"/>
        </w:rPr>
        <w:t>Los Angeles (6</w:t>
      </w:r>
      <w:r w:rsidRPr="002873F3">
        <w:rPr>
          <w:sz w:val="22"/>
          <w:szCs w:val="22"/>
        </w:rPr>
        <w:t>)</w:t>
      </w:r>
    </w:p>
    <w:p w14:paraId="055CA752" w14:textId="72454003" w:rsidR="002873F3" w:rsidRDefault="002873F3" w:rsidP="004A06F8">
      <w:pPr>
        <w:rPr>
          <w:sz w:val="22"/>
          <w:szCs w:val="22"/>
        </w:rPr>
      </w:pPr>
      <w:r>
        <w:rPr>
          <w:sz w:val="22"/>
          <w:szCs w:val="22"/>
        </w:rPr>
        <w:t xml:space="preserve">9) </w:t>
      </w:r>
      <w:r w:rsidR="005C6DE8">
        <w:rPr>
          <w:sz w:val="22"/>
          <w:szCs w:val="22"/>
        </w:rPr>
        <w:t>Gran Canaria (7</w:t>
      </w:r>
      <w:r w:rsidR="003947A4">
        <w:rPr>
          <w:sz w:val="22"/>
          <w:szCs w:val="22"/>
        </w:rPr>
        <w:t>)</w:t>
      </w:r>
      <w:r w:rsidR="005C6DE8">
        <w:rPr>
          <w:sz w:val="22"/>
          <w:szCs w:val="22"/>
        </w:rPr>
        <w:tab/>
      </w:r>
      <w:r w:rsidR="005C6DE8">
        <w:rPr>
          <w:sz w:val="22"/>
          <w:szCs w:val="22"/>
        </w:rPr>
        <w:tab/>
      </w:r>
      <w:r w:rsidR="007C4793">
        <w:rPr>
          <w:sz w:val="22"/>
          <w:szCs w:val="22"/>
        </w:rPr>
        <w:tab/>
      </w:r>
      <w:r>
        <w:rPr>
          <w:sz w:val="22"/>
          <w:szCs w:val="22"/>
        </w:rPr>
        <w:t xml:space="preserve">9) </w:t>
      </w:r>
      <w:r w:rsidR="005C6DE8">
        <w:rPr>
          <w:sz w:val="22"/>
          <w:szCs w:val="22"/>
        </w:rPr>
        <w:t>Prag (7</w:t>
      </w:r>
      <w:r>
        <w:rPr>
          <w:sz w:val="22"/>
          <w:szCs w:val="22"/>
        </w:rPr>
        <w:t>)</w:t>
      </w:r>
    </w:p>
    <w:p w14:paraId="4E8BB155" w14:textId="40652694" w:rsidR="002873F3" w:rsidRPr="002873F3" w:rsidRDefault="002873F3" w:rsidP="004A06F8">
      <w:pPr>
        <w:rPr>
          <w:sz w:val="22"/>
          <w:szCs w:val="22"/>
        </w:rPr>
      </w:pPr>
      <w:r>
        <w:rPr>
          <w:sz w:val="22"/>
          <w:szCs w:val="22"/>
        </w:rPr>
        <w:t>10</w:t>
      </w:r>
      <w:r w:rsidR="003947A4" w:rsidRPr="003947A4">
        <w:rPr>
          <w:sz w:val="22"/>
          <w:szCs w:val="22"/>
        </w:rPr>
        <w:t xml:space="preserve"> </w:t>
      </w:r>
      <w:proofErr w:type="spellStart"/>
      <w:r w:rsidR="007C4793">
        <w:rPr>
          <w:sz w:val="22"/>
          <w:szCs w:val="22"/>
        </w:rPr>
        <w:t>Marmaris</w:t>
      </w:r>
      <w:proofErr w:type="spellEnd"/>
      <w:r w:rsidR="007C4793">
        <w:rPr>
          <w:sz w:val="22"/>
          <w:szCs w:val="22"/>
        </w:rPr>
        <w:t xml:space="preserve"> (10</w:t>
      </w:r>
      <w:r w:rsidR="003947A4">
        <w:rPr>
          <w:sz w:val="22"/>
          <w:szCs w:val="22"/>
        </w:rPr>
        <w:t>)</w:t>
      </w:r>
      <w:r w:rsidR="003947A4">
        <w:rPr>
          <w:sz w:val="22"/>
          <w:szCs w:val="22"/>
        </w:rPr>
        <w:tab/>
      </w:r>
      <w:r w:rsidR="003947A4">
        <w:rPr>
          <w:sz w:val="22"/>
          <w:szCs w:val="22"/>
        </w:rPr>
        <w:tab/>
      </w:r>
      <w:r w:rsidR="003947A4">
        <w:rPr>
          <w:sz w:val="22"/>
          <w:szCs w:val="22"/>
        </w:rPr>
        <w:tab/>
      </w:r>
      <w:r>
        <w:rPr>
          <w:sz w:val="22"/>
          <w:szCs w:val="22"/>
        </w:rPr>
        <w:t xml:space="preserve">10) </w:t>
      </w:r>
      <w:r w:rsidR="005C6DE8">
        <w:rPr>
          <w:sz w:val="22"/>
          <w:szCs w:val="22"/>
        </w:rPr>
        <w:t>Bangkok</w:t>
      </w:r>
      <w:r w:rsidR="007C4793">
        <w:rPr>
          <w:sz w:val="22"/>
          <w:szCs w:val="22"/>
        </w:rPr>
        <w:t xml:space="preserve"> (-</w:t>
      </w:r>
      <w:r>
        <w:rPr>
          <w:sz w:val="22"/>
          <w:szCs w:val="22"/>
        </w:rPr>
        <w:t>)</w:t>
      </w:r>
    </w:p>
    <w:p w14:paraId="7C556BDE" w14:textId="77777777" w:rsidR="005B67CD" w:rsidRDefault="005B67CD" w:rsidP="005B67CD">
      <w:pPr>
        <w:rPr>
          <w:rFonts w:ascii="Times New Roman" w:eastAsia="Arial Unicode MS" w:hAnsi="Times New Roman" w:cs="Times New Roman"/>
          <w:b/>
          <w:bCs/>
        </w:rPr>
      </w:pPr>
    </w:p>
    <w:p w14:paraId="74182F03" w14:textId="77777777" w:rsidR="005B67CD" w:rsidRDefault="005B67CD" w:rsidP="005B67CD">
      <w:pPr>
        <w:rPr>
          <w:rFonts w:ascii="Times New Roman" w:eastAsia="Arial Unicode MS" w:hAnsi="Times New Roman" w:cs="Times New Roman"/>
          <w:b/>
          <w:bCs/>
        </w:rPr>
      </w:pPr>
    </w:p>
    <w:p w14:paraId="65A6F51C" w14:textId="77777777" w:rsidR="00A96838" w:rsidRPr="0085437F" w:rsidRDefault="00A96838" w:rsidP="00A96838">
      <w:pPr>
        <w:pStyle w:val="Rubrik3"/>
        <w:rPr>
          <w:sz w:val="22"/>
          <w:szCs w:val="22"/>
        </w:rPr>
      </w:pPr>
      <w:r w:rsidRPr="0085437F">
        <w:rPr>
          <w:sz w:val="22"/>
          <w:szCs w:val="22"/>
        </w:rPr>
        <w:t>För information, kontakta:</w:t>
      </w:r>
    </w:p>
    <w:p w14:paraId="51162669" w14:textId="77777777" w:rsidR="00A96838" w:rsidRPr="0085437F" w:rsidRDefault="00A96838" w:rsidP="00A96838">
      <w:pPr>
        <w:rPr>
          <w:rFonts w:ascii="Times New Roman" w:hAnsi="Times New Roman" w:cs="Times New Roman"/>
          <w:sz w:val="22"/>
          <w:szCs w:val="22"/>
        </w:rPr>
      </w:pPr>
      <w:r w:rsidRPr="0085437F">
        <w:rPr>
          <w:rFonts w:ascii="Times New Roman" w:hAnsi="Times New Roman" w:cs="Times New Roman"/>
          <w:sz w:val="22"/>
          <w:szCs w:val="22"/>
        </w:rPr>
        <w:t xml:space="preserve">Martin </w:t>
      </w:r>
      <w:proofErr w:type="spellStart"/>
      <w:r w:rsidRPr="0085437F">
        <w:rPr>
          <w:rFonts w:ascii="Times New Roman" w:hAnsi="Times New Roman" w:cs="Times New Roman"/>
          <w:sz w:val="22"/>
          <w:szCs w:val="22"/>
        </w:rPr>
        <w:t>Durnik</w:t>
      </w:r>
      <w:proofErr w:type="spellEnd"/>
      <w:r w:rsidRPr="0085437F">
        <w:rPr>
          <w:rFonts w:ascii="Times New Roman" w:hAnsi="Times New Roman" w:cs="Times New Roman"/>
          <w:sz w:val="22"/>
          <w:szCs w:val="22"/>
        </w:rPr>
        <w:t>, marknadschef, Ticket Privatresor AB</w:t>
      </w:r>
    </w:p>
    <w:p w14:paraId="1F0A986E" w14:textId="65B5B5FD" w:rsidR="00EA1144" w:rsidRPr="0085437F" w:rsidRDefault="00A96838" w:rsidP="004A06F8">
      <w:pPr>
        <w:rPr>
          <w:rFonts w:ascii="Times New Roman" w:hAnsi="Times New Roman" w:cs="Times New Roman"/>
          <w:color w:val="0000FF"/>
          <w:sz w:val="22"/>
          <w:szCs w:val="22"/>
          <w:u w:val="single"/>
        </w:rPr>
      </w:pPr>
      <w:r w:rsidRPr="0085437F">
        <w:rPr>
          <w:rFonts w:ascii="Times New Roman" w:hAnsi="Times New Roman" w:cs="Times New Roman"/>
          <w:sz w:val="22"/>
          <w:szCs w:val="22"/>
        </w:rPr>
        <w:t xml:space="preserve">08-702 66 47, 0702-95 97 74, </w:t>
      </w:r>
      <w:hyperlink r:id="rId8" w:history="1">
        <w:r w:rsidRPr="0085437F">
          <w:rPr>
            <w:rStyle w:val="Hyperlnk"/>
            <w:rFonts w:ascii="Times New Roman" w:hAnsi="Times New Roman" w:cs="Times New Roman"/>
            <w:sz w:val="22"/>
            <w:szCs w:val="22"/>
          </w:rPr>
          <w:t>martin.durnik@ticket.se</w:t>
        </w:r>
      </w:hyperlink>
    </w:p>
    <w:sectPr w:rsidR="00EA1144" w:rsidRPr="0085437F" w:rsidSect="007A291B">
      <w:headerReference w:type="default" r:id="rId9"/>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52896" w14:textId="77777777" w:rsidR="00CB5B89" w:rsidRDefault="00CB5B89" w:rsidP="00A96838">
      <w:r>
        <w:separator/>
      </w:r>
    </w:p>
  </w:endnote>
  <w:endnote w:type="continuationSeparator" w:id="0">
    <w:p w14:paraId="560D3C4E" w14:textId="77777777" w:rsidR="00CB5B89" w:rsidRDefault="00CB5B89" w:rsidP="00A9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FDD62" w14:textId="77777777" w:rsidR="00E10913" w:rsidRDefault="00E10913" w:rsidP="00E10913">
    <w:pPr>
      <w:rPr>
        <w:rFonts w:ascii="Arial" w:hAnsi="Arial" w:cs="Arial"/>
        <w:sz w:val="22"/>
        <w:szCs w:val="22"/>
      </w:rPr>
    </w:pPr>
    <w:r w:rsidRPr="0094722B">
      <w:rPr>
        <w:rFonts w:ascii="Arial" w:hAnsi="Arial" w:cs="Arial"/>
        <w:sz w:val="14"/>
        <w:szCs w:val="14"/>
      </w:rPr>
      <w:t>Ticket Privatresor är Nordens största resebyråkedja som erbjuder privatresor från samtliga ledande charter- och researrangörer, kryssningsrederier samt flygbolag och hotell. Ticket har en andel på den svenska marknaden på cirka 40 procent av de resebyråsålda charter- och reguljärflygspaketen.</w:t>
    </w:r>
    <w:r w:rsidRPr="0094722B">
      <w:rPr>
        <w:rFonts w:ascii="Verdana" w:hAnsi="Verdana"/>
        <w:sz w:val="14"/>
        <w:szCs w:val="14"/>
      </w:rPr>
      <w:t xml:space="preserve"> </w:t>
    </w:r>
    <w:r w:rsidRPr="0094722B">
      <w:rPr>
        <w:rFonts w:ascii="Arial" w:hAnsi="Arial" w:cs="Arial"/>
        <w:sz w:val="14"/>
        <w:szCs w:val="14"/>
      </w:rPr>
      <w:t xml:space="preserve">Försäljningen i Sverige och Norge bedrivs från 76 butiker, telefon och online via </w:t>
    </w:r>
    <w:r w:rsidRPr="0094722B">
      <w:rPr>
        <w:rFonts w:ascii="Arial" w:hAnsi="Arial" w:cs="Arial"/>
        <w:sz w:val="14"/>
        <w:szCs w:val="14"/>
        <w:u w:val="single"/>
      </w:rPr>
      <w:t>ticket.se</w:t>
    </w:r>
    <w:r w:rsidRPr="0094722B">
      <w:rPr>
        <w:rFonts w:ascii="Arial" w:hAnsi="Arial" w:cs="Arial"/>
        <w:sz w:val="14"/>
        <w:szCs w:val="14"/>
      </w:rPr>
      <w:t xml:space="preserve"> och </w:t>
    </w:r>
    <w:r w:rsidRPr="0094722B">
      <w:rPr>
        <w:rFonts w:ascii="Arial" w:hAnsi="Arial" w:cs="Arial"/>
        <w:sz w:val="14"/>
        <w:szCs w:val="14"/>
        <w:u w:val="single"/>
      </w:rPr>
      <w:t>ticket.no</w:t>
    </w:r>
    <w:r w:rsidRPr="0094722B">
      <w:rPr>
        <w:rFonts w:ascii="Arial" w:hAnsi="Arial" w:cs="Arial"/>
        <w:sz w:val="14"/>
        <w:szCs w:val="14"/>
      </w:rPr>
      <w:t xml:space="preserve">. I Danmark sker försäljningen via </w:t>
    </w:r>
    <w:r w:rsidRPr="0094722B">
      <w:rPr>
        <w:rFonts w:ascii="Arial" w:hAnsi="Arial" w:cs="Arial"/>
        <w:sz w:val="14"/>
        <w:szCs w:val="14"/>
        <w:u w:val="single"/>
      </w:rPr>
      <w:t>ticket.dk</w:t>
    </w:r>
    <w:r w:rsidRPr="0094722B">
      <w:rPr>
        <w:rFonts w:ascii="Arial" w:hAnsi="Arial" w:cs="Arial"/>
        <w:sz w:val="14"/>
        <w:szCs w:val="14"/>
      </w:rPr>
      <w:t xml:space="preserve">. Försäljningen uppgår till ca 3,6 miljarder kronor och bolaget har ca 320 årsanställda. Ticket Privatresor ägs av investmentbolaget </w:t>
    </w:r>
    <w:proofErr w:type="spellStart"/>
    <w:r w:rsidRPr="0094722B">
      <w:rPr>
        <w:rFonts w:ascii="Arial" w:hAnsi="Arial" w:cs="Arial"/>
        <w:sz w:val="14"/>
        <w:szCs w:val="14"/>
        <w:u w:val="single"/>
      </w:rPr>
      <w:t>Braganza</w:t>
    </w:r>
    <w:proofErr w:type="spellEnd"/>
    <w:r w:rsidRPr="0094722B">
      <w:rPr>
        <w:rFonts w:ascii="Arial" w:hAnsi="Arial" w:cs="Arial"/>
        <w:sz w:val="14"/>
        <w:szCs w:val="14"/>
        <w:u w:val="single"/>
      </w:rPr>
      <w:t xml:space="preserve"> AS</w:t>
    </w:r>
    <w:r w:rsidRPr="0094722B">
      <w:rPr>
        <w:rFonts w:ascii="Arial" w:hAnsi="Arial" w:cs="Arial"/>
        <w:sz w:val="14"/>
        <w:szCs w:val="14"/>
      </w:rPr>
      <w:t xml:space="preserve">. </w:t>
    </w:r>
  </w:p>
  <w:p w14:paraId="2FFCC1BC" w14:textId="77777777" w:rsidR="00E10913" w:rsidRDefault="00E10913" w:rsidP="00E10913">
    <w:pPr>
      <w:rPr>
        <w:rFonts w:ascii="Arial" w:hAnsi="Arial" w:cs="Arial"/>
        <w:sz w:val="22"/>
        <w:szCs w:val="22"/>
      </w:rPr>
    </w:pPr>
  </w:p>
  <w:p w14:paraId="515F2E73" w14:textId="52ABF6FA" w:rsidR="00CB5B89" w:rsidRPr="00E10913" w:rsidRDefault="00E10913" w:rsidP="00E10913">
    <w:pPr>
      <w:rPr>
        <w:rFonts w:ascii="Arial" w:hAnsi="Arial" w:cs="Arial"/>
        <w:sz w:val="22"/>
        <w:szCs w:val="22"/>
      </w:rPr>
    </w:pPr>
    <w:r w:rsidRPr="0094722B">
      <w:rPr>
        <w:rFonts w:ascii="Arial" w:hAnsi="Arial" w:cs="Arial"/>
        <w:sz w:val="14"/>
        <w:szCs w:val="14"/>
      </w:rPr>
      <w:t>Ticket gör det enkelt för dig att hitta och boka rätt resa. Genom en enda kontakt med oss får du överblick av marknadens breda utbud. Genom vår höga kompetens och servicenivå ger vi dig råd och hjälp att boka rätt semesterresa.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0965" w14:textId="77777777" w:rsidR="00CB5B89" w:rsidRDefault="00CB5B89" w:rsidP="00A96838">
      <w:r>
        <w:separator/>
      </w:r>
    </w:p>
  </w:footnote>
  <w:footnote w:type="continuationSeparator" w:id="0">
    <w:p w14:paraId="1AC8CE11" w14:textId="77777777" w:rsidR="00CB5B89" w:rsidRDefault="00CB5B89" w:rsidP="00A968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F2C57" w14:textId="77777777" w:rsidR="00CB5B89" w:rsidRPr="00E10913" w:rsidRDefault="00CB5B89" w:rsidP="00A96838">
    <w:pPr>
      <w:pStyle w:val="Sidhuvud"/>
      <w:rPr>
        <w:rFonts w:ascii="Arial" w:hAnsi="Arial" w:cs="Arial"/>
        <w:sz w:val="20"/>
        <w:szCs w:val="20"/>
      </w:rPr>
    </w:pPr>
    <w:r w:rsidRPr="00494372">
      <w:rPr>
        <w:noProof/>
      </w:rPr>
      <w:drawing>
        <wp:anchor distT="0" distB="0" distL="114300" distR="114300" simplePos="0" relativeHeight="251659264" behindDoc="1" locked="0" layoutInCell="1" allowOverlap="1" wp14:anchorId="5A829A18" wp14:editId="5F5E82D4">
          <wp:simplePos x="0" y="0"/>
          <wp:positionH relativeFrom="column">
            <wp:posOffset>-114300</wp:posOffset>
          </wp:positionH>
          <wp:positionV relativeFrom="paragraph">
            <wp:posOffset>-5080</wp:posOffset>
          </wp:positionV>
          <wp:extent cx="1371600" cy="406400"/>
          <wp:effectExtent l="25400" t="0" r="0" b="0"/>
          <wp:wrapNone/>
          <wp:docPr id="9" name="Bildobjekt 9" descr="::Information:Nya log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Nya loggan.jpg"/>
                  <pic:cNvPicPr>
                    <a:picLocks noChangeAspect="1" noChangeArrowheads="1"/>
                  </pic:cNvPicPr>
                </pic:nvPicPr>
                <pic:blipFill>
                  <a:blip r:embed="rId1"/>
                  <a:srcRect/>
                  <a:stretch>
                    <a:fillRect/>
                  </a:stretch>
                </pic:blipFill>
                <pic:spPr bwMode="auto">
                  <a:xfrm>
                    <a:off x="0" y="0"/>
                    <a:ext cx="1371600" cy="406400"/>
                  </a:xfrm>
                  <a:prstGeom prst="rect">
                    <a:avLst/>
                  </a:prstGeom>
                  <a:noFill/>
                  <a:ln w="9525">
                    <a:noFill/>
                    <a:miter lim="800000"/>
                    <a:headEnd/>
                    <a:tailEnd/>
                  </a:ln>
                </pic:spPr>
              </pic:pic>
            </a:graphicData>
          </a:graphic>
        </wp:anchor>
      </w:drawing>
    </w:r>
    <w:r>
      <w:tab/>
    </w:r>
    <w:r>
      <w:tab/>
    </w:r>
    <w:r w:rsidRPr="00E10913">
      <w:rPr>
        <w:rFonts w:ascii="Arial" w:hAnsi="Arial" w:cs="Arial"/>
        <w:sz w:val="20"/>
        <w:szCs w:val="20"/>
      </w:rPr>
      <w:t>Pressmeddelande</w:t>
    </w:r>
  </w:p>
  <w:p w14:paraId="4564CFC9" w14:textId="44DBB13B" w:rsidR="00CB5B89" w:rsidRPr="00E10913" w:rsidRDefault="00CB5B89" w:rsidP="00A96838">
    <w:pPr>
      <w:pStyle w:val="Sidhuvud"/>
      <w:rPr>
        <w:sz w:val="20"/>
        <w:szCs w:val="20"/>
      </w:rPr>
    </w:pPr>
    <w:r w:rsidRPr="00E10913">
      <w:rPr>
        <w:rFonts w:ascii="Arial" w:hAnsi="Arial" w:cs="Arial"/>
        <w:sz w:val="20"/>
        <w:szCs w:val="20"/>
      </w:rPr>
      <w:tab/>
    </w:r>
    <w:r w:rsidRPr="00E10913">
      <w:rPr>
        <w:rFonts w:ascii="Arial" w:hAnsi="Arial" w:cs="Arial"/>
        <w:sz w:val="20"/>
        <w:szCs w:val="20"/>
      </w:rPr>
      <w:tab/>
      <w:t>2012</w:t>
    </w:r>
    <w:r w:rsidR="003A5A9C">
      <w:rPr>
        <w:rFonts w:ascii="Arial" w:hAnsi="Arial" w:cs="Arial"/>
        <w:sz w:val="20"/>
        <w:szCs w:val="20"/>
      </w:rPr>
      <w:t>-09</w:t>
    </w:r>
    <w:r w:rsidRPr="00E10913">
      <w:rPr>
        <w:rFonts w:ascii="Arial" w:hAnsi="Arial" w:cs="Arial"/>
        <w:sz w:val="20"/>
        <w:szCs w:val="20"/>
      </w:rPr>
      <w:t>-</w:t>
    </w:r>
    <w:r w:rsidR="003A5A9C">
      <w:rPr>
        <w:rFonts w:ascii="Arial" w:hAnsi="Arial" w:cs="Arial"/>
        <w:sz w:val="20"/>
        <w:szCs w:val="20"/>
      </w:rPr>
      <w:t>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6593"/>
    <w:multiLevelType w:val="hybridMultilevel"/>
    <w:tmpl w:val="783AE17E"/>
    <w:lvl w:ilvl="0" w:tplc="D598D23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06"/>
    <w:rsid w:val="00022BD8"/>
    <w:rsid w:val="00057B6F"/>
    <w:rsid w:val="000678CE"/>
    <w:rsid w:val="000941D6"/>
    <w:rsid w:val="000C7AFD"/>
    <w:rsid w:val="000D2A94"/>
    <w:rsid w:val="000E0B11"/>
    <w:rsid w:val="000E0E21"/>
    <w:rsid w:val="00114F85"/>
    <w:rsid w:val="0015706D"/>
    <w:rsid w:val="00172CEF"/>
    <w:rsid w:val="001812F3"/>
    <w:rsid w:val="001944EB"/>
    <w:rsid w:val="0019733F"/>
    <w:rsid w:val="00197C61"/>
    <w:rsid w:val="001A49C9"/>
    <w:rsid w:val="001E70F2"/>
    <w:rsid w:val="001F1CB1"/>
    <w:rsid w:val="0024242C"/>
    <w:rsid w:val="00266C8C"/>
    <w:rsid w:val="002873F3"/>
    <w:rsid w:val="00287E86"/>
    <w:rsid w:val="0029147C"/>
    <w:rsid w:val="002A107E"/>
    <w:rsid w:val="002A7930"/>
    <w:rsid w:val="002B2D10"/>
    <w:rsid w:val="002B4CBC"/>
    <w:rsid w:val="002B593B"/>
    <w:rsid w:val="002D05D5"/>
    <w:rsid w:val="002E149D"/>
    <w:rsid w:val="002F388D"/>
    <w:rsid w:val="002F7C5E"/>
    <w:rsid w:val="00355F4B"/>
    <w:rsid w:val="0039349F"/>
    <w:rsid w:val="003947A4"/>
    <w:rsid w:val="003A5A9C"/>
    <w:rsid w:val="003D3D43"/>
    <w:rsid w:val="003D7BB8"/>
    <w:rsid w:val="003E66F1"/>
    <w:rsid w:val="00402D78"/>
    <w:rsid w:val="00414B2A"/>
    <w:rsid w:val="00416699"/>
    <w:rsid w:val="004235DF"/>
    <w:rsid w:val="00423F2B"/>
    <w:rsid w:val="00436F3D"/>
    <w:rsid w:val="004408BE"/>
    <w:rsid w:val="00446A82"/>
    <w:rsid w:val="0047678F"/>
    <w:rsid w:val="004A06F8"/>
    <w:rsid w:val="004D4509"/>
    <w:rsid w:val="004E39D0"/>
    <w:rsid w:val="004F1565"/>
    <w:rsid w:val="005459F3"/>
    <w:rsid w:val="00575468"/>
    <w:rsid w:val="005829FA"/>
    <w:rsid w:val="0059043A"/>
    <w:rsid w:val="005A20C1"/>
    <w:rsid w:val="005B1133"/>
    <w:rsid w:val="005B4F23"/>
    <w:rsid w:val="005B67CD"/>
    <w:rsid w:val="005C45DB"/>
    <w:rsid w:val="005C5CEA"/>
    <w:rsid w:val="005C6DE8"/>
    <w:rsid w:val="005D3736"/>
    <w:rsid w:val="005D5BBE"/>
    <w:rsid w:val="005F2E14"/>
    <w:rsid w:val="00602F6C"/>
    <w:rsid w:val="00604B8B"/>
    <w:rsid w:val="00621881"/>
    <w:rsid w:val="006271BC"/>
    <w:rsid w:val="00632E62"/>
    <w:rsid w:val="00633027"/>
    <w:rsid w:val="006608DB"/>
    <w:rsid w:val="0067391B"/>
    <w:rsid w:val="006D6526"/>
    <w:rsid w:val="006E1E70"/>
    <w:rsid w:val="006F74ED"/>
    <w:rsid w:val="0072610D"/>
    <w:rsid w:val="007342A7"/>
    <w:rsid w:val="00736DCD"/>
    <w:rsid w:val="00737284"/>
    <w:rsid w:val="00746CFC"/>
    <w:rsid w:val="0076667C"/>
    <w:rsid w:val="007869FE"/>
    <w:rsid w:val="007A291B"/>
    <w:rsid w:val="007C384E"/>
    <w:rsid w:val="007C4793"/>
    <w:rsid w:val="007F1032"/>
    <w:rsid w:val="008055AB"/>
    <w:rsid w:val="00847827"/>
    <w:rsid w:val="0085192A"/>
    <w:rsid w:val="0085437F"/>
    <w:rsid w:val="008548DF"/>
    <w:rsid w:val="008564D0"/>
    <w:rsid w:val="00860F86"/>
    <w:rsid w:val="00862AA0"/>
    <w:rsid w:val="00870663"/>
    <w:rsid w:val="008934BC"/>
    <w:rsid w:val="008979EE"/>
    <w:rsid w:val="008F6A2F"/>
    <w:rsid w:val="009017C1"/>
    <w:rsid w:val="00902DA4"/>
    <w:rsid w:val="00913392"/>
    <w:rsid w:val="00971B20"/>
    <w:rsid w:val="0097264B"/>
    <w:rsid w:val="009A6426"/>
    <w:rsid w:val="009D4300"/>
    <w:rsid w:val="009D5882"/>
    <w:rsid w:val="009E54C4"/>
    <w:rsid w:val="009E6165"/>
    <w:rsid w:val="00A10E63"/>
    <w:rsid w:val="00A137C3"/>
    <w:rsid w:val="00A36067"/>
    <w:rsid w:val="00A52EAF"/>
    <w:rsid w:val="00A6608E"/>
    <w:rsid w:val="00A717CF"/>
    <w:rsid w:val="00A928A5"/>
    <w:rsid w:val="00A96838"/>
    <w:rsid w:val="00AA5445"/>
    <w:rsid w:val="00AD4CB8"/>
    <w:rsid w:val="00B02C73"/>
    <w:rsid w:val="00B2773C"/>
    <w:rsid w:val="00B448D7"/>
    <w:rsid w:val="00B52110"/>
    <w:rsid w:val="00B645CB"/>
    <w:rsid w:val="00B77BDB"/>
    <w:rsid w:val="00BB1580"/>
    <w:rsid w:val="00BF09AE"/>
    <w:rsid w:val="00C108F3"/>
    <w:rsid w:val="00C41C7E"/>
    <w:rsid w:val="00C503E8"/>
    <w:rsid w:val="00C51850"/>
    <w:rsid w:val="00C52F6E"/>
    <w:rsid w:val="00C76882"/>
    <w:rsid w:val="00CB01F3"/>
    <w:rsid w:val="00CB5B89"/>
    <w:rsid w:val="00CE0256"/>
    <w:rsid w:val="00D246F5"/>
    <w:rsid w:val="00D26FF1"/>
    <w:rsid w:val="00D43C60"/>
    <w:rsid w:val="00D72E06"/>
    <w:rsid w:val="00DB1B39"/>
    <w:rsid w:val="00DD64A8"/>
    <w:rsid w:val="00E073F2"/>
    <w:rsid w:val="00E10913"/>
    <w:rsid w:val="00E37C66"/>
    <w:rsid w:val="00E84903"/>
    <w:rsid w:val="00EA1144"/>
    <w:rsid w:val="00EB4874"/>
    <w:rsid w:val="00EE552E"/>
    <w:rsid w:val="00F136D9"/>
    <w:rsid w:val="00F21FD1"/>
    <w:rsid w:val="00F33CD1"/>
    <w:rsid w:val="00F41350"/>
    <w:rsid w:val="00F546D2"/>
    <w:rsid w:val="00F72B45"/>
    <w:rsid w:val="00F73433"/>
    <w:rsid w:val="00F80495"/>
    <w:rsid w:val="00FC209F"/>
    <w:rsid w:val="00FD0A74"/>
    <w:rsid w:val="00FE1BB6"/>
    <w:rsid w:val="00FF04B3"/>
    <w:rsid w:val="00FF18DD"/>
    <w:rsid w:val="00FF4E3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FF2F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next w:val="Normal"/>
    <w:link w:val="Rubrik3Char"/>
    <w:qFormat/>
    <w:rsid w:val="00A96838"/>
    <w:pPr>
      <w:keepNext/>
      <w:outlineLvl w:val="2"/>
    </w:pPr>
    <w:rPr>
      <w:rFonts w:ascii="Times New Roman" w:eastAsia="Arial Unicode MS" w:hAnsi="Times New Roman" w:cs="Times New Roman"/>
      <w:b/>
      <w:b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06F8"/>
    <w:pPr>
      <w:ind w:left="720"/>
      <w:contextualSpacing/>
    </w:pPr>
  </w:style>
  <w:style w:type="paragraph" w:styleId="Sidhuvud">
    <w:name w:val="header"/>
    <w:basedOn w:val="Normal"/>
    <w:link w:val="SidhuvudChar"/>
    <w:unhideWhenUsed/>
    <w:rsid w:val="00A96838"/>
    <w:pPr>
      <w:tabs>
        <w:tab w:val="center" w:pos="4536"/>
        <w:tab w:val="right" w:pos="9072"/>
      </w:tabs>
    </w:pPr>
  </w:style>
  <w:style w:type="character" w:customStyle="1" w:styleId="SidhuvudChar">
    <w:name w:val="Sidhuvud Char"/>
    <w:basedOn w:val="Standardstycketypsnitt"/>
    <w:link w:val="Sidhuvud"/>
    <w:uiPriority w:val="99"/>
    <w:rsid w:val="00A96838"/>
  </w:style>
  <w:style w:type="paragraph" w:styleId="Sidfot">
    <w:name w:val="footer"/>
    <w:basedOn w:val="Normal"/>
    <w:link w:val="SidfotChar"/>
    <w:uiPriority w:val="99"/>
    <w:unhideWhenUsed/>
    <w:rsid w:val="00A96838"/>
    <w:pPr>
      <w:tabs>
        <w:tab w:val="center" w:pos="4536"/>
        <w:tab w:val="right" w:pos="9072"/>
      </w:tabs>
    </w:pPr>
  </w:style>
  <w:style w:type="character" w:customStyle="1" w:styleId="SidfotChar">
    <w:name w:val="Sidfot Char"/>
    <w:basedOn w:val="Standardstycketypsnitt"/>
    <w:link w:val="Sidfot"/>
    <w:uiPriority w:val="99"/>
    <w:rsid w:val="00A96838"/>
  </w:style>
  <w:style w:type="character" w:customStyle="1" w:styleId="Rubrik3Char">
    <w:name w:val="Rubrik 3 Char"/>
    <w:basedOn w:val="Standardstycketypsnitt"/>
    <w:link w:val="Rubrik3"/>
    <w:rsid w:val="00A96838"/>
    <w:rPr>
      <w:rFonts w:ascii="Times New Roman" w:eastAsia="Arial Unicode MS" w:hAnsi="Times New Roman" w:cs="Times New Roman"/>
      <w:b/>
      <w:bCs/>
    </w:rPr>
  </w:style>
  <w:style w:type="character" w:styleId="Hyperlnk">
    <w:name w:val="Hyperlink"/>
    <w:basedOn w:val="Standardstycketypsnitt"/>
    <w:uiPriority w:val="99"/>
    <w:rsid w:val="00A96838"/>
    <w:rPr>
      <w:color w:val="0000FF"/>
      <w:u w:val="single"/>
    </w:rPr>
  </w:style>
  <w:style w:type="paragraph" w:styleId="Bubbeltext">
    <w:name w:val="Balloon Text"/>
    <w:basedOn w:val="Normal"/>
    <w:link w:val="BubbeltextChar"/>
    <w:uiPriority w:val="99"/>
    <w:semiHidden/>
    <w:unhideWhenUsed/>
    <w:rsid w:val="001812F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812F3"/>
    <w:rPr>
      <w:rFonts w:ascii="Lucida Grande" w:hAnsi="Lucida Grande" w:cs="Lucida Grande"/>
      <w:sz w:val="18"/>
      <w:szCs w:val="18"/>
    </w:rPr>
  </w:style>
  <w:style w:type="table" w:styleId="Tabellrutnt">
    <w:name w:val="Table Grid"/>
    <w:basedOn w:val="Normaltabell"/>
    <w:uiPriority w:val="59"/>
    <w:rsid w:val="00EA1144"/>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next w:val="Normal"/>
    <w:link w:val="Rubrik3Char"/>
    <w:qFormat/>
    <w:rsid w:val="00A96838"/>
    <w:pPr>
      <w:keepNext/>
      <w:outlineLvl w:val="2"/>
    </w:pPr>
    <w:rPr>
      <w:rFonts w:ascii="Times New Roman" w:eastAsia="Arial Unicode MS" w:hAnsi="Times New Roman" w:cs="Times New Roman"/>
      <w:b/>
      <w:b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06F8"/>
    <w:pPr>
      <w:ind w:left="720"/>
      <w:contextualSpacing/>
    </w:pPr>
  </w:style>
  <w:style w:type="paragraph" w:styleId="Sidhuvud">
    <w:name w:val="header"/>
    <w:basedOn w:val="Normal"/>
    <w:link w:val="SidhuvudChar"/>
    <w:unhideWhenUsed/>
    <w:rsid w:val="00A96838"/>
    <w:pPr>
      <w:tabs>
        <w:tab w:val="center" w:pos="4536"/>
        <w:tab w:val="right" w:pos="9072"/>
      </w:tabs>
    </w:pPr>
  </w:style>
  <w:style w:type="character" w:customStyle="1" w:styleId="SidhuvudChar">
    <w:name w:val="Sidhuvud Char"/>
    <w:basedOn w:val="Standardstycketypsnitt"/>
    <w:link w:val="Sidhuvud"/>
    <w:uiPriority w:val="99"/>
    <w:rsid w:val="00A96838"/>
  </w:style>
  <w:style w:type="paragraph" w:styleId="Sidfot">
    <w:name w:val="footer"/>
    <w:basedOn w:val="Normal"/>
    <w:link w:val="SidfotChar"/>
    <w:uiPriority w:val="99"/>
    <w:unhideWhenUsed/>
    <w:rsid w:val="00A96838"/>
    <w:pPr>
      <w:tabs>
        <w:tab w:val="center" w:pos="4536"/>
        <w:tab w:val="right" w:pos="9072"/>
      </w:tabs>
    </w:pPr>
  </w:style>
  <w:style w:type="character" w:customStyle="1" w:styleId="SidfotChar">
    <w:name w:val="Sidfot Char"/>
    <w:basedOn w:val="Standardstycketypsnitt"/>
    <w:link w:val="Sidfot"/>
    <w:uiPriority w:val="99"/>
    <w:rsid w:val="00A96838"/>
  </w:style>
  <w:style w:type="character" w:customStyle="1" w:styleId="Rubrik3Char">
    <w:name w:val="Rubrik 3 Char"/>
    <w:basedOn w:val="Standardstycketypsnitt"/>
    <w:link w:val="Rubrik3"/>
    <w:rsid w:val="00A96838"/>
    <w:rPr>
      <w:rFonts w:ascii="Times New Roman" w:eastAsia="Arial Unicode MS" w:hAnsi="Times New Roman" w:cs="Times New Roman"/>
      <w:b/>
      <w:bCs/>
    </w:rPr>
  </w:style>
  <w:style w:type="character" w:styleId="Hyperlnk">
    <w:name w:val="Hyperlink"/>
    <w:basedOn w:val="Standardstycketypsnitt"/>
    <w:uiPriority w:val="99"/>
    <w:rsid w:val="00A96838"/>
    <w:rPr>
      <w:color w:val="0000FF"/>
      <w:u w:val="single"/>
    </w:rPr>
  </w:style>
  <w:style w:type="paragraph" w:styleId="Bubbeltext">
    <w:name w:val="Balloon Text"/>
    <w:basedOn w:val="Normal"/>
    <w:link w:val="BubbeltextChar"/>
    <w:uiPriority w:val="99"/>
    <w:semiHidden/>
    <w:unhideWhenUsed/>
    <w:rsid w:val="001812F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812F3"/>
    <w:rPr>
      <w:rFonts w:ascii="Lucida Grande" w:hAnsi="Lucida Grande" w:cs="Lucida Grande"/>
      <w:sz w:val="18"/>
      <w:szCs w:val="18"/>
    </w:rPr>
  </w:style>
  <w:style w:type="table" w:styleId="Tabellrutnt">
    <w:name w:val="Table Grid"/>
    <w:basedOn w:val="Normaltabell"/>
    <w:uiPriority w:val="59"/>
    <w:rsid w:val="00EA1144"/>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tin.durnik@ticket.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2542</Characters>
  <Application>Microsoft Macintosh Word</Application>
  <DocSecurity>0</DocSecurity>
  <Lines>21</Lines>
  <Paragraphs>6</Paragraphs>
  <ScaleCrop>false</ScaleCrop>
  <Company>Agency</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Ramnitz</dc:creator>
  <cp:keywords/>
  <dc:description/>
  <cp:lastModifiedBy>Jeanette Ramnitz</cp:lastModifiedBy>
  <cp:revision>4</cp:revision>
  <cp:lastPrinted>2012-08-31T08:33:00Z</cp:lastPrinted>
  <dcterms:created xsi:type="dcterms:W3CDTF">2012-08-31T08:33:00Z</dcterms:created>
  <dcterms:modified xsi:type="dcterms:W3CDTF">2012-08-31T14:15:00Z</dcterms:modified>
</cp:coreProperties>
</file>