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705B5474"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FD5A4B">
        <w:rPr>
          <w:rFonts w:ascii="Arial" w:hAnsi="Arial" w:cs="Arial"/>
          <w:noProof/>
          <w:color w:val="141414"/>
          <w:sz w:val="16"/>
          <w:szCs w:val="16"/>
          <w:lang w:val="en-US"/>
        </w:rPr>
        <w:t>08</w:t>
      </w:r>
      <w:r w:rsidR="00FE52CF" w:rsidRPr="000B4EBC">
        <w:rPr>
          <w:rFonts w:ascii="Arial" w:hAnsi="Arial" w:cs="Arial"/>
          <w:noProof/>
          <w:color w:val="141414"/>
          <w:sz w:val="16"/>
          <w:szCs w:val="16"/>
          <w:lang w:val="en-US"/>
        </w:rPr>
        <w:t>-</w:t>
      </w:r>
      <w:r w:rsidR="005B1535">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5B1535">
        <w:rPr>
          <w:rFonts w:ascii="Arial" w:hAnsi="Arial" w:cs="Arial"/>
          <w:noProof/>
          <w:color w:val="141414"/>
          <w:sz w:val="16"/>
          <w:szCs w:val="16"/>
          <w:lang w:val="en-US"/>
        </w:rPr>
        <w:t>2025</w:t>
      </w:r>
    </w:p>
    <w:p w14:paraId="2317A7F5" w14:textId="348E443E" w:rsidR="00086D2D" w:rsidRPr="00474D71" w:rsidRDefault="000721E4" w:rsidP="00474D71">
      <w:pPr>
        <w:pStyle w:val="Rubrik1"/>
        <w:spacing w:before="320" w:after="240"/>
        <w:rPr>
          <w:sz w:val="32"/>
          <w:lang w:val="en-US"/>
        </w:rPr>
      </w:pPr>
      <w:r w:rsidRPr="000721E4">
        <w:rPr>
          <w:sz w:val="32"/>
          <w:lang w:val="en-US"/>
        </w:rPr>
        <w:t>New issue of engcon's Tilt &amp; Rotate magazine out now!</w:t>
      </w:r>
    </w:p>
    <w:p w14:paraId="724B79B7" w14:textId="77777777" w:rsidR="00DE6DFA" w:rsidRPr="00474D71" w:rsidRDefault="00DE6DFA" w:rsidP="00AB5BBE">
      <w:pPr>
        <w:spacing w:line="240" w:lineRule="auto"/>
        <w:rPr>
          <w:rFonts w:ascii="Arial" w:hAnsi="Arial" w:cs="Arial"/>
          <w:sz w:val="24"/>
          <w:szCs w:val="24"/>
        </w:rPr>
      </w:pPr>
      <w:r w:rsidRPr="00474D71">
        <w:rPr>
          <w:rFonts w:ascii="Arial" w:hAnsi="Arial" w:cs="Arial"/>
          <w:b/>
          <w:bCs/>
          <w:sz w:val="24"/>
          <w:szCs w:val="24"/>
        </w:rPr>
        <w:t>Tilt &amp; Rotate is the magazine that brings you news, exclusive interviews and up-to-date information on engcon's latest innovations. A new exciting issue is out now!</w:t>
      </w:r>
    </w:p>
    <w:p w14:paraId="5489643B" w14:textId="77777777" w:rsidR="00DE6DFA" w:rsidRPr="00474D71" w:rsidRDefault="00DE6DFA" w:rsidP="00AB5BBE">
      <w:pPr>
        <w:spacing w:line="240" w:lineRule="auto"/>
        <w:rPr>
          <w:rFonts w:ascii="Arial" w:hAnsi="Arial" w:cs="Arial"/>
          <w:sz w:val="24"/>
          <w:szCs w:val="24"/>
        </w:rPr>
      </w:pPr>
      <w:r w:rsidRPr="00474D71">
        <w:rPr>
          <w:rFonts w:ascii="Arial" w:hAnsi="Arial" w:cs="Arial"/>
          <w:sz w:val="24"/>
          <w:szCs w:val="24"/>
        </w:rPr>
        <w:t>In this issue, you can immerse yourself in exciting reading about new innovative products that will change the digging world. Plus exclusive interviews with satisfied end customers who tell us how they work with engcon products in their everyday lives</w:t>
      </w:r>
    </w:p>
    <w:p w14:paraId="35D703ED" w14:textId="77777777" w:rsidR="00DE6DFA" w:rsidRPr="00474D71" w:rsidRDefault="00DE6DFA" w:rsidP="00AB5BBE">
      <w:pPr>
        <w:spacing w:line="240" w:lineRule="auto"/>
        <w:rPr>
          <w:rFonts w:ascii="Arial" w:hAnsi="Arial" w:cs="Arial"/>
          <w:sz w:val="24"/>
          <w:szCs w:val="24"/>
        </w:rPr>
      </w:pPr>
      <w:r w:rsidRPr="00474D71">
        <w:rPr>
          <w:rFonts w:ascii="Arial" w:hAnsi="Arial" w:cs="Arial"/>
          <w:sz w:val="24"/>
          <w:szCs w:val="24"/>
        </w:rPr>
        <w:t>A selection from the latest issue:</w:t>
      </w:r>
    </w:p>
    <w:p w14:paraId="14BE626F" w14:textId="77777777" w:rsidR="00DE6DFA" w:rsidRPr="00474D71" w:rsidRDefault="00DE6DFA" w:rsidP="00AB5BBE">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Unique collaboration between engcon and RodRadar that improves precision in excavation work.</w:t>
      </w:r>
    </w:p>
    <w:p w14:paraId="66D2ECCD" w14:textId="77777777" w:rsidR="00DE6DFA" w:rsidRPr="00474D71" w:rsidRDefault="00DE6DFA" w:rsidP="00AB5BBE">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More models of our upgraded quick coupler.</w:t>
      </w:r>
    </w:p>
    <w:p w14:paraId="44D36251" w14:textId="77777777" w:rsidR="00DE6DFA" w:rsidRPr="00474D71" w:rsidRDefault="00DE6DFA" w:rsidP="00AB5BBE">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New models of engcon tiltrotators - EC02 Basic and EC204.</w:t>
      </w:r>
    </w:p>
    <w:p w14:paraId="7C6FA233" w14:textId="77777777" w:rsidR="00DE6DFA" w:rsidRPr="00474D71" w:rsidRDefault="00DE6DFA" w:rsidP="00AB5BBE">
      <w:pPr>
        <w:pStyle w:val="Liststycke"/>
        <w:spacing w:line="240" w:lineRule="auto"/>
        <w:rPr>
          <w:rFonts w:ascii="Arial" w:hAnsi="Arial" w:cs="Arial"/>
          <w:sz w:val="24"/>
          <w:szCs w:val="24"/>
        </w:rPr>
      </w:pPr>
    </w:p>
    <w:p w14:paraId="1EC471CA" w14:textId="44287369" w:rsidR="00474D71" w:rsidRPr="00474D71" w:rsidRDefault="00474D71" w:rsidP="00AB5BBE">
      <w:pPr>
        <w:spacing w:after="160" w:line="240" w:lineRule="auto"/>
        <w:rPr>
          <w:rFonts w:ascii="Arial" w:hAnsi="Arial" w:cs="Arial"/>
          <w:sz w:val="24"/>
          <w:szCs w:val="24"/>
        </w:rPr>
      </w:pPr>
      <w:r>
        <w:rPr>
          <w:rFonts w:ascii="Arial" w:hAnsi="Arial" w:cs="Arial"/>
          <w:sz w:val="24"/>
          <w:szCs w:val="24"/>
        </w:rPr>
        <w:t xml:space="preserve">– </w:t>
      </w:r>
      <w:r w:rsidR="00DE6DFA" w:rsidRPr="00474D71">
        <w:rPr>
          <w:rFonts w:ascii="Arial" w:hAnsi="Arial" w:cs="Arial"/>
          <w:sz w:val="24"/>
          <w:szCs w:val="24"/>
        </w:rPr>
        <w:t>Tilt &amp; Rotate is a unique magazine. In one place we have gathered the most exciting things happening in the industry and interviews with excavator operators who all have one thing in common - they have discovered how a tiltrotator can improve their profitability.  We are convinced that the content will be exciting reading for everyone who shares our interest in engcon, excavators and attachments, says Viktoria Winberg, Marketing Manager at engcon.</w:t>
      </w:r>
    </w:p>
    <w:p w14:paraId="0DC4FE5F" w14:textId="20FFDBE9" w:rsidR="00A9266E" w:rsidRDefault="00DE6DFA" w:rsidP="00AB5BBE">
      <w:pPr>
        <w:spacing w:line="240" w:lineRule="auto"/>
        <w:rPr>
          <w:rFonts w:ascii="Arial" w:hAnsi="Arial" w:cs="Arial"/>
          <w:sz w:val="24"/>
          <w:szCs w:val="24"/>
        </w:rPr>
      </w:pPr>
      <w:r w:rsidRPr="00474D71">
        <w:rPr>
          <w:rFonts w:ascii="Arial" w:hAnsi="Arial" w:cs="Arial"/>
          <w:sz w:val="24"/>
          <w:szCs w:val="24"/>
        </w:rPr>
        <w:t>As a further step in engcon's sustainability efforts, the latest issue is available digitally here:</w:t>
      </w:r>
      <w:r w:rsidR="00C30E5D">
        <w:rPr>
          <w:rFonts w:ascii="Arial" w:hAnsi="Arial" w:cs="Arial"/>
          <w:sz w:val="24"/>
          <w:szCs w:val="24"/>
        </w:rPr>
        <w:t xml:space="preserve"> </w:t>
      </w:r>
      <w:hyperlink r:id="rId10" w:history="1">
        <w:r w:rsidR="00C30E5D" w:rsidRPr="005C31D6">
          <w:rPr>
            <w:rStyle w:val="Hyperlnk"/>
            <w:rFonts w:cs="Arial"/>
            <w:sz w:val="24"/>
            <w:szCs w:val="24"/>
          </w:rPr>
          <w:t>Tilt &amp; Rotate</w:t>
        </w:r>
      </w:hyperlink>
    </w:p>
    <w:p w14:paraId="153C23BD" w14:textId="77777777" w:rsidR="00AB5BBE" w:rsidRDefault="00AB5BBE" w:rsidP="00AB5BBE">
      <w:pPr>
        <w:spacing w:line="240" w:lineRule="auto"/>
        <w:rPr>
          <w:rFonts w:ascii="Arial" w:hAnsi="Arial" w:cs="Arial"/>
          <w:sz w:val="24"/>
          <w:szCs w:val="24"/>
        </w:rPr>
      </w:pPr>
    </w:p>
    <w:p w14:paraId="3AB01C42" w14:textId="42C4AA45" w:rsidR="00292FB4" w:rsidRPr="00A9266E" w:rsidRDefault="00292FB4" w:rsidP="00292FB4">
      <w:pPr>
        <w:rPr>
          <w:rFonts w:ascii="Arial" w:hAnsi="Arial" w:cs="Arial"/>
          <w:sz w:val="24"/>
          <w:szCs w:val="24"/>
        </w:rPr>
      </w:pPr>
      <w:r w:rsidRPr="00D54681">
        <w:rPr>
          <w:rFonts w:ascii="Arial" w:eastAsia="Cambria" w:hAnsi="Arial" w:cs="Arial"/>
          <w:b/>
          <w:bCs/>
          <w:color w:val="000000" w:themeColor="text1"/>
          <w:sz w:val="24"/>
          <w:szCs w:val="24"/>
          <w:lang w:val="en-US" w:eastAsia="en-GB" w:bidi="en-GB"/>
        </w:rPr>
        <w:t>For more information, please contact:</w:t>
      </w:r>
    </w:p>
    <w:p w14:paraId="1FB07771" w14:textId="77777777" w:rsidR="00A9266E" w:rsidRP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Viktoria Winberg, Chief Communication &amp; Marketing Officer</w:t>
      </w:r>
    </w:p>
    <w:p w14:paraId="4FE2DB81" w14:textId="77777777" w:rsidR="00A9266E" w:rsidRP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viktoria.winberg@engcon.se</w:t>
      </w:r>
    </w:p>
    <w:p w14:paraId="274122B3" w14:textId="77777777" w:rsid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+ 46 70 316 16 77</w:t>
      </w:r>
    </w:p>
    <w:p w14:paraId="2254A4B6" w14:textId="77777777" w:rsid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p>
    <w:p w14:paraId="5C4BBF44" w14:textId="0F8E64AD" w:rsidR="00292FB4" w:rsidRPr="00AB5BBE" w:rsidRDefault="003E151F" w:rsidP="00AB5BBE">
      <w:pPr>
        <w:pStyle w:val="Brdtextmedindrag"/>
        <w:tabs>
          <w:tab w:val="left" w:pos="5983"/>
        </w:tabs>
        <w:spacing w:line="240" w:lineRule="auto"/>
        <w:ind w:firstLine="0"/>
        <w:rPr>
          <w:rFonts w:cs="Arial"/>
          <w:color w:val="FF0000"/>
          <w:sz w:val="24"/>
          <w:lang w:val="en-US" w:eastAsia="en-GB" w:bidi="en-GB"/>
        </w:rPr>
      </w:pPr>
      <w:r w:rsidRPr="00071DDE">
        <w:rPr>
          <w:rFonts w:cs="Arial"/>
          <w:b/>
          <w:bCs/>
          <w:color w:val="000000"/>
          <w:sz w:val="24"/>
        </w:rPr>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AE2923">
        <w:rPr>
          <w:rFonts w:cs="Arial"/>
          <w:color w:val="000000"/>
          <w:sz w:val="24"/>
        </w:rPr>
        <w:t>slightly around</w:t>
      </w:r>
      <w:r w:rsidR="00AE2923">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0BE3" w14:textId="77777777" w:rsidR="00242779" w:rsidRDefault="00242779">
      <w:pPr>
        <w:spacing w:line="240" w:lineRule="auto"/>
      </w:pPr>
      <w:r>
        <w:separator/>
      </w:r>
    </w:p>
  </w:endnote>
  <w:endnote w:type="continuationSeparator" w:id="0">
    <w:p w14:paraId="170032B3" w14:textId="77777777" w:rsidR="00242779" w:rsidRDefault="00242779">
      <w:pPr>
        <w:spacing w:line="240" w:lineRule="auto"/>
      </w:pPr>
      <w:r>
        <w:continuationSeparator/>
      </w:r>
    </w:p>
  </w:endnote>
  <w:endnote w:type="continuationNotice" w:id="1">
    <w:p w14:paraId="5740643E" w14:textId="77777777" w:rsidR="00242779" w:rsidRDefault="0024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A22B" w14:textId="77777777" w:rsidR="00242779" w:rsidRDefault="00242779">
      <w:pPr>
        <w:spacing w:line="240" w:lineRule="auto"/>
      </w:pPr>
      <w:r>
        <w:separator/>
      </w:r>
    </w:p>
  </w:footnote>
  <w:footnote w:type="continuationSeparator" w:id="0">
    <w:p w14:paraId="2B9950D6" w14:textId="77777777" w:rsidR="00242779" w:rsidRDefault="00242779">
      <w:pPr>
        <w:spacing w:line="240" w:lineRule="auto"/>
      </w:pPr>
      <w:r>
        <w:continuationSeparator/>
      </w:r>
    </w:p>
  </w:footnote>
  <w:footnote w:type="continuationNotice" w:id="1">
    <w:p w14:paraId="40AF55D6" w14:textId="77777777" w:rsidR="00242779" w:rsidRDefault="0024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260E7C"/>
    <w:multiLevelType w:val="hybridMultilevel"/>
    <w:tmpl w:val="D9089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FE0DE8"/>
    <w:multiLevelType w:val="hybridMultilevel"/>
    <w:tmpl w:val="EF669A28"/>
    <w:lvl w:ilvl="0" w:tplc="E2D8211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306201954">
    <w:abstractNumId w:val="11"/>
  </w:num>
  <w:num w:numId="35" w16cid:durableId="1778327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51B75"/>
    <w:rsid w:val="00063438"/>
    <w:rsid w:val="000664E8"/>
    <w:rsid w:val="00071DDE"/>
    <w:rsid w:val="000721E4"/>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77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2A4D"/>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74D71"/>
    <w:rsid w:val="00484C29"/>
    <w:rsid w:val="004A1404"/>
    <w:rsid w:val="004A5D50"/>
    <w:rsid w:val="004A7906"/>
    <w:rsid w:val="004C29A7"/>
    <w:rsid w:val="004C36B7"/>
    <w:rsid w:val="004E1922"/>
    <w:rsid w:val="004E2D58"/>
    <w:rsid w:val="004E73A2"/>
    <w:rsid w:val="004F324A"/>
    <w:rsid w:val="004F4B0C"/>
    <w:rsid w:val="004F62C6"/>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1535"/>
    <w:rsid w:val="005B442C"/>
    <w:rsid w:val="005C134D"/>
    <w:rsid w:val="005C31D6"/>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2199"/>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51A4"/>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66E"/>
    <w:rsid w:val="00A92E6D"/>
    <w:rsid w:val="00AB2156"/>
    <w:rsid w:val="00AB5BBE"/>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0E5D"/>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DE6DFA"/>
    <w:rsid w:val="00E12471"/>
    <w:rsid w:val="00E16CE1"/>
    <w:rsid w:val="00E309FF"/>
    <w:rsid w:val="00E31597"/>
    <w:rsid w:val="00E3425D"/>
    <w:rsid w:val="00E5775B"/>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D5A4B"/>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475">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adf44c195b25b866e68066/1743747151650/engcon-ToR-2025-1-A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33</TotalTime>
  <Pages>1</Pages>
  <Words>347</Words>
  <Characters>1841</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2184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60</cp:revision>
  <cp:lastPrinted>2023-10-26T09:17:00Z</cp:lastPrinted>
  <dcterms:created xsi:type="dcterms:W3CDTF">2023-10-21T13:26:00Z</dcterms:created>
  <dcterms:modified xsi:type="dcterms:W3CDTF">2025-04-07T14:05:00Z</dcterms:modified>
</cp:coreProperties>
</file>