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E8E" w:rsidRDefault="00931E8E" w:rsidP="00931E8E">
      <w:pPr>
        <w:widowControl w:val="0"/>
        <w:kinsoku w:val="0"/>
        <w:overflowPunct w:val="0"/>
        <w:autoSpaceDE w:val="0"/>
        <w:autoSpaceDN w:val="0"/>
        <w:adjustRightInd w:val="0"/>
        <w:rPr>
          <w:rFonts w:eastAsiaTheme="minorEastAsia"/>
          <w:b/>
          <w:bCs/>
          <w:sz w:val="28"/>
          <w:szCs w:val="28"/>
          <w:lang w:eastAsia="ko-KR"/>
        </w:rPr>
      </w:pPr>
      <w:bookmarkStart w:id="0" w:name="_GoBack"/>
      <w:bookmarkEnd w:id="0"/>
    </w:p>
    <w:p w:rsidR="00577788" w:rsidRPr="00A10BE7" w:rsidRDefault="002E0813" w:rsidP="00931E8E">
      <w:pPr>
        <w:jc w:val="center"/>
        <w:rPr>
          <w:rFonts w:eastAsiaTheme="minorEastAsia"/>
          <w:b/>
          <w:bCs/>
          <w:spacing w:val="-6"/>
          <w:sz w:val="28"/>
          <w:szCs w:val="28"/>
          <w:lang w:val="en-GB" w:eastAsia="ko-KR"/>
        </w:rPr>
      </w:pPr>
      <w:bookmarkStart w:id="1" w:name="OLE_LINK2"/>
      <w:bookmarkStart w:id="2" w:name="OLE_LINK3"/>
      <w:r w:rsidRPr="00A10BE7">
        <w:rPr>
          <w:rFonts w:eastAsiaTheme="minorEastAsia"/>
          <w:b/>
          <w:bCs/>
          <w:spacing w:val="-6"/>
          <w:sz w:val="28"/>
          <w:szCs w:val="28"/>
          <w:lang w:val="en-GB" w:eastAsia="ko-KR"/>
        </w:rPr>
        <w:t xml:space="preserve">LG ELECTRONICS </w:t>
      </w:r>
      <w:r w:rsidR="00701A4A" w:rsidRPr="00A10BE7">
        <w:rPr>
          <w:rFonts w:eastAsiaTheme="minorEastAsia" w:hint="eastAsia"/>
          <w:b/>
          <w:bCs/>
          <w:spacing w:val="-6"/>
          <w:sz w:val="28"/>
          <w:szCs w:val="28"/>
          <w:lang w:val="en-GB" w:eastAsia="ko-KR"/>
        </w:rPr>
        <w:t xml:space="preserve">ANNOUNCES KEY LEADERSHIP CHANGES TO ENHANCE FLEXIBILITY AND </w:t>
      </w:r>
      <w:r w:rsidR="00A10BE7" w:rsidRPr="00A10BE7">
        <w:rPr>
          <w:rFonts w:eastAsiaTheme="minorEastAsia" w:hint="eastAsia"/>
          <w:b/>
          <w:bCs/>
          <w:spacing w:val="-6"/>
          <w:sz w:val="28"/>
          <w:szCs w:val="28"/>
          <w:lang w:val="en-GB" w:eastAsia="ko-KR"/>
        </w:rPr>
        <w:t>DECISION-MAKING FOR 2016</w:t>
      </w:r>
    </w:p>
    <w:p w:rsidR="00577788" w:rsidRPr="00701A4A" w:rsidRDefault="00577788" w:rsidP="00931E8E">
      <w:pPr>
        <w:jc w:val="center"/>
        <w:rPr>
          <w:rFonts w:eastAsia="Times New Roman"/>
          <w:bCs/>
          <w:i/>
          <w:sz w:val="6"/>
          <w:szCs w:val="6"/>
          <w:lang w:val="en-GB" w:eastAsia="ko-KR"/>
        </w:rPr>
      </w:pPr>
    </w:p>
    <w:p w:rsidR="000A315B" w:rsidRDefault="00A10BE7" w:rsidP="00931E8E">
      <w:pPr>
        <w:kinsoku w:val="0"/>
        <w:overflowPunct w:val="0"/>
        <w:ind w:rightChars="-40" w:right="-96"/>
        <w:jc w:val="center"/>
        <w:rPr>
          <w:rFonts w:eastAsiaTheme="minorEastAsia"/>
          <w:bCs/>
          <w:i/>
          <w:lang w:val="en-US" w:eastAsia="ko-KR"/>
        </w:rPr>
      </w:pPr>
      <w:r>
        <w:rPr>
          <w:rFonts w:eastAsiaTheme="minorEastAsia" w:hint="eastAsia"/>
          <w:bCs/>
          <w:i/>
          <w:lang w:val="en-US" w:eastAsia="ko-KR"/>
        </w:rPr>
        <w:t xml:space="preserve">New </w:t>
      </w:r>
      <w:r w:rsidR="000A315B">
        <w:rPr>
          <w:rFonts w:eastAsiaTheme="minorEastAsia"/>
          <w:bCs/>
          <w:i/>
          <w:lang w:val="en-US" w:eastAsia="ko-KR"/>
        </w:rPr>
        <w:t xml:space="preserve">Senior Leadership </w:t>
      </w:r>
      <w:r>
        <w:rPr>
          <w:rFonts w:eastAsiaTheme="minorEastAsia" w:hint="eastAsia"/>
          <w:bCs/>
          <w:i/>
          <w:lang w:val="en-US" w:eastAsia="ko-KR"/>
        </w:rPr>
        <w:t xml:space="preserve">Structure to </w:t>
      </w:r>
      <w:r w:rsidR="00BC0E34">
        <w:rPr>
          <w:rFonts w:eastAsiaTheme="minorEastAsia" w:hint="eastAsia"/>
          <w:bCs/>
          <w:i/>
          <w:lang w:val="en-US" w:eastAsia="ko-KR"/>
        </w:rPr>
        <w:t>Strengthen</w:t>
      </w:r>
    </w:p>
    <w:p w:rsidR="00577788" w:rsidRPr="000650BB" w:rsidRDefault="00A10BE7" w:rsidP="00931E8E">
      <w:pPr>
        <w:kinsoku w:val="0"/>
        <w:overflowPunct w:val="0"/>
        <w:ind w:rightChars="-40" w:right="-96"/>
        <w:jc w:val="center"/>
        <w:rPr>
          <w:rFonts w:eastAsiaTheme="minorEastAsia"/>
          <w:bCs/>
          <w:i/>
          <w:lang w:val="en-US" w:eastAsia="ko-KR"/>
        </w:rPr>
      </w:pPr>
      <w:r>
        <w:rPr>
          <w:rFonts w:eastAsiaTheme="minorEastAsia" w:hint="eastAsia"/>
          <w:bCs/>
          <w:i/>
          <w:lang w:val="en-US" w:eastAsia="ko-KR"/>
        </w:rPr>
        <w:t>Company</w:t>
      </w:r>
      <w:r>
        <w:rPr>
          <w:rFonts w:eastAsiaTheme="minorEastAsia"/>
          <w:bCs/>
          <w:i/>
          <w:lang w:val="en-US" w:eastAsia="ko-KR"/>
        </w:rPr>
        <w:t>’</w:t>
      </w:r>
      <w:r>
        <w:rPr>
          <w:rFonts w:eastAsiaTheme="minorEastAsia" w:hint="eastAsia"/>
          <w:bCs/>
          <w:i/>
          <w:lang w:val="en-US" w:eastAsia="ko-KR"/>
        </w:rPr>
        <w:t>s Position in Diverse Business Environment</w:t>
      </w:r>
    </w:p>
    <w:bookmarkEnd w:id="1"/>
    <w:bookmarkEnd w:id="2"/>
    <w:p w:rsidR="00CC1A7A" w:rsidRPr="007A6819" w:rsidRDefault="00CC1A7A" w:rsidP="00CC1A7A">
      <w:pPr>
        <w:kinsoku w:val="0"/>
        <w:overflowPunct w:val="0"/>
        <w:ind w:rightChars="-40" w:right="-96" w:firstLineChars="50" w:firstLine="180"/>
        <w:jc w:val="center"/>
        <w:rPr>
          <w:rFonts w:eastAsia="Times New Roman"/>
          <w:bCs/>
          <w:sz w:val="36"/>
          <w:szCs w:val="36"/>
          <w:lang w:val="en-US" w:eastAsia="ko-KR"/>
        </w:rPr>
      </w:pPr>
    </w:p>
    <w:p w:rsidR="00B3062B" w:rsidRDefault="00DE1F6A" w:rsidP="00701A4A">
      <w:pPr>
        <w:kinsoku w:val="0"/>
        <w:overflowPunct w:val="0"/>
        <w:spacing w:line="360" w:lineRule="auto"/>
        <w:ind w:rightChars="-40" w:right="-96"/>
        <w:jc w:val="both"/>
        <w:rPr>
          <w:rFonts w:eastAsiaTheme="minorEastAsia"/>
          <w:lang w:val="en-US" w:eastAsia="ko-KR" w:bidi="mni-IN"/>
        </w:rPr>
      </w:pPr>
      <w:r w:rsidRPr="00DE1F6A">
        <w:rPr>
          <w:rFonts w:eastAsia="Times New Roman"/>
          <w:b/>
          <w:lang w:val="en-US" w:eastAsia="ko-KR" w:bidi="mni-IN"/>
        </w:rPr>
        <w:t xml:space="preserve">SEOUL, </w:t>
      </w:r>
      <w:r w:rsidR="00433981">
        <w:rPr>
          <w:rFonts w:eastAsiaTheme="minorEastAsia" w:hint="eastAsia"/>
          <w:b/>
          <w:lang w:val="en-US" w:eastAsia="ko-KR" w:bidi="mni-IN"/>
        </w:rPr>
        <w:t>Nov</w:t>
      </w:r>
      <w:r w:rsidR="00BA0601">
        <w:rPr>
          <w:rFonts w:eastAsiaTheme="minorEastAsia" w:hint="eastAsia"/>
          <w:b/>
          <w:lang w:val="en-US" w:eastAsia="ko-KR" w:bidi="mni-IN"/>
        </w:rPr>
        <w:t>.</w:t>
      </w:r>
      <w:r w:rsidR="00BA0601" w:rsidRPr="00DE1F6A">
        <w:rPr>
          <w:rFonts w:eastAsia="Times New Roman"/>
          <w:b/>
          <w:lang w:val="en-US" w:eastAsia="ko-KR" w:bidi="mni-IN"/>
        </w:rPr>
        <w:t xml:space="preserve"> </w:t>
      </w:r>
      <w:r w:rsidR="00433981">
        <w:rPr>
          <w:rFonts w:eastAsiaTheme="minorEastAsia" w:hint="eastAsia"/>
          <w:b/>
          <w:lang w:val="en-US" w:eastAsia="ko-KR" w:bidi="mni-IN"/>
        </w:rPr>
        <w:t>26</w:t>
      </w:r>
      <w:r w:rsidRPr="00DE1F6A">
        <w:rPr>
          <w:rFonts w:eastAsia="Times New Roman"/>
          <w:b/>
          <w:lang w:val="en-US" w:eastAsia="ko-KR" w:bidi="mni-IN"/>
        </w:rPr>
        <w:t>, 201</w:t>
      </w:r>
      <w:r>
        <w:rPr>
          <w:rFonts w:eastAsiaTheme="minorEastAsia" w:hint="eastAsia"/>
          <w:b/>
          <w:lang w:val="en-US" w:eastAsia="ko-KR" w:bidi="mni-IN"/>
        </w:rPr>
        <w:t>5</w:t>
      </w:r>
      <w:r w:rsidRPr="00DE1F6A">
        <w:rPr>
          <w:rFonts w:eastAsia="Times New Roman"/>
          <w:lang w:val="en-US" w:eastAsia="ko-KR" w:bidi="mni-IN"/>
        </w:rPr>
        <w:t xml:space="preserve"> —</w:t>
      </w:r>
      <w:r w:rsidR="00433981">
        <w:rPr>
          <w:rFonts w:eastAsiaTheme="minorEastAsia" w:hint="eastAsia"/>
          <w:lang w:val="en-US" w:eastAsia="ko-KR" w:bidi="mni-IN"/>
        </w:rPr>
        <w:t xml:space="preserve"> </w:t>
      </w:r>
      <w:r w:rsidR="00433981" w:rsidRPr="00433981">
        <w:rPr>
          <w:rFonts w:eastAsia="Times New Roman"/>
          <w:lang w:val="en-US" w:eastAsia="ko-KR" w:bidi="mni-IN"/>
        </w:rPr>
        <w:t xml:space="preserve">LG Electronics (LG) today announced </w:t>
      </w:r>
      <w:r w:rsidR="00701A4A">
        <w:rPr>
          <w:rFonts w:eastAsiaTheme="minorEastAsia" w:hint="eastAsia"/>
          <w:lang w:val="en-US" w:eastAsia="ko-KR" w:bidi="mni-IN"/>
        </w:rPr>
        <w:t xml:space="preserve">key </w:t>
      </w:r>
      <w:r w:rsidR="00352F79">
        <w:rPr>
          <w:rFonts w:eastAsiaTheme="minorEastAsia"/>
          <w:lang w:val="en-US" w:eastAsia="ko-KR" w:bidi="mni-IN"/>
        </w:rPr>
        <w:t xml:space="preserve">executive </w:t>
      </w:r>
      <w:r w:rsidR="005A2050">
        <w:rPr>
          <w:rFonts w:eastAsiaTheme="minorEastAsia" w:hint="eastAsia"/>
          <w:lang w:val="en-US" w:eastAsia="ko-KR" w:bidi="mni-IN"/>
        </w:rPr>
        <w:t>a</w:t>
      </w:r>
      <w:r w:rsidR="005A2050">
        <w:rPr>
          <w:rFonts w:eastAsiaTheme="minorEastAsia" w:hint="eastAsia"/>
          <w:lang w:val="en-US" w:eastAsia="ko-KR" w:bidi="mni-IN"/>
        </w:rPr>
        <w:t>p</w:t>
      </w:r>
      <w:r w:rsidR="005A2050">
        <w:rPr>
          <w:rFonts w:eastAsiaTheme="minorEastAsia" w:hint="eastAsia"/>
          <w:lang w:val="en-US" w:eastAsia="ko-KR" w:bidi="mni-IN"/>
        </w:rPr>
        <w:t>pointments</w:t>
      </w:r>
      <w:r w:rsidR="00701A4A">
        <w:rPr>
          <w:rFonts w:eastAsiaTheme="minorEastAsia" w:hint="eastAsia"/>
          <w:lang w:val="en-US" w:eastAsia="ko-KR" w:bidi="mni-IN"/>
        </w:rPr>
        <w:t xml:space="preserve"> </w:t>
      </w:r>
      <w:r w:rsidR="00352F79">
        <w:rPr>
          <w:rFonts w:eastAsiaTheme="minorEastAsia"/>
          <w:lang w:val="en-US" w:eastAsia="ko-KR" w:bidi="mni-IN"/>
        </w:rPr>
        <w:t>designed to further</w:t>
      </w:r>
      <w:r w:rsidR="00352F79">
        <w:rPr>
          <w:rFonts w:eastAsiaTheme="minorEastAsia" w:hint="eastAsia"/>
          <w:lang w:val="en-US" w:eastAsia="ko-KR" w:bidi="mni-IN"/>
        </w:rPr>
        <w:t xml:space="preserve"> </w:t>
      </w:r>
      <w:r w:rsidR="00701A4A">
        <w:rPr>
          <w:rFonts w:eastAsiaTheme="minorEastAsia" w:hint="eastAsia"/>
          <w:lang w:val="en-US" w:eastAsia="ko-KR" w:bidi="mni-IN"/>
        </w:rPr>
        <w:t>strengthen the com</w:t>
      </w:r>
      <w:r w:rsidR="00BC0E34">
        <w:rPr>
          <w:rFonts w:eastAsiaTheme="minorEastAsia" w:hint="eastAsia"/>
          <w:lang w:val="en-US" w:eastAsia="ko-KR" w:bidi="mni-IN"/>
        </w:rPr>
        <w:t xml:space="preserve">pany as it enters the </w:t>
      </w:r>
      <w:proofErr w:type="gramStart"/>
      <w:r w:rsidR="00BC0E34">
        <w:rPr>
          <w:rFonts w:eastAsiaTheme="minorEastAsia" w:hint="eastAsia"/>
          <w:lang w:val="en-US" w:eastAsia="ko-KR" w:bidi="mni-IN"/>
        </w:rPr>
        <w:t>new year</w:t>
      </w:r>
      <w:proofErr w:type="gramEnd"/>
      <w:r w:rsidR="00BC0E34">
        <w:rPr>
          <w:rFonts w:eastAsiaTheme="minorEastAsia" w:hint="eastAsia"/>
          <w:lang w:val="en-US" w:eastAsia="ko-KR" w:bidi="mni-IN"/>
        </w:rPr>
        <w:t>.</w:t>
      </w:r>
      <w:r w:rsidR="00C60F63">
        <w:rPr>
          <w:rFonts w:eastAsiaTheme="minorEastAsia" w:hint="eastAsia"/>
          <w:lang w:val="en-US" w:eastAsia="ko-KR" w:bidi="mni-IN"/>
        </w:rPr>
        <w:t xml:space="preserve"> </w:t>
      </w:r>
      <w:r w:rsidR="00352F79">
        <w:rPr>
          <w:rFonts w:eastAsiaTheme="minorEastAsia"/>
          <w:lang w:val="en-US" w:eastAsia="ko-KR" w:bidi="mni-IN"/>
        </w:rPr>
        <w:t>Leading the global corporation will b</w:t>
      </w:r>
      <w:r w:rsidR="002D4A17">
        <w:rPr>
          <w:rFonts w:eastAsiaTheme="minorEastAsia"/>
          <w:lang w:val="en-US" w:eastAsia="ko-KR" w:bidi="mni-IN"/>
        </w:rPr>
        <w:t xml:space="preserve">e </w:t>
      </w:r>
      <w:r w:rsidR="00352F79">
        <w:rPr>
          <w:rFonts w:eastAsiaTheme="minorEastAsia"/>
          <w:lang w:val="en-US" w:eastAsia="ko-KR" w:bidi="mni-IN"/>
        </w:rPr>
        <w:t xml:space="preserve">three </w:t>
      </w:r>
      <w:r w:rsidR="00352F79">
        <w:rPr>
          <w:rFonts w:eastAsiaTheme="minorEastAsia" w:hint="eastAsia"/>
          <w:lang w:val="en-US" w:eastAsia="ko-KR" w:bidi="mni-IN"/>
        </w:rPr>
        <w:t>veteran executives</w:t>
      </w:r>
      <w:r w:rsidR="00352F79">
        <w:rPr>
          <w:rFonts w:eastAsiaTheme="minorEastAsia"/>
          <w:lang w:val="en-US" w:eastAsia="ko-KR" w:bidi="mni-IN"/>
        </w:rPr>
        <w:t xml:space="preserve"> who</w:t>
      </w:r>
      <w:r w:rsidR="00352F79">
        <w:rPr>
          <w:rFonts w:eastAsiaTheme="minorEastAsia" w:hint="eastAsia"/>
          <w:lang w:val="en-US" w:eastAsia="ko-KR" w:bidi="mni-IN"/>
        </w:rPr>
        <w:t xml:space="preserve"> will oversee</w:t>
      </w:r>
      <w:r w:rsidR="00101D30">
        <w:rPr>
          <w:rFonts w:eastAsiaTheme="minorEastAsia" w:hint="eastAsia"/>
          <w:lang w:val="en-US" w:eastAsia="ko-KR" w:bidi="mni-IN"/>
        </w:rPr>
        <w:t xml:space="preserve"> </w:t>
      </w:r>
      <w:r w:rsidR="000D447A">
        <w:rPr>
          <w:rFonts w:eastAsiaTheme="minorEastAsia" w:hint="eastAsia"/>
          <w:lang w:val="en-US" w:eastAsia="ko-KR" w:bidi="mni-IN"/>
        </w:rPr>
        <w:t xml:space="preserve">every </w:t>
      </w:r>
      <w:r w:rsidR="001B2B64">
        <w:rPr>
          <w:rFonts w:eastAsiaTheme="minorEastAsia" w:hint="eastAsia"/>
          <w:lang w:val="en-US" w:eastAsia="ko-KR" w:bidi="mni-IN"/>
        </w:rPr>
        <w:t>as</w:t>
      </w:r>
      <w:r w:rsidR="000D447A">
        <w:rPr>
          <w:rFonts w:eastAsiaTheme="minorEastAsia" w:hint="eastAsia"/>
          <w:lang w:val="en-US" w:eastAsia="ko-KR" w:bidi="mni-IN"/>
        </w:rPr>
        <w:t>pect</w:t>
      </w:r>
      <w:r w:rsidR="001B2B64">
        <w:rPr>
          <w:rFonts w:eastAsiaTheme="minorEastAsia" w:hint="eastAsia"/>
          <w:lang w:val="en-US" w:eastAsia="ko-KR" w:bidi="mni-IN"/>
        </w:rPr>
        <w:t xml:space="preserve"> </w:t>
      </w:r>
      <w:r w:rsidR="00352F79">
        <w:rPr>
          <w:rFonts w:eastAsiaTheme="minorEastAsia" w:hint="eastAsia"/>
          <w:lang w:val="en-US" w:eastAsia="ko-KR" w:bidi="mni-IN"/>
        </w:rPr>
        <w:t>of LG Electronics</w:t>
      </w:r>
      <w:r w:rsidR="001B2B64">
        <w:rPr>
          <w:rFonts w:eastAsiaTheme="minorEastAsia"/>
          <w:lang w:val="en-US" w:eastAsia="ko-KR" w:bidi="mni-IN"/>
        </w:rPr>
        <w:t>’</w:t>
      </w:r>
      <w:r w:rsidR="001B2B64">
        <w:rPr>
          <w:rFonts w:eastAsiaTheme="minorEastAsia" w:hint="eastAsia"/>
          <w:lang w:val="en-US" w:eastAsia="ko-KR" w:bidi="mni-IN"/>
        </w:rPr>
        <w:t xml:space="preserve"> business</w:t>
      </w:r>
      <w:r w:rsidR="00FA5BC7">
        <w:rPr>
          <w:rFonts w:eastAsiaTheme="minorEastAsia" w:hint="eastAsia"/>
          <w:lang w:val="en-US" w:eastAsia="ko-KR" w:bidi="mni-IN"/>
        </w:rPr>
        <w:t>.</w:t>
      </w:r>
      <w:r w:rsidR="00101D30">
        <w:rPr>
          <w:rFonts w:eastAsiaTheme="minorEastAsia" w:hint="eastAsia"/>
          <w:lang w:val="en-US" w:eastAsia="ko-KR" w:bidi="mni-IN"/>
        </w:rPr>
        <w:t xml:space="preserve"> The </w:t>
      </w:r>
      <w:r w:rsidR="00101D30" w:rsidRPr="001751A7">
        <w:rPr>
          <w:rFonts w:eastAsiaTheme="minorEastAsia"/>
          <w:lang w:val="en-US" w:eastAsia="ko-KR" w:bidi="mni-IN"/>
        </w:rPr>
        <w:t>new leadership structure of LG Electronics</w:t>
      </w:r>
      <w:r w:rsidR="00101D30">
        <w:rPr>
          <w:rFonts w:eastAsiaTheme="minorEastAsia" w:hint="eastAsia"/>
          <w:lang w:val="en-US" w:eastAsia="ko-KR" w:bidi="mni-IN"/>
        </w:rPr>
        <w:t xml:space="preserve"> </w:t>
      </w:r>
      <w:r w:rsidR="00101D30" w:rsidRPr="001751A7">
        <w:rPr>
          <w:rFonts w:eastAsiaTheme="minorEastAsia"/>
          <w:lang w:val="en-US" w:eastAsia="ko-KR" w:bidi="mni-IN"/>
        </w:rPr>
        <w:t xml:space="preserve">is designed to </w:t>
      </w:r>
      <w:r w:rsidR="00101D30">
        <w:rPr>
          <w:rFonts w:eastAsiaTheme="minorEastAsia" w:hint="eastAsia"/>
          <w:lang w:val="en-US" w:eastAsia="ko-KR" w:bidi="mni-IN"/>
        </w:rPr>
        <w:t xml:space="preserve">give </w:t>
      </w:r>
      <w:proofErr w:type="gramStart"/>
      <w:r w:rsidR="007D6033">
        <w:rPr>
          <w:rFonts w:eastAsiaTheme="minorEastAsia" w:hint="eastAsia"/>
          <w:lang w:val="en-US" w:eastAsia="ko-KR" w:bidi="mni-IN"/>
        </w:rPr>
        <w:t>each executive</w:t>
      </w:r>
      <w:r w:rsidR="00101D30">
        <w:rPr>
          <w:rFonts w:eastAsiaTheme="minorEastAsia" w:hint="eastAsia"/>
          <w:lang w:val="en-US" w:eastAsia="ko-KR" w:bidi="mni-IN"/>
        </w:rPr>
        <w:t xml:space="preserve"> more independence</w:t>
      </w:r>
      <w:proofErr w:type="gramEnd"/>
      <w:r w:rsidR="00101D30">
        <w:rPr>
          <w:rFonts w:eastAsiaTheme="minorEastAsia" w:hint="eastAsia"/>
          <w:lang w:val="en-US" w:eastAsia="ko-KR" w:bidi="mni-IN"/>
        </w:rPr>
        <w:t xml:space="preserve"> and responsibility to </w:t>
      </w:r>
      <w:r w:rsidR="00101D30">
        <w:rPr>
          <w:rFonts w:eastAsiaTheme="minorEastAsia"/>
          <w:lang w:val="en-US" w:eastAsia="ko-KR" w:bidi="mni-IN"/>
        </w:rPr>
        <w:t>facilitate</w:t>
      </w:r>
      <w:r w:rsidR="00101D30" w:rsidRPr="001751A7">
        <w:rPr>
          <w:rFonts w:eastAsiaTheme="minorEastAsia"/>
          <w:lang w:val="en-US" w:eastAsia="ko-KR" w:bidi="mni-IN"/>
        </w:rPr>
        <w:t xml:space="preserve"> </w:t>
      </w:r>
      <w:r w:rsidR="00121906">
        <w:rPr>
          <w:rFonts w:eastAsiaTheme="minorEastAsia" w:hint="eastAsia"/>
          <w:lang w:val="en-US" w:eastAsia="ko-KR" w:bidi="mni-IN"/>
        </w:rPr>
        <w:t>rapid</w:t>
      </w:r>
      <w:r w:rsidR="00101D30" w:rsidRPr="001751A7">
        <w:rPr>
          <w:rFonts w:eastAsiaTheme="minorEastAsia"/>
          <w:lang w:val="en-US" w:eastAsia="ko-KR" w:bidi="mni-IN"/>
        </w:rPr>
        <w:t xml:space="preserve"> decision</w:t>
      </w:r>
      <w:r w:rsidR="00101D30">
        <w:rPr>
          <w:rFonts w:eastAsiaTheme="minorEastAsia"/>
          <w:lang w:val="en-US" w:eastAsia="ko-KR" w:bidi="mni-IN"/>
        </w:rPr>
        <w:t>-making</w:t>
      </w:r>
      <w:r w:rsidR="00101D30">
        <w:rPr>
          <w:rFonts w:eastAsiaTheme="minorEastAsia" w:hint="eastAsia"/>
          <w:lang w:val="en-US" w:eastAsia="ko-KR" w:bidi="mni-IN"/>
        </w:rPr>
        <w:t xml:space="preserve"> </w:t>
      </w:r>
      <w:r w:rsidR="00101D30" w:rsidRPr="001751A7">
        <w:rPr>
          <w:rFonts w:eastAsiaTheme="minorEastAsia"/>
          <w:lang w:val="en-US" w:eastAsia="ko-KR" w:bidi="mni-IN"/>
        </w:rPr>
        <w:t xml:space="preserve">in </w:t>
      </w:r>
      <w:r w:rsidR="00101D30">
        <w:rPr>
          <w:rFonts w:eastAsiaTheme="minorEastAsia"/>
          <w:lang w:val="en-US" w:eastAsia="ko-KR" w:bidi="mni-IN"/>
        </w:rPr>
        <w:t>today’s</w:t>
      </w:r>
      <w:r w:rsidR="00101D30" w:rsidRPr="001751A7">
        <w:rPr>
          <w:rFonts w:eastAsiaTheme="minorEastAsia"/>
          <w:lang w:val="en-US" w:eastAsia="ko-KR" w:bidi="mni-IN"/>
        </w:rPr>
        <w:t xml:space="preserve"> fast</w:t>
      </w:r>
      <w:r w:rsidR="00101D30">
        <w:rPr>
          <w:rFonts w:eastAsiaTheme="minorEastAsia"/>
          <w:lang w:val="en-US" w:eastAsia="ko-KR" w:bidi="mni-IN"/>
        </w:rPr>
        <w:t>-</w:t>
      </w:r>
      <w:r w:rsidR="00101D30" w:rsidRPr="001751A7">
        <w:rPr>
          <w:rFonts w:eastAsiaTheme="minorEastAsia"/>
          <w:lang w:val="en-US" w:eastAsia="ko-KR" w:bidi="mni-IN"/>
        </w:rPr>
        <w:t xml:space="preserve">changing business environment </w:t>
      </w:r>
      <w:r w:rsidR="00101D30">
        <w:rPr>
          <w:rFonts w:eastAsiaTheme="minorEastAsia" w:hint="eastAsia"/>
          <w:lang w:val="en-US" w:eastAsia="ko-KR" w:bidi="mni-IN"/>
        </w:rPr>
        <w:t>and</w:t>
      </w:r>
      <w:r w:rsidR="00101D30" w:rsidRPr="001751A7">
        <w:rPr>
          <w:rFonts w:eastAsiaTheme="minorEastAsia"/>
          <w:lang w:val="en-US" w:eastAsia="ko-KR" w:bidi="mni-IN"/>
        </w:rPr>
        <w:t xml:space="preserve"> divers</w:t>
      </w:r>
      <w:r w:rsidR="00101D30">
        <w:rPr>
          <w:rFonts w:eastAsiaTheme="minorEastAsia" w:hint="eastAsia"/>
          <w:lang w:val="en-US" w:eastAsia="ko-KR" w:bidi="mni-IN"/>
        </w:rPr>
        <w:t>ified</w:t>
      </w:r>
      <w:r w:rsidR="00101D30" w:rsidRPr="001751A7">
        <w:rPr>
          <w:rFonts w:eastAsiaTheme="minorEastAsia"/>
          <w:lang w:val="en-US" w:eastAsia="ko-KR" w:bidi="mni-IN"/>
        </w:rPr>
        <w:t xml:space="preserve"> consumer se</w:t>
      </w:r>
      <w:r w:rsidR="00101D30" w:rsidRPr="001751A7">
        <w:rPr>
          <w:rFonts w:eastAsiaTheme="minorEastAsia"/>
          <w:lang w:val="en-US" w:eastAsia="ko-KR" w:bidi="mni-IN"/>
        </w:rPr>
        <w:t>g</w:t>
      </w:r>
      <w:r w:rsidR="00101D30" w:rsidRPr="001751A7">
        <w:rPr>
          <w:rFonts w:eastAsiaTheme="minorEastAsia"/>
          <w:lang w:val="en-US" w:eastAsia="ko-KR" w:bidi="mni-IN"/>
        </w:rPr>
        <w:t>ments.</w:t>
      </w:r>
    </w:p>
    <w:p w:rsidR="00B3062B" w:rsidRDefault="00B3062B" w:rsidP="00701A4A">
      <w:pPr>
        <w:kinsoku w:val="0"/>
        <w:overflowPunct w:val="0"/>
        <w:spacing w:line="360" w:lineRule="auto"/>
        <w:ind w:rightChars="-40" w:right="-96"/>
        <w:jc w:val="both"/>
        <w:rPr>
          <w:rFonts w:eastAsiaTheme="minorEastAsia"/>
          <w:lang w:val="en-US" w:eastAsia="ko-KR" w:bidi="mni-IN"/>
        </w:rPr>
      </w:pPr>
    </w:p>
    <w:p w:rsidR="00701A4A" w:rsidRDefault="003F2935" w:rsidP="00701A4A">
      <w:pPr>
        <w:kinsoku w:val="0"/>
        <w:overflowPunct w:val="0"/>
        <w:spacing w:line="360" w:lineRule="auto"/>
        <w:ind w:rightChars="-40" w:right="-96"/>
        <w:jc w:val="both"/>
        <w:rPr>
          <w:rFonts w:eastAsiaTheme="minorEastAsia"/>
          <w:lang w:val="en-US" w:eastAsia="ko-KR" w:bidi="mni-IN"/>
        </w:rPr>
      </w:pPr>
      <w:proofErr w:type="gramStart"/>
      <w:r>
        <w:rPr>
          <w:rFonts w:eastAsiaTheme="minorEastAsia" w:hint="eastAsia"/>
          <w:lang w:val="en-US" w:eastAsia="ko-KR" w:bidi="mni-IN"/>
        </w:rPr>
        <w:t>Th</w:t>
      </w:r>
      <w:r w:rsidR="00FA5BC7">
        <w:rPr>
          <w:rFonts w:eastAsiaTheme="minorEastAsia" w:hint="eastAsia"/>
          <w:lang w:val="en-US" w:eastAsia="ko-KR" w:bidi="mni-IN"/>
        </w:rPr>
        <w:t xml:space="preserve">e three </w:t>
      </w:r>
      <w:r w:rsidR="00101D30">
        <w:rPr>
          <w:rFonts w:eastAsiaTheme="minorEastAsia" w:hint="eastAsia"/>
          <w:lang w:val="en-US" w:eastAsia="ko-KR" w:bidi="mni-IN"/>
        </w:rPr>
        <w:t>R</w:t>
      </w:r>
      <w:r w:rsidR="00FA5BC7">
        <w:rPr>
          <w:rFonts w:eastAsiaTheme="minorEastAsia" w:hint="eastAsia"/>
          <w:lang w:val="en-US" w:eastAsia="ko-KR" w:bidi="mni-IN"/>
        </w:rPr>
        <w:t xml:space="preserve">epresentative </w:t>
      </w:r>
      <w:r w:rsidR="00101D30">
        <w:rPr>
          <w:rFonts w:eastAsiaTheme="minorEastAsia" w:hint="eastAsia"/>
          <w:lang w:val="en-US" w:eastAsia="ko-KR" w:bidi="mni-IN"/>
        </w:rPr>
        <w:t>D</w:t>
      </w:r>
      <w:r w:rsidR="00FA5BC7">
        <w:rPr>
          <w:rFonts w:eastAsiaTheme="minorEastAsia" w:hint="eastAsia"/>
          <w:lang w:val="en-US" w:eastAsia="ko-KR" w:bidi="mni-IN"/>
        </w:rPr>
        <w:t>irectors</w:t>
      </w:r>
      <w:r w:rsidR="00101D30" w:rsidRPr="00101D30">
        <w:rPr>
          <w:rFonts w:eastAsiaTheme="minorEastAsia" w:hint="eastAsia"/>
          <w:vertAlign w:val="superscript"/>
          <w:lang w:val="en-US" w:eastAsia="ko-KR" w:bidi="mni-IN"/>
        </w:rPr>
        <w:t>1</w:t>
      </w:r>
      <w:r w:rsidR="00FA5BC7">
        <w:rPr>
          <w:rFonts w:eastAsiaTheme="minorEastAsia" w:hint="eastAsia"/>
          <w:lang w:val="en-US" w:eastAsia="ko-KR" w:bidi="mni-IN"/>
        </w:rPr>
        <w:t xml:space="preserve"> o</w:t>
      </w:r>
      <w:r>
        <w:rPr>
          <w:rFonts w:eastAsiaTheme="minorEastAsia" w:hint="eastAsia"/>
          <w:lang w:val="en-US" w:eastAsia="ko-KR" w:bidi="mni-IN"/>
        </w:rPr>
        <w:t>f LG Electronics</w:t>
      </w:r>
      <w:proofErr w:type="gramEnd"/>
      <w:r w:rsidR="009A72C4">
        <w:rPr>
          <w:rFonts w:eastAsiaTheme="minorEastAsia" w:hint="eastAsia"/>
          <w:lang w:val="en-US" w:eastAsia="ko-KR" w:bidi="mni-IN"/>
        </w:rPr>
        <w:t xml:space="preserve"> are</w:t>
      </w:r>
      <w:r w:rsidR="00352F79">
        <w:rPr>
          <w:rFonts w:eastAsiaTheme="minorEastAsia"/>
          <w:lang w:val="en-US" w:eastAsia="ko-KR" w:bidi="mni-IN"/>
        </w:rPr>
        <w:t xml:space="preserve">: </w:t>
      </w:r>
      <w:r w:rsidR="0000133F">
        <w:rPr>
          <w:rFonts w:eastAsiaTheme="minorEastAsia" w:hint="eastAsia"/>
          <w:lang w:val="en-US" w:eastAsia="ko-KR" w:bidi="mni-IN"/>
        </w:rPr>
        <w:t xml:space="preserve">Jo </w:t>
      </w:r>
      <w:proofErr w:type="spellStart"/>
      <w:r w:rsidR="00352F79" w:rsidRPr="005A2050">
        <w:rPr>
          <w:rFonts w:eastAsiaTheme="minorEastAsia"/>
          <w:lang w:val="en-US" w:eastAsia="ko-KR" w:bidi="mni-IN"/>
        </w:rPr>
        <w:t>Seong-</w:t>
      </w:r>
      <w:r w:rsidR="00352F79">
        <w:rPr>
          <w:rFonts w:eastAsiaTheme="minorEastAsia" w:hint="eastAsia"/>
          <w:lang w:val="en-US" w:eastAsia="ko-KR" w:bidi="mni-IN"/>
        </w:rPr>
        <w:t>jin</w:t>
      </w:r>
      <w:proofErr w:type="spellEnd"/>
      <w:r w:rsidR="00352F79">
        <w:rPr>
          <w:rFonts w:eastAsiaTheme="minorEastAsia"/>
          <w:lang w:val="en-US" w:eastAsia="ko-KR" w:bidi="mni-IN"/>
        </w:rPr>
        <w:t xml:space="preserve">, </w:t>
      </w:r>
      <w:r w:rsidR="00352F79" w:rsidRPr="005A2050">
        <w:rPr>
          <w:rFonts w:eastAsiaTheme="minorEastAsia"/>
          <w:lang w:val="en-US" w:eastAsia="ko-KR" w:bidi="mni-IN"/>
        </w:rPr>
        <w:t xml:space="preserve">President and CEO </w:t>
      </w:r>
      <w:r w:rsidR="00352F79">
        <w:rPr>
          <w:rFonts w:eastAsiaTheme="minorEastAsia" w:hint="eastAsia"/>
          <w:lang w:val="en-US" w:eastAsia="ko-KR" w:bidi="mni-IN"/>
        </w:rPr>
        <w:t xml:space="preserve">of </w:t>
      </w:r>
      <w:r w:rsidR="00352F79" w:rsidRPr="005A2050">
        <w:rPr>
          <w:rFonts w:eastAsiaTheme="minorEastAsia"/>
          <w:lang w:val="en-US" w:eastAsia="ko-KR" w:bidi="mni-IN"/>
        </w:rPr>
        <w:t>Home Appliance</w:t>
      </w:r>
      <w:r w:rsidR="00352F79">
        <w:rPr>
          <w:rFonts w:eastAsiaTheme="minorEastAsia"/>
          <w:lang w:val="en-US" w:eastAsia="ko-KR" w:bidi="mni-IN"/>
        </w:rPr>
        <w:t>s</w:t>
      </w:r>
      <w:r w:rsidR="00352F79" w:rsidRPr="005A2050">
        <w:rPr>
          <w:rFonts w:eastAsiaTheme="minorEastAsia"/>
          <w:lang w:val="en-US" w:eastAsia="ko-KR" w:bidi="mni-IN"/>
        </w:rPr>
        <w:t xml:space="preserve"> &amp; Air Solution</w:t>
      </w:r>
      <w:r w:rsidR="00352F79">
        <w:rPr>
          <w:rFonts w:eastAsiaTheme="minorEastAsia"/>
          <w:lang w:val="en-US" w:eastAsia="ko-KR" w:bidi="mni-IN"/>
        </w:rPr>
        <w:t>s</w:t>
      </w:r>
      <w:r w:rsidR="003216E3">
        <w:rPr>
          <w:rFonts w:eastAsiaTheme="minorEastAsia" w:hint="eastAsia"/>
          <w:lang w:val="en-US" w:eastAsia="ko-KR" w:bidi="mni-IN"/>
        </w:rPr>
        <w:t>;</w:t>
      </w:r>
      <w:r>
        <w:rPr>
          <w:rFonts w:eastAsiaTheme="minorEastAsia" w:hint="eastAsia"/>
          <w:lang w:val="en-US" w:eastAsia="ko-KR" w:bidi="mni-IN"/>
        </w:rPr>
        <w:t xml:space="preserve"> Juno Cho</w:t>
      </w:r>
      <w:r>
        <w:rPr>
          <w:rFonts w:eastAsiaTheme="minorEastAsia"/>
          <w:lang w:val="en-US" w:eastAsia="ko-KR" w:bidi="mni-IN"/>
        </w:rPr>
        <w:t>,</w:t>
      </w:r>
      <w:r w:rsidRPr="00D61D38">
        <w:rPr>
          <w:rFonts w:eastAsiaTheme="minorEastAsia"/>
          <w:lang w:val="en-US" w:eastAsia="ko-KR" w:bidi="mni-IN"/>
        </w:rPr>
        <w:t xml:space="preserve"> </w:t>
      </w:r>
      <w:r w:rsidRPr="005A2050">
        <w:rPr>
          <w:rFonts w:eastAsiaTheme="minorEastAsia"/>
          <w:lang w:val="en-US" w:eastAsia="ko-KR" w:bidi="mni-IN"/>
        </w:rPr>
        <w:t xml:space="preserve">President and CEO </w:t>
      </w:r>
      <w:r>
        <w:rPr>
          <w:rFonts w:eastAsiaTheme="minorEastAsia" w:hint="eastAsia"/>
          <w:lang w:val="en-US" w:eastAsia="ko-KR" w:bidi="mni-IN"/>
        </w:rPr>
        <w:t>of</w:t>
      </w:r>
      <w:r w:rsidRPr="005A2050">
        <w:rPr>
          <w:rFonts w:eastAsiaTheme="minorEastAsia"/>
          <w:lang w:val="en-US" w:eastAsia="ko-KR" w:bidi="mni-IN"/>
        </w:rPr>
        <w:t xml:space="preserve"> Mobile Communications</w:t>
      </w:r>
      <w:r w:rsidR="003216E3">
        <w:rPr>
          <w:rFonts w:eastAsiaTheme="minorEastAsia" w:hint="eastAsia"/>
          <w:lang w:val="en-US" w:eastAsia="ko-KR" w:bidi="mni-IN"/>
        </w:rPr>
        <w:t>;</w:t>
      </w:r>
      <w:r>
        <w:rPr>
          <w:rFonts w:eastAsiaTheme="minorEastAsia" w:hint="eastAsia"/>
          <w:lang w:val="en-US" w:eastAsia="ko-KR" w:bidi="mni-IN"/>
        </w:rPr>
        <w:t xml:space="preserve"> </w:t>
      </w:r>
      <w:r w:rsidR="003216E3" w:rsidRPr="003216E3">
        <w:rPr>
          <w:rFonts w:eastAsiaTheme="minorEastAsia"/>
          <w:lang w:val="en-US" w:eastAsia="ko-KR" w:bidi="mni-IN"/>
        </w:rPr>
        <w:t>David Jung, President and CFO</w:t>
      </w:r>
      <w:r w:rsidR="003216E3">
        <w:rPr>
          <w:rFonts w:eastAsiaTheme="minorEastAsia" w:hint="eastAsia"/>
          <w:lang w:val="en-US" w:eastAsia="ko-KR" w:bidi="mni-IN"/>
        </w:rPr>
        <w:t>.</w:t>
      </w:r>
      <w:r w:rsidR="00352F79">
        <w:rPr>
          <w:rFonts w:eastAsiaTheme="minorEastAsia" w:hint="eastAsia"/>
          <w:lang w:val="en-US" w:eastAsia="ko-KR" w:bidi="mni-IN"/>
        </w:rPr>
        <w:t xml:space="preserve"> </w:t>
      </w:r>
      <w:r w:rsidR="00352F79">
        <w:rPr>
          <w:rFonts w:eastAsiaTheme="minorEastAsia"/>
          <w:lang w:val="en-US" w:eastAsia="ko-KR" w:bidi="mni-IN"/>
        </w:rPr>
        <w:t xml:space="preserve">Current </w:t>
      </w:r>
      <w:r w:rsidR="00352F79" w:rsidRPr="00300E98">
        <w:rPr>
          <w:rFonts w:eastAsiaTheme="minorEastAsia"/>
          <w:lang w:val="en-US" w:eastAsia="ko-KR" w:bidi="mni-IN"/>
        </w:rPr>
        <w:t xml:space="preserve">Vice Chairman </w:t>
      </w:r>
      <w:r w:rsidR="00352F79">
        <w:rPr>
          <w:rFonts w:eastAsiaTheme="minorEastAsia"/>
          <w:lang w:val="en-US" w:eastAsia="ko-KR" w:bidi="mni-IN"/>
        </w:rPr>
        <w:t>and</w:t>
      </w:r>
      <w:r w:rsidR="00352F79" w:rsidRPr="00300E98">
        <w:rPr>
          <w:rFonts w:eastAsiaTheme="minorEastAsia"/>
          <w:lang w:val="en-US" w:eastAsia="ko-KR" w:bidi="mni-IN"/>
        </w:rPr>
        <w:t xml:space="preserve"> CEO</w:t>
      </w:r>
      <w:r w:rsidR="00352F79">
        <w:rPr>
          <w:rFonts w:eastAsiaTheme="minorEastAsia" w:hint="eastAsia"/>
          <w:lang w:val="en-US" w:eastAsia="ko-KR" w:bidi="mni-IN"/>
        </w:rPr>
        <w:t xml:space="preserve"> </w:t>
      </w:r>
      <w:r w:rsidR="0000133F">
        <w:rPr>
          <w:rFonts w:eastAsiaTheme="minorEastAsia" w:hint="eastAsia"/>
          <w:lang w:val="en-US" w:eastAsia="ko-KR" w:bidi="mni-IN"/>
        </w:rPr>
        <w:t>Koo Bon-</w:t>
      </w:r>
      <w:proofErr w:type="spellStart"/>
      <w:r w:rsidR="0000133F">
        <w:rPr>
          <w:rFonts w:eastAsiaTheme="minorEastAsia" w:hint="eastAsia"/>
          <w:lang w:val="en-US" w:eastAsia="ko-KR" w:bidi="mni-IN"/>
        </w:rPr>
        <w:t>joon</w:t>
      </w:r>
      <w:proofErr w:type="spellEnd"/>
      <w:r w:rsidR="00352F79">
        <w:rPr>
          <w:rFonts w:eastAsiaTheme="minorEastAsia"/>
          <w:lang w:val="en-US" w:eastAsia="ko-KR" w:bidi="mni-IN"/>
        </w:rPr>
        <w:t xml:space="preserve"> </w:t>
      </w:r>
      <w:r w:rsidR="00352F79">
        <w:rPr>
          <w:rFonts w:eastAsiaTheme="minorEastAsia" w:hint="eastAsia"/>
          <w:lang w:val="en-US" w:eastAsia="ko-KR" w:bidi="mni-IN"/>
        </w:rPr>
        <w:t xml:space="preserve">will </w:t>
      </w:r>
      <w:r w:rsidR="002D4A17">
        <w:rPr>
          <w:rFonts w:eastAsiaTheme="minorEastAsia"/>
          <w:lang w:val="en-US" w:eastAsia="ko-KR" w:bidi="mni-IN"/>
        </w:rPr>
        <w:t>rejoi</w:t>
      </w:r>
      <w:r w:rsidR="009A72C4">
        <w:rPr>
          <w:rFonts w:eastAsiaTheme="minorEastAsia" w:hint="eastAsia"/>
          <w:lang w:val="en-US" w:eastAsia="ko-KR" w:bidi="mni-IN"/>
        </w:rPr>
        <w:t>n</w:t>
      </w:r>
      <w:r w:rsidR="002D4A17">
        <w:rPr>
          <w:rFonts w:eastAsiaTheme="minorEastAsia"/>
          <w:lang w:val="en-US" w:eastAsia="ko-KR" w:bidi="mni-IN"/>
        </w:rPr>
        <w:t xml:space="preserve"> the leadership team at</w:t>
      </w:r>
      <w:r w:rsidR="00352F79">
        <w:rPr>
          <w:rFonts w:eastAsiaTheme="minorEastAsia" w:hint="eastAsia"/>
          <w:lang w:val="en-US" w:eastAsia="ko-KR" w:bidi="mni-IN"/>
        </w:rPr>
        <w:t xml:space="preserve"> LG Electronics</w:t>
      </w:r>
      <w:r w:rsidR="00352F79">
        <w:rPr>
          <w:rFonts w:eastAsiaTheme="minorEastAsia"/>
          <w:lang w:val="en-US" w:eastAsia="ko-KR" w:bidi="mni-IN"/>
        </w:rPr>
        <w:t>’</w:t>
      </w:r>
      <w:r w:rsidR="00352F79">
        <w:rPr>
          <w:rFonts w:eastAsiaTheme="minorEastAsia" w:hint="eastAsia"/>
          <w:lang w:val="en-US" w:eastAsia="ko-KR" w:bidi="mni-IN"/>
        </w:rPr>
        <w:t xml:space="preserve"> parent compa</w:t>
      </w:r>
      <w:r w:rsidR="002D4A17">
        <w:rPr>
          <w:rFonts w:eastAsiaTheme="minorEastAsia" w:hint="eastAsia"/>
          <w:lang w:val="en-US" w:eastAsia="ko-KR" w:bidi="mni-IN"/>
        </w:rPr>
        <w:t>ny</w:t>
      </w:r>
      <w:r w:rsidR="000D447A">
        <w:rPr>
          <w:rFonts w:eastAsiaTheme="minorEastAsia" w:hint="eastAsia"/>
          <w:lang w:val="en-US" w:eastAsia="ko-KR" w:bidi="mni-IN"/>
        </w:rPr>
        <w:t>,</w:t>
      </w:r>
      <w:r w:rsidR="002D4A17">
        <w:rPr>
          <w:rFonts w:eastAsiaTheme="minorEastAsia" w:hint="eastAsia"/>
          <w:lang w:val="en-US" w:eastAsia="ko-KR" w:bidi="mni-IN"/>
        </w:rPr>
        <w:t xml:space="preserve"> LG Corp.</w:t>
      </w:r>
      <w:r w:rsidR="00B3062B">
        <w:rPr>
          <w:rFonts w:eastAsiaTheme="minorEastAsia" w:hint="eastAsia"/>
          <w:lang w:val="en-US" w:eastAsia="ko-KR" w:bidi="mni-IN"/>
        </w:rPr>
        <w:t xml:space="preserve"> </w:t>
      </w:r>
    </w:p>
    <w:p w:rsidR="00527A79" w:rsidRPr="005A2050" w:rsidRDefault="00527A79" w:rsidP="00701A4A">
      <w:pPr>
        <w:kinsoku w:val="0"/>
        <w:overflowPunct w:val="0"/>
        <w:spacing w:line="360" w:lineRule="auto"/>
        <w:ind w:rightChars="-40" w:right="-96"/>
        <w:jc w:val="both"/>
        <w:rPr>
          <w:rFonts w:eastAsiaTheme="minorEastAsia"/>
          <w:lang w:val="en-US" w:eastAsia="ko-KR" w:bidi="mni-IN"/>
        </w:rPr>
      </w:pPr>
    </w:p>
    <w:p w:rsidR="00352F79" w:rsidRDefault="001751A7" w:rsidP="00D13C69">
      <w:pPr>
        <w:kinsoku w:val="0"/>
        <w:overflowPunct w:val="0"/>
        <w:spacing w:line="360" w:lineRule="auto"/>
        <w:ind w:rightChars="-40" w:right="-96"/>
        <w:jc w:val="both"/>
        <w:rPr>
          <w:rFonts w:eastAsiaTheme="minorEastAsia"/>
          <w:lang w:val="en-US" w:eastAsia="ko-KR" w:bidi="mni-IN"/>
        </w:rPr>
      </w:pPr>
      <w:r w:rsidRPr="001751A7">
        <w:rPr>
          <w:rFonts w:eastAsiaTheme="minorEastAsia"/>
          <w:lang w:val="en-US" w:eastAsia="ko-KR" w:bidi="mni-IN"/>
        </w:rPr>
        <w:t xml:space="preserve">The new structure will </w:t>
      </w:r>
      <w:r w:rsidR="00101D30">
        <w:rPr>
          <w:rFonts w:eastAsiaTheme="minorEastAsia" w:hint="eastAsia"/>
          <w:lang w:val="en-US" w:eastAsia="ko-KR" w:bidi="mni-IN"/>
        </w:rPr>
        <w:t xml:space="preserve">also </w:t>
      </w:r>
      <w:r w:rsidRPr="001751A7">
        <w:rPr>
          <w:rFonts w:eastAsiaTheme="minorEastAsia"/>
          <w:lang w:val="en-US" w:eastAsia="ko-KR" w:bidi="mni-IN"/>
        </w:rPr>
        <w:t>give each of LG’s four companies — Home Entertainment, Mobile Co</w:t>
      </w:r>
      <w:r>
        <w:rPr>
          <w:rFonts w:eastAsiaTheme="minorEastAsia" w:hint="eastAsia"/>
          <w:lang w:val="en-US" w:eastAsia="ko-KR" w:bidi="mni-IN"/>
        </w:rPr>
        <w:t>m</w:t>
      </w:r>
      <w:r w:rsidRPr="001751A7">
        <w:rPr>
          <w:rFonts w:eastAsiaTheme="minorEastAsia"/>
          <w:lang w:val="en-US" w:eastAsia="ko-KR" w:bidi="mni-IN"/>
        </w:rPr>
        <w:t>munications, Home Appliance &amp; Air Solution and Vehicle Components —</w:t>
      </w:r>
      <w:r>
        <w:rPr>
          <w:rFonts w:eastAsiaTheme="minorEastAsia" w:hint="eastAsia"/>
          <w:lang w:val="en-US" w:eastAsia="ko-KR" w:bidi="mni-IN"/>
        </w:rPr>
        <w:t xml:space="preserve"> more autonomy to respond quickly and decisively</w:t>
      </w:r>
      <w:r w:rsidR="00352F79">
        <w:rPr>
          <w:rFonts w:eastAsiaTheme="minorEastAsia"/>
          <w:lang w:val="en-US" w:eastAsia="ko-KR" w:bidi="mni-IN"/>
        </w:rPr>
        <w:t xml:space="preserve"> to market conditions and business growth opportunities</w:t>
      </w:r>
      <w:r>
        <w:rPr>
          <w:rFonts w:eastAsiaTheme="minorEastAsia" w:hint="eastAsia"/>
          <w:lang w:val="en-US" w:eastAsia="ko-KR" w:bidi="mni-IN"/>
        </w:rPr>
        <w:t xml:space="preserve">. </w:t>
      </w:r>
      <w:r w:rsidR="00352F79">
        <w:rPr>
          <w:rFonts w:eastAsiaTheme="minorEastAsia"/>
          <w:lang w:val="en-US" w:eastAsia="ko-KR" w:bidi="mni-IN"/>
        </w:rPr>
        <w:t>Complementing</w:t>
      </w:r>
      <w:r w:rsidR="00352F79" w:rsidRPr="001751A7">
        <w:rPr>
          <w:rFonts w:eastAsiaTheme="minorEastAsia"/>
          <w:lang w:val="en-US" w:eastAsia="ko-KR" w:bidi="mni-IN"/>
        </w:rPr>
        <w:t xml:space="preserve"> LG’s </w:t>
      </w:r>
      <w:r w:rsidR="00352F79">
        <w:rPr>
          <w:rFonts w:eastAsiaTheme="minorEastAsia"/>
          <w:lang w:val="en-US" w:eastAsia="ko-KR" w:bidi="mni-IN"/>
        </w:rPr>
        <w:t xml:space="preserve">ongoing </w:t>
      </w:r>
      <w:r w:rsidR="00352F79" w:rsidRPr="001751A7">
        <w:rPr>
          <w:rFonts w:eastAsiaTheme="minorEastAsia"/>
          <w:lang w:val="en-US" w:eastAsia="ko-KR" w:bidi="mni-IN"/>
        </w:rPr>
        <w:t>leadership in televisions, mobile devices and applianc</w:t>
      </w:r>
      <w:r w:rsidR="00352F79">
        <w:rPr>
          <w:rFonts w:eastAsiaTheme="minorEastAsia"/>
          <w:lang w:val="en-US" w:eastAsia="ko-KR" w:bidi="mni-IN"/>
        </w:rPr>
        <w:t>es, high-</w:t>
      </w:r>
      <w:r w:rsidR="00352F79" w:rsidRPr="001751A7">
        <w:rPr>
          <w:rFonts w:eastAsiaTheme="minorEastAsia"/>
          <w:lang w:val="en-US" w:eastAsia="ko-KR" w:bidi="mni-IN"/>
        </w:rPr>
        <w:t xml:space="preserve">growth areas such as automotive components, energy, IT and B2B </w:t>
      </w:r>
      <w:r w:rsidR="00352F79">
        <w:rPr>
          <w:rFonts w:eastAsiaTheme="minorEastAsia"/>
          <w:lang w:val="en-US" w:eastAsia="ko-KR" w:bidi="mni-IN"/>
        </w:rPr>
        <w:t>are</w:t>
      </w:r>
      <w:r w:rsidR="00352F79" w:rsidRPr="001751A7">
        <w:rPr>
          <w:rFonts w:eastAsiaTheme="minorEastAsia"/>
          <w:lang w:val="en-US" w:eastAsia="ko-KR" w:bidi="mni-IN"/>
        </w:rPr>
        <w:t xml:space="preserve"> expected to drive more of </w:t>
      </w:r>
      <w:r w:rsidR="00352F79">
        <w:rPr>
          <w:rFonts w:eastAsiaTheme="minorEastAsia"/>
          <w:lang w:val="en-US" w:eastAsia="ko-KR" w:bidi="mni-IN"/>
        </w:rPr>
        <w:t>LG’s</w:t>
      </w:r>
      <w:r w:rsidR="00352F79" w:rsidRPr="001751A7">
        <w:rPr>
          <w:rFonts w:eastAsiaTheme="minorEastAsia"/>
          <w:lang w:val="en-US" w:eastAsia="ko-KR" w:bidi="mni-IN"/>
        </w:rPr>
        <w:t xml:space="preserve"> growth going forward. </w:t>
      </w:r>
    </w:p>
    <w:p w:rsidR="00352F79" w:rsidRDefault="00352F79" w:rsidP="00D13C69">
      <w:pPr>
        <w:kinsoku w:val="0"/>
        <w:overflowPunct w:val="0"/>
        <w:spacing w:line="360" w:lineRule="auto"/>
        <w:ind w:rightChars="-40" w:right="-96"/>
        <w:jc w:val="both"/>
        <w:rPr>
          <w:rFonts w:eastAsiaTheme="minorEastAsia"/>
          <w:lang w:val="en-US" w:eastAsia="ko-KR" w:bidi="mni-IN"/>
        </w:rPr>
      </w:pPr>
    </w:p>
    <w:p w:rsidR="00D13C69" w:rsidRDefault="002D4A17" w:rsidP="00D13C69">
      <w:pPr>
        <w:kinsoku w:val="0"/>
        <w:overflowPunct w:val="0"/>
        <w:spacing w:line="360" w:lineRule="auto"/>
        <w:ind w:rightChars="-40" w:right="-96"/>
        <w:jc w:val="both"/>
        <w:rPr>
          <w:rFonts w:eastAsiaTheme="minorEastAsia"/>
          <w:lang w:val="en-US" w:eastAsia="ko-KR" w:bidi="mni-IN"/>
        </w:rPr>
      </w:pPr>
      <w:r>
        <w:rPr>
          <w:rFonts w:eastAsiaTheme="minorEastAsia"/>
          <w:lang w:val="en-US" w:eastAsia="ko-KR" w:bidi="mni-IN"/>
        </w:rPr>
        <w:t>As part of</w:t>
      </w:r>
      <w:r w:rsidR="00B176C3">
        <w:rPr>
          <w:rFonts w:eastAsiaTheme="minorEastAsia" w:hint="eastAsia"/>
          <w:lang w:val="en-US" w:eastAsia="ko-KR" w:bidi="mni-IN"/>
        </w:rPr>
        <w:t xml:space="preserve"> his responsibility</w:t>
      </w:r>
      <w:r w:rsidR="00D13C69">
        <w:rPr>
          <w:rFonts w:eastAsiaTheme="minorEastAsia" w:hint="eastAsia"/>
          <w:lang w:val="en-US" w:eastAsia="ko-KR" w:bidi="mni-IN"/>
        </w:rPr>
        <w:t xml:space="preserve">, David Jung will also take on the new role of </w:t>
      </w:r>
      <w:r w:rsidR="003F2935">
        <w:rPr>
          <w:rFonts w:eastAsiaTheme="minorEastAsia" w:hint="eastAsia"/>
          <w:lang w:val="en-US" w:eastAsia="ko-KR" w:bidi="mni-IN"/>
        </w:rPr>
        <w:t>Corporate</w:t>
      </w:r>
      <w:r w:rsidR="00D13C69">
        <w:rPr>
          <w:rFonts w:eastAsiaTheme="minorEastAsia" w:hint="eastAsia"/>
          <w:lang w:val="en-US" w:eastAsia="ko-KR" w:bidi="mni-IN"/>
        </w:rPr>
        <w:t xml:space="preserve"> Business </w:t>
      </w:r>
      <w:r w:rsidR="003F2935">
        <w:rPr>
          <w:rFonts w:eastAsiaTheme="minorEastAsia" w:hint="eastAsia"/>
          <w:lang w:val="en-US" w:eastAsia="ko-KR" w:bidi="mni-IN"/>
        </w:rPr>
        <w:t>Administration</w:t>
      </w:r>
      <w:r w:rsidR="00D13C69">
        <w:rPr>
          <w:rFonts w:eastAsiaTheme="minorEastAsia" w:hint="eastAsia"/>
          <w:lang w:val="en-US" w:eastAsia="ko-KR" w:bidi="mni-IN"/>
        </w:rPr>
        <w:t xml:space="preserve"> Officer where he will oversee overseas sales and marketing, global production and quality management</w:t>
      </w:r>
      <w:r>
        <w:rPr>
          <w:rFonts w:eastAsiaTheme="minorEastAsia"/>
          <w:lang w:val="en-US" w:eastAsia="ko-KR" w:bidi="mni-IN"/>
        </w:rPr>
        <w:t xml:space="preserve"> as well as continuing to lead </w:t>
      </w:r>
      <w:r>
        <w:rPr>
          <w:rFonts w:eastAsiaTheme="minorEastAsia" w:hint="eastAsia"/>
          <w:lang w:val="en-US" w:eastAsia="ko-KR" w:bidi="mni-IN"/>
        </w:rPr>
        <w:t>the office of the CFO</w:t>
      </w:r>
      <w:r w:rsidR="00D13C69">
        <w:rPr>
          <w:rFonts w:eastAsiaTheme="minorEastAsia" w:hint="eastAsia"/>
          <w:lang w:val="en-US" w:eastAsia="ko-KR" w:bidi="mni-IN"/>
        </w:rPr>
        <w:t>.</w:t>
      </w:r>
    </w:p>
    <w:p w:rsidR="00701A4A" w:rsidRDefault="00701A4A" w:rsidP="00701A4A">
      <w:pPr>
        <w:kinsoku w:val="0"/>
        <w:overflowPunct w:val="0"/>
        <w:spacing w:line="360" w:lineRule="auto"/>
        <w:ind w:rightChars="-40" w:right="-96"/>
        <w:jc w:val="both"/>
        <w:rPr>
          <w:rFonts w:eastAsiaTheme="minorEastAsia"/>
          <w:lang w:val="en-US" w:eastAsia="ko-KR" w:bidi="mni-IN"/>
        </w:rPr>
      </w:pPr>
    </w:p>
    <w:p w:rsidR="00701A4A" w:rsidRDefault="00D13C69" w:rsidP="00701A4A">
      <w:pPr>
        <w:kinsoku w:val="0"/>
        <w:overflowPunct w:val="0"/>
        <w:spacing w:line="360" w:lineRule="auto"/>
        <w:ind w:rightChars="-40" w:right="-96"/>
        <w:jc w:val="both"/>
        <w:rPr>
          <w:rFonts w:eastAsiaTheme="minorEastAsia"/>
          <w:lang w:val="en-US" w:eastAsia="ko-KR" w:bidi="mni-IN"/>
        </w:rPr>
      </w:pPr>
      <w:r w:rsidRPr="00D13C69">
        <w:rPr>
          <w:rFonts w:eastAsiaTheme="minorEastAsia"/>
          <w:lang w:val="en-US" w:eastAsia="ko-KR" w:bidi="mni-IN"/>
        </w:rPr>
        <w:lastRenderedPageBreak/>
        <w:t xml:space="preserve">Executive Vice President </w:t>
      </w:r>
      <w:r>
        <w:rPr>
          <w:rFonts w:eastAsiaTheme="minorEastAsia" w:hint="eastAsia"/>
          <w:lang w:val="en-US" w:eastAsia="ko-KR" w:bidi="mni-IN"/>
        </w:rPr>
        <w:t xml:space="preserve">Lee </w:t>
      </w:r>
      <w:r w:rsidRPr="00D13C69">
        <w:rPr>
          <w:rFonts w:eastAsiaTheme="minorEastAsia"/>
          <w:lang w:val="en-US" w:eastAsia="ko-KR" w:bidi="mni-IN"/>
        </w:rPr>
        <w:t>Sang-bong</w:t>
      </w:r>
      <w:r>
        <w:rPr>
          <w:rFonts w:eastAsiaTheme="minorEastAsia" w:hint="eastAsia"/>
          <w:lang w:val="en-US" w:eastAsia="ko-KR" w:bidi="mni-IN"/>
        </w:rPr>
        <w:t xml:space="preserve">, head of </w:t>
      </w:r>
      <w:r w:rsidRPr="00D13C69">
        <w:rPr>
          <w:rFonts w:eastAsiaTheme="minorEastAsia"/>
          <w:lang w:val="en-US" w:eastAsia="ko-KR" w:bidi="mni-IN"/>
        </w:rPr>
        <w:t>the LG Energy Business Center,</w:t>
      </w:r>
      <w:r w:rsidRPr="00D13C69">
        <w:rPr>
          <w:rFonts w:eastAsiaTheme="minorEastAsia" w:hint="eastAsia"/>
          <w:lang w:val="en-US" w:eastAsia="ko-KR" w:bidi="mni-IN"/>
        </w:rPr>
        <w:t xml:space="preserve"> </w:t>
      </w:r>
      <w:r w:rsidR="00E60989">
        <w:rPr>
          <w:rFonts w:eastAsiaTheme="minorEastAsia" w:hint="eastAsia"/>
          <w:lang w:val="en-US" w:eastAsia="ko-KR" w:bidi="mni-IN"/>
        </w:rPr>
        <w:t>will be</w:t>
      </w:r>
      <w:r>
        <w:rPr>
          <w:rFonts w:eastAsiaTheme="minorEastAsia" w:hint="eastAsia"/>
          <w:lang w:val="en-US" w:eastAsia="ko-KR" w:bidi="mni-IN"/>
        </w:rPr>
        <w:t xml:space="preserve"> promoted to President and </w:t>
      </w:r>
      <w:r w:rsidR="00701A4A" w:rsidRPr="00701A4A">
        <w:rPr>
          <w:rFonts w:eastAsiaTheme="minorEastAsia"/>
          <w:lang w:val="en-US" w:eastAsia="ko-KR" w:bidi="mni-IN"/>
        </w:rPr>
        <w:t xml:space="preserve">will </w:t>
      </w:r>
      <w:r>
        <w:rPr>
          <w:rFonts w:eastAsiaTheme="minorEastAsia" w:hint="eastAsia"/>
          <w:lang w:val="en-US" w:eastAsia="ko-KR" w:bidi="mni-IN"/>
        </w:rPr>
        <w:t xml:space="preserve">take on an </w:t>
      </w:r>
      <w:r w:rsidR="00701A4A" w:rsidRPr="00701A4A">
        <w:rPr>
          <w:rFonts w:eastAsiaTheme="minorEastAsia"/>
          <w:lang w:val="en-US" w:eastAsia="ko-KR" w:bidi="mni-IN"/>
        </w:rPr>
        <w:t>expand</w:t>
      </w:r>
      <w:r>
        <w:rPr>
          <w:rFonts w:eastAsiaTheme="minorEastAsia" w:hint="eastAsia"/>
          <w:lang w:val="en-US" w:eastAsia="ko-KR" w:bidi="mni-IN"/>
        </w:rPr>
        <w:t>ed</w:t>
      </w:r>
      <w:r w:rsidR="00701A4A" w:rsidRPr="00701A4A">
        <w:rPr>
          <w:rFonts w:eastAsiaTheme="minorEastAsia"/>
          <w:lang w:val="en-US" w:eastAsia="ko-KR" w:bidi="mni-IN"/>
        </w:rPr>
        <w:t xml:space="preserve"> role as B2B </w:t>
      </w:r>
      <w:r w:rsidR="002D4A17">
        <w:rPr>
          <w:rFonts w:eastAsiaTheme="minorEastAsia"/>
          <w:lang w:val="en-US" w:eastAsia="ko-KR" w:bidi="mni-IN"/>
        </w:rPr>
        <w:t xml:space="preserve">(business-to-business) </w:t>
      </w:r>
      <w:r w:rsidR="00701A4A" w:rsidRPr="00701A4A">
        <w:rPr>
          <w:rFonts w:eastAsiaTheme="minorEastAsia"/>
          <w:lang w:val="en-US" w:eastAsia="ko-KR" w:bidi="mni-IN"/>
        </w:rPr>
        <w:t xml:space="preserve">Officer, </w:t>
      </w:r>
      <w:r w:rsidR="00784EEB">
        <w:rPr>
          <w:rFonts w:eastAsiaTheme="minorEastAsia" w:hint="eastAsia"/>
          <w:lang w:val="en-US" w:eastAsia="ko-KR" w:bidi="mni-IN"/>
        </w:rPr>
        <w:t>overseeing all of LG</w:t>
      </w:r>
      <w:r w:rsidR="00784EEB">
        <w:rPr>
          <w:rFonts w:eastAsiaTheme="minorEastAsia"/>
          <w:lang w:val="en-US" w:eastAsia="ko-KR" w:bidi="mni-IN"/>
        </w:rPr>
        <w:t>’</w:t>
      </w:r>
      <w:r w:rsidR="00784EEB">
        <w:rPr>
          <w:rFonts w:eastAsiaTheme="minorEastAsia" w:hint="eastAsia"/>
          <w:lang w:val="en-US" w:eastAsia="ko-KR" w:bidi="mni-IN"/>
        </w:rPr>
        <w:t xml:space="preserve">s </w:t>
      </w:r>
      <w:r w:rsidR="00784EEB" w:rsidRPr="00784EEB">
        <w:rPr>
          <w:rFonts w:eastAsiaTheme="minorEastAsia"/>
          <w:lang w:val="en-US" w:eastAsia="ko-KR" w:bidi="mni-IN"/>
        </w:rPr>
        <w:t>commercial sector</w:t>
      </w:r>
      <w:r w:rsidR="00784EEB">
        <w:rPr>
          <w:rFonts w:eastAsiaTheme="minorEastAsia" w:hint="eastAsia"/>
          <w:lang w:val="en-US" w:eastAsia="ko-KR" w:bidi="mni-IN"/>
        </w:rPr>
        <w:t xml:space="preserve"> business</w:t>
      </w:r>
      <w:r w:rsidR="00784EEB" w:rsidRPr="00784EEB">
        <w:rPr>
          <w:rFonts w:eastAsiaTheme="minorEastAsia"/>
          <w:lang w:val="en-US" w:eastAsia="ko-KR" w:bidi="mni-IN"/>
        </w:rPr>
        <w:t xml:space="preserve">, which includes </w:t>
      </w:r>
      <w:r w:rsidR="002D4A17">
        <w:rPr>
          <w:rFonts w:eastAsiaTheme="minorEastAsia"/>
          <w:lang w:val="en-US" w:eastAsia="ko-KR" w:bidi="mni-IN"/>
        </w:rPr>
        <w:t>professional</w:t>
      </w:r>
      <w:r w:rsidR="002D4A17" w:rsidRPr="00784EEB">
        <w:rPr>
          <w:rFonts w:eastAsiaTheme="minorEastAsia"/>
          <w:lang w:val="en-US" w:eastAsia="ko-KR" w:bidi="mni-IN"/>
        </w:rPr>
        <w:t xml:space="preserve"> </w:t>
      </w:r>
      <w:r w:rsidR="00784EEB" w:rsidRPr="00784EEB">
        <w:rPr>
          <w:rFonts w:eastAsiaTheme="minorEastAsia"/>
          <w:lang w:val="en-US" w:eastAsia="ko-KR" w:bidi="mni-IN"/>
        </w:rPr>
        <w:t>displays, commercial air conditioning systems and energy</w:t>
      </w:r>
      <w:r w:rsidR="00784EEB">
        <w:rPr>
          <w:rFonts w:eastAsiaTheme="minorEastAsia" w:hint="eastAsia"/>
          <w:lang w:val="en-US" w:eastAsia="ko-KR" w:bidi="mni-IN"/>
        </w:rPr>
        <w:t xml:space="preserve"> solutions</w:t>
      </w:r>
      <w:r w:rsidR="00784EEB" w:rsidRPr="00784EEB">
        <w:rPr>
          <w:rFonts w:eastAsiaTheme="minorEastAsia"/>
          <w:lang w:val="en-US" w:eastAsia="ko-KR" w:bidi="mni-IN"/>
        </w:rPr>
        <w:t>.</w:t>
      </w:r>
    </w:p>
    <w:p w:rsidR="00433981" w:rsidRPr="00784EEB" w:rsidRDefault="00433981" w:rsidP="00433981">
      <w:pPr>
        <w:kinsoku w:val="0"/>
        <w:overflowPunct w:val="0"/>
        <w:spacing w:line="360" w:lineRule="auto"/>
        <w:ind w:rightChars="-40" w:right="-96"/>
        <w:jc w:val="both"/>
        <w:rPr>
          <w:rFonts w:eastAsiaTheme="minorEastAsia"/>
          <w:lang w:val="en-US" w:eastAsia="ko-KR" w:bidi="mni-IN"/>
        </w:rPr>
      </w:pPr>
    </w:p>
    <w:p w:rsidR="00433981" w:rsidRPr="00433981" w:rsidRDefault="00433981" w:rsidP="00433981">
      <w:pPr>
        <w:kinsoku w:val="0"/>
        <w:overflowPunct w:val="0"/>
        <w:spacing w:line="360" w:lineRule="auto"/>
        <w:ind w:rightChars="-40" w:right="-96"/>
        <w:jc w:val="both"/>
        <w:rPr>
          <w:rFonts w:eastAsia="Times New Roman"/>
          <w:lang w:val="en-US" w:eastAsia="ko-KR" w:bidi="mni-IN"/>
        </w:rPr>
      </w:pPr>
      <w:r w:rsidRPr="00433981">
        <w:rPr>
          <w:rFonts w:eastAsia="Times New Roman"/>
          <w:lang w:val="en-US" w:eastAsia="ko-KR" w:bidi="mni-IN"/>
        </w:rPr>
        <w:t xml:space="preserve">Global Sales and Marketing Officer Wayne Park will assume the new title of Executive Vice President and </w:t>
      </w:r>
      <w:r w:rsidR="00784EEB">
        <w:rPr>
          <w:rFonts w:eastAsiaTheme="minorEastAsia" w:hint="eastAsia"/>
          <w:lang w:val="en-US" w:eastAsia="ko-KR" w:bidi="mni-IN"/>
        </w:rPr>
        <w:t>Head of LG</w:t>
      </w:r>
      <w:r w:rsidR="00784EEB">
        <w:rPr>
          <w:rFonts w:eastAsiaTheme="minorEastAsia"/>
          <w:lang w:val="en-US" w:eastAsia="ko-KR" w:bidi="mni-IN"/>
        </w:rPr>
        <w:t>’</w:t>
      </w:r>
      <w:r w:rsidR="00784EEB">
        <w:rPr>
          <w:rFonts w:eastAsiaTheme="minorEastAsia" w:hint="eastAsia"/>
          <w:lang w:val="en-US" w:eastAsia="ko-KR" w:bidi="mni-IN"/>
        </w:rPr>
        <w:t xml:space="preserve">s European Operations. Executive Vice President Brian Na will be responsible for </w:t>
      </w:r>
      <w:r w:rsidRPr="00433981">
        <w:rPr>
          <w:rFonts w:eastAsia="Times New Roman"/>
          <w:lang w:val="en-US" w:eastAsia="ko-KR" w:bidi="mni-IN"/>
        </w:rPr>
        <w:t>LG’s Overseas Sales and Marketing</w:t>
      </w:r>
      <w:r w:rsidR="00EB44D4">
        <w:rPr>
          <w:rFonts w:eastAsiaTheme="minorEastAsia" w:hint="eastAsia"/>
          <w:lang w:val="en-US" w:eastAsia="ko-KR" w:bidi="mni-IN"/>
        </w:rPr>
        <w:t>, overseeing</w:t>
      </w:r>
      <w:r w:rsidRPr="00433981">
        <w:rPr>
          <w:rFonts w:eastAsia="Times New Roman"/>
          <w:lang w:val="en-US" w:eastAsia="ko-KR" w:bidi="mni-IN"/>
        </w:rPr>
        <w:t xml:space="preserve"> </w:t>
      </w:r>
      <w:r w:rsidR="003F2935">
        <w:rPr>
          <w:rFonts w:eastAsiaTheme="minorEastAsia" w:hint="eastAsia"/>
          <w:lang w:val="en-US" w:eastAsia="ko-KR" w:bidi="mni-IN"/>
        </w:rPr>
        <w:t>47</w:t>
      </w:r>
      <w:r w:rsidR="00EB44D4">
        <w:rPr>
          <w:rFonts w:eastAsiaTheme="minorEastAsia" w:hint="eastAsia"/>
          <w:lang w:val="en-US" w:eastAsia="ko-KR" w:bidi="mni-IN"/>
        </w:rPr>
        <w:t xml:space="preserve"> LG</w:t>
      </w:r>
      <w:r w:rsidRPr="00433981">
        <w:rPr>
          <w:rFonts w:eastAsia="Times New Roman"/>
          <w:lang w:val="en-US" w:eastAsia="ko-KR" w:bidi="mni-IN"/>
        </w:rPr>
        <w:t xml:space="preserve"> sales subsidiaries worldwide.</w:t>
      </w:r>
    </w:p>
    <w:p w:rsidR="00433981" w:rsidRDefault="00433981" w:rsidP="00433981">
      <w:pPr>
        <w:kinsoku w:val="0"/>
        <w:overflowPunct w:val="0"/>
        <w:spacing w:line="360" w:lineRule="auto"/>
        <w:ind w:rightChars="-40" w:right="-96"/>
        <w:jc w:val="both"/>
        <w:rPr>
          <w:rFonts w:eastAsiaTheme="minorEastAsia"/>
          <w:lang w:val="en-US" w:eastAsia="ko-KR" w:bidi="mni-IN"/>
        </w:rPr>
      </w:pPr>
    </w:p>
    <w:p w:rsidR="00EB44D4" w:rsidRDefault="00EB44D4" w:rsidP="00433981">
      <w:pPr>
        <w:kinsoku w:val="0"/>
        <w:overflowPunct w:val="0"/>
        <w:spacing w:line="360" w:lineRule="auto"/>
        <w:ind w:rightChars="-40" w:right="-96"/>
        <w:jc w:val="both"/>
        <w:rPr>
          <w:rFonts w:eastAsiaTheme="minorEastAsia"/>
          <w:lang w:val="en-US" w:eastAsia="ko-KR" w:bidi="mni-IN"/>
        </w:rPr>
      </w:pPr>
      <w:r w:rsidRPr="00701A4A">
        <w:rPr>
          <w:rFonts w:eastAsiaTheme="minorEastAsia"/>
          <w:lang w:val="en-US" w:eastAsia="ko-KR" w:bidi="mni-IN"/>
        </w:rPr>
        <w:t>All appointments are effective as of Dec. 1, 201</w:t>
      </w:r>
      <w:r>
        <w:rPr>
          <w:rFonts w:eastAsiaTheme="minorEastAsia" w:hint="eastAsia"/>
          <w:lang w:val="en-US" w:eastAsia="ko-KR" w:bidi="mni-IN"/>
        </w:rPr>
        <w:t>5</w:t>
      </w:r>
      <w:r w:rsidRPr="00701A4A">
        <w:rPr>
          <w:rFonts w:eastAsiaTheme="minorEastAsia"/>
          <w:lang w:val="en-US" w:eastAsia="ko-KR" w:bidi="mni-IN"/>
        </w:rPr>
        <w:t xml:space="preserve"> with promotions taking effect on Jan. 1, 201</w:t>
      </w:r>
      <w:r>
        <w:rPr>
          <w:rFonts w:eastAsiaTheme="minorEastAsia" w:hint="eastAsia"/>
          <w:lang w:val="en-US" w:eastAsia="ko-KR" w:bidi="mni-IN"/>
        </w:rPr>
        <w:t>6</w:t>
      </w:r>
      <w:r w:rsidRPr="00701A4A">
        <w:rPr>
          <w:rFonts w:eastAsiaTheme="minorEastAsia"/>
          <w:lang w:val="en-US" w:eastAsia="ko-KR" w:bidi="mni-IN"/>
        </w:rPr>
        <w:t>.</w:t>
      </w:r>
      <w:r>
        <w:rPr>
          <w:rFonts w:eastAsiaTheme="minorEastAsia" w:hint="eastAsia"/>
          <w:lang w:val="en-US" w:eastAsia="ko-KR" w:bidi="mni-IN"/>
        </w:rPr>
        <w:t xml:space="preserve"> The </w:t>
      </w:r>
      <w:r w:rsidR="002D4A17">
        <w:rPr>
          <w:rFonts w:eastAsiaTheme="minorEastAsia"/>
          <w:lang w:val="en-US" w:eastAsia="ko-KR" w:bidi="mni-IN"/>
        </w:rPr>
        <w:t xml:space="preserve">overall </w:t>
      </w:r>
      <w:r>
        <w:rPr>
          <w:rFonts w:eastAsiaTheme="minorEastAsia" w:hint="eastAsia"/>
          <w:lang w:val="en-US" w:eastAsia="ko-KR" w:bidi="mni-IN"/>
        </w:rPr>
        <w:t>new organizational structure</w:t>
      </w:r>
      <w:r w:rsidRPr="00EB44D4">
        <w:rPr>
          <w:rFonts w:eastAsiaTheme="minorEastAsia"/>
          <w:lang w:val="en-US" w:eastAsia="ko-KR" w:bidi="mni-IN"/>
        </w:rPr>
        <w:t xml:space="preserve"> will </w:t>
      </w:r>
      <w:r>
        <w:rPr>
          <w:rFonts w:eastAsiaTheme="minorEastAsia" w:hint="eastAsia"/>
          <w:lang w:val="en-US" w:eastAsia="ko-KR" w:bidi="mni-IN"/>
        </w:rPr>
        <w:t>take effect once confirmed</w:t>
      </w:r>
      <w:r w:rsidRPr="00EB44D4">
        <w:rPr>
          <w:rFonts w:eastAsiaTheme="minorEastAsia"/>
          <w:lang w:val="en-US" w:eastAsia="ko-KR" w:bidi="mni-IN"/>
        </w:rPr>
        <w:t xml:space="preserve"> at the general meeting of shareholders in early 2016</w:t>
      </w:r>
      <w:r>
        <w:rPr>
          <w:rFonts w:eastAsiaTheme="minorEastAsia" w:hint="eastAsia"/>
          <w:lang w:val="en-US" w:eastAsia="ko-KR" w:bidi="mni-IN"/>
        </w:rPr>
        <w:t>.</w:t>
      </w:r>
    </w:p>
    <w:p w:rsidR="00EB44D4" w:rsidRPr="00EB44D4" w:rsidRDefault="00EB44D4" w:rsidP="00EB44D4">
      <w:pPr>
        <w:kinsoku w:val="0"/>
        <w:overflowPunct w:val="0"/>
        <w:ind w:rightChars="-40" w:right="-96"/>
        <w:jc w:val="both"/>
        <w:rPr>
          <w:rFonts w:eastAsiaTheme="minorEastAsia"/>
          <w:lang w:val="en-US" w:eastAsia="ko-KR" w:bidi="mni-IN"/>
        </w:rPr>
      </w:pPr>
    </w:p>
    <w:p w:rsidR="0056278A" w:rsidRDefault="0056278A" w:rsidP="00EB44D4">
      <w:pPr>
        <w:widowControl w:val="0"/>
        <w:kinsoku w:val="0"/>
        <w:overflowPunct w:val="0"/>
        <w:ind w:rightChars="-40" w:right="-96"/>
        <w:jc w:val="center"/>
        <w:rPr>
          <w:rFonts w:eastAsia="Times New Roman"/>
          <w:lang w:eastAsia="ko-KR"/>
        </w:rPr>
      </w:pPr>
      <w:r>
        <w:rPr>
          <w:rFonts w:eastAsia="Times New Roman"/>
          <w:lang w:eastAsia="ko-KR"/>
        </w:rPr>
        <w:t># # #</w:t>
      </w:r>
    </w:p>
    <w:p w:rsidR="0056278A" w:rsidRDefault="0056278A" w:rsidP="00EB44D4">
      <w:pPr>
        <w:keepNext/>
        <w:keepLines/>
        <w:jc w:val="both"/>
        <w:rPr>
          <w:rFonts w:eastAsiaTheme="minorEastAsia"/>
          <w:b/>
          <w:color w:val="CC0066"/>
          <w:sz w:val="18"/>
          <w:szCs w:val="18"/>
          <w:lang w:val="en-US" w:eastAsia="ko-KR"/>
        </w:rPr>
      </w:pPr>
    </w:p>
    <w:p w:rsidR="00112F10" w:rsidRPr="0032701B" w:rsidRDefault="00112F10" w:rsidP="00A73F3F">
      <w:pPr>
        <w:keepNext/>
        <w:keepLines/>
        <w:ind w:left="142" w:hanging="142"/>
        <w:jc w:val="both"/>
        <w:rPr>
          <w:rFonts w:eastAsiaTheme="minorEastAsia"/>
          <w:i/>
          <w:sz w:val="18"/>
          <w:lang w:val="en-US" w:eastAsia="ko-KR" w:bidi="mni-IN"/>
        </w:rPr>
      </w:pPr>
      <w:r w:rsidRPr="0032701B">
        <w:rPr>
          <w:rFonts w:eastAsiaTheme="minorEastAsia" w:hint="eastAsia"/>
          <w:i/>
          <w:sz w:val="18"/>
          <w:vertAlign w:val="superscript"/>
          <w:lang w:val="en-US" w:eastAsia="ko-KR" w:bidi="mni-IN"/>
        </w:rPr>
        <w:t>1</w:t>
      </w:r>
      <w:r w:rsidR="00A73F3F" w:rsidRPr="0032701B">
        <w:rPr>
          <w:rFonts w:eastAsiaTheme="minorEastAsia"/>
          <w:i/>
          <w:sz w:val="18"/>
          <w:vertAlign w:val="superscript"/>
          <w:lang w:val="en-US" w:eastAsia="ko-KR" w:bidi="mni-IN"/>
        </w:rPr>
        <w:tab/>
      </w:r>
      <w:r w:rsidR="00A73F3F" w:rsidRPr="0032701B">
        <w:rPr>
          <w:rFonts w:eastAsiaTheme="minorEastAsia" w:hint="eastAsia"/>
          <w:i/>
          <w:sz w:val="18"/>
          <w:lang w:val="en-US" w:eastAsia="ko-KR" w:bidi="mni-IN"/>
        </w:rPr>
        <w:t xml:space="preserve">Under Korean law, as </w:t>
      </w:r>
      <w:r w:rsidR="00A73F3F" w:rsidRPr="0032701B">
        <w:rPr>
          <w:rFonts w:eastAsiaTheme="minorEastAsia"/>
          <w:i/>
          <w:sz w:val="18"/>
          <w:lang w:val="en-US" w:eastAsia="ko-KR" w:bidi="mni-IN"/>
        </w:rPr>
        <w:t>member</w:t>
      </w:r>
      <w:r w:rsidR="00A73F3F" w:rsidRPr="0032701B">
        <w:rPr>
          <w:rFonts w:eastAsiaTheme="minorEastAsia" w:hint="eastAsia"/>
          <w:i/>
          <w:sz w:val="18"/>
          <w:lang w:val="en-US" w:eastAsia="ko-KR" w:bidi="mni-IN"/>
        </w:rPr>
        <w:t>s</w:t>
      </w:r>
      <w:r w:rsidR="00A73F3F" w:rsidRPr="0032701B">
        <w:rPr>
          <w:rFonts w:eastAsiaTheme="minorEastAsia"/>
          <w:i/>
          <w:sz w:val="18"/>
          <w:lang w:val="en-US" w:eastAsia="ko-KR" w:bidi="mni-IN"/>
        </w:rPr>
        <w:t xml:space="preserve"> of the Board of Directors, Representative Director</w:t>
      </w:r>
      <w:r w:rsidR="00A73F3F" w:rsidRPr="0032701B">
        <w:rPr>
          <w:rFonts w:eastAsiaTheme="minorEastAsia" w:hint="eastAsia"/>
          <w:i/>
          <w:sz w:val="18"/>
          <w:lang w:val="en-US" w:eastAsia="ko-KR" w:bidi="mni-IN"/>
        </w:rPr>
        <w:t>s</w:t>
      </w:r>
      <w:r w:rsidR="00A73F3F" w:rsidRPr="0032701B">
        <w:rPr>
          <w:rFonts w:eastAsiaTheme="minorEastAsia"/>
          <w:i/>
          <w:sz w:val="18"/>
          <w:lang w:val="en-US" w:eastAsia="ko-KR" w:bidi="mni-IN"/>
        </w:rPr>
        <w:t xml:space="preserve"> legally represent the company and </w:t>
      </w:r>
      <w:r w:rsidR="00A73F3F" w:rsidRPr="0032701B">
        <w:rPr>
          <w:rFonts w:eastAsiaTheme="minorEastAsia" w:hint="eastAsia"/>
          <w:i/>
          <w:sz w:val="18"/>
          <w:lang w:val="en-US" w:eastAsia="ko-KR" w:bidi="mni-IN"/>
        </w:rPr>
        <w:t>are</w:t>
      </w:r>
      <w:r w:rsidR="00A73F3F" w:rsidRPr="0032701B">
        <w:rPr>
          <w:rFonts w:eastAsiaTheme="minorEastAsia"/>
          <w:i/>
          <w:sz w:val="18"/>
          <w:lang w:val="en-US" w:eastAsia="ko-KR" w:bidi="mni-IN"/>
        </w:rPr>
        <w:t xml:space="preserve"> responsible for making decisions and implementing resolutions </w:t>
      </w:r>
      <w:r w:rsidR="00A34B12" w:rsidRPr="0032701B">
        <w:rPr>
          <w:rFonts w:eastAsiaTheme="minorEastAsia" w:hint="eastAsia"/>
          <w:i/>
          <w:sz w:val="18"/>
          <w:lang w:val="en-US" w:eastAsia="ko-KR" w:bidi="mni-IN"/>
        </w:rPr>
        <w:t>related</w:t>
      </w:r>
      <w:r w:rsidR="00A73F3F" w:rsidRPr="0032701B">
        <w:rPr>
          <w:rFonts w:eastAsiaTheme="minorEastAsia"/>
          <w:i/>
          <w:sz w:val="18"/>
          <w:lang w:val="en-US" w:eastAsia="ko-KR" w:bidi="mni-IN"/>
        </w:rPr>
        <w:t xml:space="preserve"> to the company’s business and ge</w:t>
      </w:r>
      <w:r w:rsidR="00A73F3F" w:rsidRPr="0032701B">
        <w:rPr>
          <w:rFonts w:eastAsiaTheme="minorEastAsia"/>
          <w:i/>
          <w:sz w:val="18"/>
          <w:lang w:val="en-US" w:eastAsia="ko-KR" w:bidi="mni-IN"/>
        </w:rPr>
        <w:t>n</w:t>
      </w:r>
      <w:r w:rsidR="00A73F3F" w:rsidRPr="0032701B">
        <w:rPr>
          <w:rFonts w:eastAsiaTheme="minorEastAsia"/>
          <w:i/>
          <w:sz w:val="18"/>
          <w:lang w:val="en-US" w:eastAsia="ko-KR" w:bidi="mni-IN"/>
        </w:rPr>
        <w:t>eral matters.</w:t>
      </w:r>
    </w:p>
    <w:p w:rsidR="0056278A" w:rsidRDefault="0056278A" w:rsidP="00EB44D4">
      <w:pPr>
        <w:keepNext/>
        <w:keepLines/>
        <w:jc w:val="both"/>
        <w:rPr>
          <w:rFonts w:eastAsiaTheme="minorEastAsia"/>
          <w:b/>
          <w:color w:val="CC0066"/>
          <w:sz w:val="18"/>
          <w:szCs w:val="18"/>
          <w:lang w:val="en-US" w:eastAsia="ko-KR"/>
        </w:rPr>
      </w:pPr>
    </w:p>
    <w:p w:rsidR="00112F10" w:rsidRDefault="00112F10" w:rsidP="00EB44D4">
      <w:pPr>
        <w:keepNext/>
        <w:keepLines/>
        <w:jc w:val="both"/>
        <w:rPr>
          <w:rFonts w:eastAsiaTheme="minorEastAsia"/>
          <w:b/>
          <w:color w:val="CC0066"/>
          <w:sz w:val="18"/>
          <w:szCs w:val="18"/>
          <w:lang w:val="en-US" w:eastAsia="ko-KR"/>
        </w:rPr>
      </w:pPr>
    </w:p>
    <w:p w:rsidR="00112F10" w:rsidRDefault="00112F10" w:rsidP="00EB44D4">
      <w:pPr>
        <w:keepNext/>
        <w:keepLines/>
        <w:jc w:val="both"/>
        <w:rPr>
          <w:rFonts w:eastAsiaTheme="minorEastAsia"/>
          <w:b/>
          <w:color w:val="CC0066"/>
          <w:sz w:val="18"/>
          <w:szCs w:val="18"/>
          <w:lang w:val="en-US" w:eastAsia="ko-KR"/>
        </w:rPr>
      </w:pPr>
    </w:p>
    <w:p w:rsidR="0056278A" w:rsidRDefault="0056278A" w:rsidP="00EB44D4">
      <w:pPr>
        <w:keepNext/>
        <w:keepLines/>
        <w:adjustRightInd w:val="0"/>
        <w:ind w:firstLineChars="1" w:firstLine="2"/>
        <w:outlineLvl w:val="0"/>
        <w:rPr>
          <w:rFonts w:eastAsiaTheme="minorEastAsia"/>
          <w:b/>
          <w:bCs/>
          <w:color w:val="C5003D"/>
          <w:sz w:val="18"/>
          <w:szCs w:val="18"/>
        </w:rPr>
      </w:pPr>
      <w:proofErr w:type="gramStart"/>
      <w:r>
        <w:rPr>
          <w:rFonts w:eastAsia="Times New Roman"/>
          <w:b/>
          <w:bCs/>
          <w:color w:val="C5003D"/>
          <w:sz w:val="18"/>
          <w:szCs w:val="18"/>
        </w:rPr>
        <w:t>About LG Electronics, Inc.</w:t>
      </w:r>
      <w:proofErr w:type="gramEnd"/>
    </w:p>
    <w:p w:rsidR="0056278A" w:rsidRDefault="0056278A" w:rsidP="00EB44D4">
      <w:pPr>
        <w:adjustRightInd w:val="0"/>
        <w:jc w:val="both"/>
        <w:outlineLvl w:val="0"/>
        <w:rPr>
          <w:rFonts w:eastAsia="Malgun Gothic"/>
          <w:sz w:val="18"/>
          <w:szCs w:val="18"/>
          <w:lang w:eastAsia="ko-KR"/>
        </w:rPr>
      </w:pPr>
      <w:r>
        <w:rPr>
          <w:rFonts w:eastAsiaTheme="minorEastAsia"/>
          <w:sz w:val="18"/>
          <w:szCs w:val="18"/>
        </w:rPr>
        <w:t>LG Electronics, Inc. (KSE: 066570.KS) is a global leader and technology innovator in consumer electronics, mobile communications and home appliances, employing 83,000 people working in 119 locations around the world. With 2014 global sales of USD 55.91 billion (KRW 59.04 trillion), LG comprises four business units ― Home Entertai</w:t>
      </w:r>
      <w:r>
        <w:rPr>
          <w:rFonts w:eastAsiaTheme="minorEastAsia"/>
          <w:sz w:val="18"/>
          <w:szCs w:val="18"/>
        </w:rPr>
        <w:t>n</w:t>
      </w:r>
      <w:r>
        <w:rPr>
          <w:rFonts w:eastAsiaTheme="minorEastAsia"/>
          <w:sz w:val="18"/>
          <w:szCs w:val="18"/>
        </w:rPr>
        <w:t>ment, Mobile Communications, Home Appliance &amp; Air Solution, and Vehicle Components ― and is one of the world’s leading producers of flat panel TVs, mobile devices, air conditioners, washing machines and refrigerators. LG Electronics is a 2015 ENERGY STAR Partner of the Year. For more news and information on LG Electronics, please visit</w:t>
      </w:r>
      <w:r>
        <w:rPr>
          <w:rFonts w:eastAsiaTheme="minorEastAsia"/>
          <w:b/>
          <w:sz w:val="18"/>
          <w:szCs w:val="18"/>
        </w:rPr>
        <w:t xml:space="preserve"> </w:t>
      </w:r>
      <w:r>
        <w:rPr>
          <w:rFonts w:eastAsiaTheme="minorEastAsia"/>
          <w:sz w:val="18"/>
          <w:szCs w:val="18"/>
        </w:rPr>
        <w:t>www.LGnewsroom.com</w:t>
      </w:r>
    </w:p>
    <w:p w:rsidR="0056278A" w:rsidRDefault="0056278A" w:rsidP="00EB44D4">
      <w:pPr>
        <w:kinsoku w:val="0"/>
        <w:overflowPunct w:val="0"/>
        <w:ind w:rightChars="-40" w:right="-96"/>
        <w:jc w:val="both"/>
        <w:rPr>
          <w:rFonts w:eastAsia="Malgun Gothic"/>
          <w:bCs/>
          <w:sz w:val="18"/>
          <w:szCs w:val="18"/>
          <w:lang w:eastAsia="ko-KR" w:bidi="mni-IN"/>
        </w:rPr>
      </w:pPr>
    </w:p>
    <w:p w:rsidR="0056278A" w:rsidRDefault="0056278A" w:rsidP="00EB44D4">
      <w:pPr>
        <w:kinsoku w:val="0"/>
        <w:overflowPunct w:val="0"/>
        <w:ind w:rightChars="-40" w:right="-96"/>
        <w:jc w:val="both"/>
        <w:rPr>
          <w:rFonts w:eastAsia="Malgun Gothic"/>
          <w:bCs/>
          <w:sz w:val="18"/>
          <w:szCs w:val="18"/>
          <w:lang w:eastAsia="ko-KR" w:bidi="mni-IN"/>
        </w:rPr>
      </w:pPr>
    </w:p>
    <w:p w:rsidR="0056278A" w:rsidRDefault="0056278A" w:rsidP="00EB44D4">
      <w:pPr>
        <w:kinsoku w:val="0"/>
        <w:overflowPunct w:val="0"/>
        <w:ind w:rightChars="-40" w:right="-96"/>
        <w:jc w:val="both"/>
        <w:rPr>
          <w:rFonts w:eastAsia="Malgun Gothic"/>
          <w:bCs/>
          <w:i/>
          <w:sz w:val="18"/>
          <w:szCs w:val="18"/>
          <w:lang w:eastAsia="ko-KR" w:bidi="mni-IN"/>
        </w:rPr>
      </w:pPr>
      <w:r>
        <w:rPr>
          <w:rFonts w:eastAsia="Malgun Gothic"/>
          <w:bCs/>
          <w:i/>
          <w:sz w:val="18"/>
          <w:szCs w:val="18"/>
          <w:lang w:eastAsia="ko-KR" w:bidi="mni-IN"/>
        </w:rPr>
        <w:t>Media Contacts:</w:t>
      </w:r>
    </w:p>
    <w:p w:rsidR="0056278A" w:rsidRDefault="0056278A" w:rsidP="00EB44D4">
      <w:pPr>
        <w:kinsoku w:val="0"/>
        <w:overflowPunct w:val="0"/>
        <w:ind w:rightChars="-40" w:right="-96"/>
        <w:jc w:val="both"/>
        <w:rPr>
          <w:rFonts w:eastAsia="Malgun Gothic"/>
          <w:bCs/>
          <w:sz w:val="18"/>
          <w:szCs w:val="18"/>
          <w:lang w:eastAsia="ko-KR" w:bidi="mni-IN"/>
        </w:rPr>
      </w:pPr>
    </w:p>
    <w:p w:rsidR="0056278A" w:rsidRDefault="0056278A" w:rsidP="00EB44D4">
      <w:pPr>
        <w:tabs>
          <w:tab w:val="left" w:pos="3969"/>
        </w:tabs>
        <w:kinsoku w:val="0"/>
        <w:overflowPunct w:val="0"/>
        <w:ind w:rightChars="-40" w:right="-96"/>
        <w:jc w:val="both"/>
        <w:rPr>
          <w:rFonts w:eastAsia="Malgun Gothic"/>
          <w:bCs/>
          <w:sz w:val="18"/>
          <w:szCs w:val="18"/>
          <w:lang w:eastAsia="ko-KR" w:bidi="mni-IN"/>
        </w:rPr>
      </w:pPr>
      <w:r>
        <w:rPr>
          <w:rFonts w:eastAsia="Malgun Gothic"/>
          <w:bCs/>
          <w:sz w:val="18"/>
          <w:szCs w:val="18"/>
          <w:lang w:eastAsia="ko-KR" w:bidi="mni-IN"/>
        </w:rPr>
        <w:t>LG Electronics, Inc.</w:t>
      </w:r>
      <w:r>
        <w:rPr>
          <w:rFonts w:eastAsia="Malgun Gothic"/>
          <w:bCs/>
          <w:sz w:val="18"/>
          <w:szCs w:val="18"/>
          <w:lang w:eastAsia="ko-KR" w:bidi="mni-IN"/>
        </w:rPr>
        <w:tab/>
      </w:r>
      <w:r>
        <w:rPr>
          <w:rFonts w:eastAsia="Malgun Gothic"/>
          <w:bCs/>
          <w:sz w:val="18"/>
          <w:szCs w:val="18"/>
          <w:lang w:eastAsia="ko-KR" w:bidi="mni-IN"/>
        </w:rPr>
        <w:tab/>
        <w:t>LG Electronics, Inc.</w:t>
      </w:r>
    </w:p>
    <w:p w:rsidR="0056278A" w:rsidRDefault="0056278A" w:rsidP="00EB44D4">
      <w:pPr>
        <w:tabs>
          <w:tab w:val="left" w:pos="3969"/>
        </w:tabs>
        <w:kinsoku w:val="0"/>
        <w:overflowPunct w:val="0"/>
        <w:ind w:rightChars="-40" w:right="-96"/>
        <w:jc w:val="both"/>
        <w:rPr>
          <w:rFonts w:eastAsia="Malgun Gothic"/>
          <w:bCs/>
          <w:sz w:val="18"/>
          <w:szCs w:val="18"/>
          <w:lang w:eastAsia="ko-KR" w:bidi="mni-IN"/>
        </w:rPr>
      </w:pPr>
      <w:r>
        <w:rPr>
          <w:rFonts w:eastAsia="Malgun Gothic"/>
          <w:bCs/>
          <w:sz w:val="18"/>
          <w:szCs w:val="18"/>
          <w:lang w:eastAsia="ko-KR" w:bidi="mni-IN"/>
        </w:rPr>
        <w:t>Ken Hong</w:t>
      </w:r>
      <w:r>
        <w:rPr>
          <w:rFonts w:eastAsia="Malgun Gothic"/>
          <w:bCs/>
          <w:sz w:val="18"/>
          <w:szCs w:val="18"/>
          <w:lang w:eastAsia="ko-KR" w:bidi="mni-IN"/>
        </w:rPr>
        <w:tab/>
      </w:r>
      <w:r>
        <w:rPr>
          <w:rFonts w:eastAsia="Malgun Gothic"/>
          <w:bCs/>
          <w:sz w:val="18"/>
          <w:szCs w:val="18"/>
          <w:lang w:eastAsia="ko-KR" w:bidi="mni-IN"/>
        </w:rPr>
        <w:tab/>
        <w:t>Claire Jang</w:t>
      </w:r>
    </w:p>
    <w:p w:rsidR="0056278A" w:rsidRDefault="0056278A" w:rsidP="00EB44D4">
      <w:pPr>
        <w:tabs>
          <w:tab w:val="left" w:pos="3969"/>
        </w:tabs>
        <w:kinsoku w:val="0"/>
        <w:overflowPunct w:val="0"/>
        <w:ind w:rightChars="-40" w:right="-96"/>
        <w:jc w:val="both"/>
        <w:rPr>
          <w:rFonts w:eastAsia="Malgun Gothic"/>
          <w:bCs/>
          <w:sz w:val="18"/>
          <w:szCs w:val="18"/>
          <w:lang w:eastAsia="ko-KR" w:bidi="mni-IN"/>
        </w:rPr>
      </w:pPr>
      <w:r>
        <w:rPr>
          <w:rFonts w:eastAsia="Malgun Gothic"/>
          <w:bCs/>
          <w:sz w:val="18"/>
          <w:szCs w:val="18"/>
          <w:lang w:eastAsia="ko-KR" w:bidi="mni-IN"/>
        </w:rPr>
        <w:t>+822 3777 3626</w:t>
      </w:r>
      <w:r>
        <w:rPr>
          <w:rFonts w:eastAsia="Malgun Gothic"/>
          <w:bCs/>
          <w:sz w:val="18"/>
          <w:szCs w:val="18"/>
          <w:lang w:eastAsia="ko-KR" w:bidi="mni-IN"/>
        </w:rPr>
        <w:tab/>
      </w:r>
      <w:r>
        <w:rPr>
          <w:rFonts w:eastAsia="Malgun Gothic"/>
          <w:bCs/>
          <w:sz w:val="18"/>
          <w:szCs w:val="18"/>
          <w:lang w:eastAsia="ko-KR" w:bidi="mni-IN"/>
        </w:rPr>
        <w:tab/>
        <w:t>+822 3777 3925</w:t>
      </w:r>
    </w:p>
    <w:p w:rsidR="0056278A" w:rsidRDefault="0056278A" w:rsidP="00EB44D4">
      <w:pPr>
        <w:tabs>
          <w:tab w:val="left" w:pos="3969"/>
        </w:tabs>
        <w:kinsoku w:val="0"/>
        <w:overflowPunct w:val="0"/>
        <w:ind w:rightChars="-40" w:right="-96"/>
        <w:jc w:val="both"/>
        <w:rPr>
          <w:rFonts w:eastAsia="Malgun Gothic"/>
          <w:bCs/>
          <w:sz w:val="18"/>
          <w:szCs w:val="18"/>
          <w:lang w:eastAsia="ko-KR" w:bidi="mni-IN"/>
        </w:rPr>
      </w:pPr>
      <w:r>
        <w:rPr>
          <w:rFonts w:eastAsia="Malgun Gothic"/>
          <w:bCs/>
          <w:sz w:val="18"/>
          <w:szCs w:val="18"/>
          <w:lang w:eastAsia="ko-KR" w:bidi="mni-IN"/>
        </w:rPr>
        <w:t>ken.hong@lge.com</w:t>
      </w:r>
      <w:r>
        <w:rPr>
          <w:rFonts w:eastAsia="Malgun Gothic"/>
          <w:bCs/>
          <w:sz w:val="18"/>
          <w:szCs w:val="18"/>
          <w:lang w:eastAsia="ko-KR" w:bidi="mni-IN"/>
        </w:rPr>
        <w:tab/>
        <w:t>claire.jang@lge.com</w:t>
      </w:r>
    </w:p>
    <w:p w:rsidR="00563C0E" w:rsidRPr="00EB44D4" w:rsidRDefault="0056278A" w:rsidP="00EB44D4">
      <w:pPr>
        <w:tabs>
          <w:tab w:val="left" w:pos="3969"/>
        </w:tabs>
        <w:kinsoku w:val="0"/>
        <w:overflowPunct w:val="0"/>
        <w:ind w:rightChars="-40" w:right="-96"/>
        <w:jc w:val="both"/>
        <w:rPr>
          <w:rFonts w:eastAsia="Malgun Gothic"/>
          <w:b/>
          <w:bCs/>
          <w:i/>
          <w:sz w:val="18"/>
          <w:szCs w:val="18"/>
          <w:lang w:eastAsia="ko-KR" w:bidi="mni-IN"/>
        </w:rPr>
      </w:pPr>
      <w:r>
        <w:rPr>
          <w:rFonts w:eastAsia="Malgun Gothic"/>
          <w:bCs/>
          <w:sz w:val="18"/>
          <w:szCs w:val="18"/>
          <w:lang w:eastAsia="ko-KR" w:bidi="mni-IN"/>
        </w:rPr>
        <w:t>www.LG</w:t>
      </w:r>
      <w:r w:rsidR="00EB44D4">
        <w:rPr>
          <w:rFonts w:eastAsia="Malgun Gothic"/>
          <w:bCs/>
          <w:sz w:val="18"/>
          <w:szCs w:val="18"/>
          <w:lang w:eastAsia="ko-KR" w:bidi="mni-IN"/>
        </w:rPr>
        <w:t>newsroom.com</w:t>
      </w:r>
      <w:r w:rsidR="00EB44D4">
        <w:rPr>
          <w:rFonts w:eastAsia="Malgun Gothic"/>
          <w:bCs/>
          <w:sz w:val="18"/>
          <w:szCs w:val="18"/>
          <w:lang w:eastAsia="ko-KR" w:bidi="mni-IN"/>
        </w:rPr>
        <w:tab/>
      </w:r>
      <w:r w:rsidR="00EB44D4">
        <w:rPr>
          <w:rFonts w:eastAsia="Malgun Gothic"/>
          <w:bCs/>
          <w:sz w:val="18"/>
          <w:szCs w:val="18"/>
          <w:lang w:eastAsia="ko-KR" w:bidi="mni-IN"/>
        </w:rPr>
        <w:tab/>
        <w:t>www.LGnewsroom.co</w:t>
      </w:r>
      <w:r w:rsidR="00EB44D4">
        <w:rPr>
          <w:rFonts w:eastAsia="Malgun Gothic" w:hint="eastAsia"/>
          <w:bCs/>
          <w:sz w:val="18"/>
          <w:szCs w:val="18"/>
          <w:lang w:eastAsia="ko-KR" w:bidi="mni-IN"/>
        </w:rPr>
        <w:t>m</w:t>
      </w:r>
    </w:p>
    <w:sectPr w:rsidR="00563C0E" w:rsidRPr="00EB44D4" w:rsidSect="00C1143E">
      <w:headerReference w:type="default" r:id="rId9"/>
      <w:footerReference w:type="even" r:id="rId10"/>
      <w:footerReference w:type="default" r:id="rId11"/>
      <w:pgSz w:w="11907" w:h="16840" w:code="9"/>
      <w:pgMar w:top="2268"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9C4" w:rsidRDefault="000B59C4" w:rsidP="00130C82">
      <w:r>
        <w:separator/>
      </w:r>
    </w:p>
  </w:endnote>
  <w:endnote w:type="continuationSeparator" w:id="0">
    <w:p w:rsidR="000B59C4" w:rsidRDefault="000B59C4" w:rsidP="00130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roman"/>
    <w:notTrueType/>
    <w:pitch w:val="fixed"/>
    <w:sig w:usb0="00000001" w:usb1="09060000" w:usb2="00000010" w:usb3="00000000" w:csb0="00080000"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C70" w:rsidRDefault="003516F4" w:rsidP="00142F43">
    <w:pPr>
      <w:pStyle w:val="Footer"/>
      <w:framePr w:wrap="around" w:vAnchor="text" w:hAnchor="margin" w:xAlign="right" w:y="1"/>
      <w:rPr>
        <w:rStyle w:val="PageNumber"/>
      </w:rPr>
    </w:pPr>
    <w:r>
      <w:rPr>
        <w:rStyle w:val="PageNumber"/>
      </w:rPr>
      <w:fldChar w:fldCharType="begin"/>
    </w:r>
    <w:r w:rsidR="007B5C70">
      <w:rPr>
        <w:rStyle w:val="PageNumber"/>
      </w:rPr>
      <w:instrText xml:space="preserve">PAGE  </w:instrText>
    </w:r>
    <w:r>
      <w:rPr>
        <w:rStyle w:val="PageNumber"/>
      </w:rPr>
      <w:fldChar w:fldCharType="end"/>
    </w:r>
  </w:p>
  <w:p w:rsidR="007B5C70" w:rsidRDefault="007B5C70" w:rsidP="00C1143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C70" w:rsidRDefault="003516F4" w:rsidP="00055B56">
    <w:pPr>
      <w:pStyle w:val="Footer"/>
      <w:framePr w:h="364" w:hRule="exact" w:wrap="around" w:vAnchor="text" w:hAnchor="margin" w:xAlign="right" w:y="-354"/>
      <w:rPr>
        <w:rStyle w:val="PageNumber"/>
      </w:rPr>
    </w:pPr>
    <w:r>
      <w:rPr>
        <w:rStyle w:val="PageNumber"/>
      </w:rPr>
      <w:fldChar w:fldCharType="begin"/>
    </w:r>
    <w:r w:rsidR="007B5C70">
      <w:rPr>
        <w:rStyle w:val="PageNumber"/>
      </w:rPr>
      <w:instrText xml:space="preserve">PAGE  </w:instrText>
    </w:r>
    <w:r>
      <w:rPr>
        <w:rStyle w:val="PageNumber"/>
      </w:rPr>
      <w:fldChar w:fldCharType="separate"/>
    </w:r>
    <w:r w:rsidR="00AE58F7">
      <w:rPr>
        <w:rStyle w:val="PageNumber"/>
        <w:noProof/>
      </w:rPr>
      <w:t>1</w:t>
    </w:r>
    <w:r>
      <w:rPr>
        <w:rStyle w:val="PageNumber"/>
      </w:rPr>
      <w:fldChar w:fldCharType="end"/>
    </w:r>
  </w:p>
  <w:p w:rsidR="007B5C70" w:rsidRDefault="007B5C70" w:rsidP="00C1143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9C4" w:rsidRDefault="000B59C4" w:rsidP="00130C82">
      <w:r>
        <w:separator/>
      </w:r>
    </w:p>
  </w:footnote>
  <w:footnote w:type="continuationSeparator" w:id="0">
    <w:p w:rsidR="000B59C4" w:rsidRDefault="000B59C4" w:rsidP="00130C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C70" w:rsidRDefault="005B3AE6" w:rsidP="00C1143E">
    <w:pPr>
      <w:pStyle w:val="Header"/>
      <w:jc w:val="right"/>
      <w:rPr>
        <w:rFonts w:ascii="Trebuchet MS" w:hAnsi="Trebuchet MS"/>
        <w:b/>
        <w:color w:val="808080"/>
        <w:sz w:val="18"/>
        <w:szCs w:val="18"/>
      </w:rPr>
    </w:pPr>
    <w:r w:rsidRPr="00E20567">
      <w:rPr>
        <w:rFonts w:ascii="Trebuchet MS" w:hAnsi="Trebuchet MS"/>
        <w:b/>
        <w:noProof/>
        <w:color w:val="808080"/>
        <w:sz w:val="18"/>
        <w:szCs w:val="18"/>
        <w:lang w:val="nb-NO" w:eastAsia="nb-NO"/>
      </w:rPr>
      <w:drawing>
        <wp:anchor distT="0" distB="0" distL="114300" distR="114300" simplePos="0" relativeHeight="251659776" behindDoc="0" locked="0" layoutInCell="1" allowOverlap="1">
          <wp:simplePos x="0" y="0"/>
          <wp:positionH relativeFrom="column">
            <wp:posOffset>-521970</wp:posOffset>
          </wp:positionH>
          <wp:positionV relativeFrom="paragraph">
            <wp:posOffset>-60656</wp:posOffset>
          </wp:positionV>
          <wp:extent cx="1049655" cy="4794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49655" cy="479425"/>
                  </a:xfrm>
                  <a:prstGeom prst="rect">
                    <a:avLst/>
                  </a:prstGeom>
                  <a:noFill/>
                  <a:ln w="9525">
                    <a:noFill/>
                    <a:miter lim="800000"/>
                    <a:headEnd/>
                    <a:tailEnd/>
                  </a:ln>
                </pic:spPr>
              </pic:pic>
            </a:graphicData>
          </a:graphic>
        </wp:anchor>
      </w:drawing>
    </w:r>
  </w:p>
  <w:p w:rsidR="007B5C70" w:rsidRPr="00AC2D34" w:rsidRDefault="007B5C70" w:rsidP="005B3AE6">
    <w:pPr>
      <w:pStyle w:val="Header"/>
      <w:ind w:right="360"/>
      <w:jc w:val="right"/>
      <w:rPr>
        <w:rFonts w:ascii="Trebuchet MS" w:hAnsi="Trebuchet MS"/>
        <w:b/>
        <w:color w:val="808080"/>
        <w:sz w:val="18"/>
        <w:szCs w:val="18"/>
      </w:rPr>
    </w:pPr>
    <w:r w:rsidRPr="00AC2D34">
      <w:rPr>
        <w:rFonts w:ascii="Trebuchet MS" w:hAnsi="Trebuchet MS"/>
        <w:b/>
        <w:color w:val="808080"/>
        <w:sz w:val="18"/>
        <w:szCs w:val="18"/>
      </w:rPr>
      <w:t>www.</w:t>
    </w:r>
    <w:r>
      <w:rPr>
        <w:rFonts w:ascii="Trebuchet MS" w:hAnsi="Trebuchet MS" w:hint="eastAsia"/>
        <w:b/>
        <w:color w:val="808080"/>
        <w:sz w:val="18"/>
        <w:szCs w:val="18"/>
      </w:rPr>
      <w:t>LG</w:t>
    </w:r>
    <w:r w:rsidRPr="00AC2D34">
      <w:rPr>
        <w:rFonts w:ascii="Trebuchet MS" w:hAnsi="Trebuchet MS"/>
        <w:b/>
        <w:color w:val="808080"/>
        <w:sz w:val="18"/>
        <w:szCs w:val="18"/>
      </w:rPr>
      <w:t>.com</w:t>
    </w:r>
  </w:p>
  <w:p w:rsidR="007B5C70" w:rsidRDefault="007B5C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F22F80"/>
    <w:multiLevelType w:val="hybridMultilevel"/>
    <w:tmpl w:val="17686B26"/>
    <w:lvl w:ilvl="0" w:tplc="A7F0527E">
      <w:numFmt w:val="bullet"/>
      <w:lvlText w:val="-"/>
      <w:lvlJc w:val="left"/>
      <w:pPr>
        <w:tabs>
          <w:tab w:val="num" w:pos="360"/>
        </w:tabs>
        <w:ind w:left="360" w:hanging="360"/>
      </w:pPr>
      <w:rPr>
        <w:rFonts w:ascii="Times New Roman" w:eastAsia="Times New Roman" w:hAnsi="Times New Roman" w:hint="default"/>
        <w:i/>
      </w:rPr>
    </w:lvl>
    <w:lvl w:ilvl="1" w:tplc="04090003" w:tentative="1">
      <w:start w:val="1"/>
      <w:numFmt w:val="bullet"/>
      <w:lvlText w:val=""/>
      <w:lvlJc w:val="left"/>
      <w:pPr>
        <w:tabs>
          <w:tab w:val="num" w:pos="800"/>
        </w:tabs>
        <w:ind w:left="800" w:hanging="400"/>
      </w:pPr>
      <w:rPr>
        <w:rFonts w:ascii="Wingdings" w:hAnsi="Wingdings" w:hint="default"/>
      </w:rPr>
    </w:lvl>
    <w:lvl w:ilvl="2" w:tplc="04090005" w:tentative="1">
      <w:start w:val="1"/>
      <w:numFmt w:val="bullet"/>
      <w:lvlText w:val=""/>
      <w:lvlJc w:val="left"/>
      <w:pPr>
        <w:tabs>
          <w:tab w:val="num" w:pos="1200"/>
        </w:tabs>
        <w:ind w:left="1200" w:hanging="400"/>
      </w:pPr>
      <w:rPr>
        <w:rFonts w:ascii="Wingdings" w:hAnsi="Wingdings" w:hint="default"/>
      </w:rPr>
    </w:lvl>
    <w:lvl w:ilvl="3" w:tplc="04090001" w:tentative="1">
      <w:start w:val="1"/>
      <w:numFmt w:val="bullet"/>
      <w:lvlText w:val=""/>
      <w:lvlJc w:val="left"/>
      <w:pPr>
        <w:tabs>
          <w:tab w:val="num" w:pos="1600"/>
        </w:tabs>
        <w:ind w:left="1600" w:hanging="400"/>
      </w:pPr>
      <w:rPr>
        <w:rFonts w:ascii="Wingdings" w:hAnsi="Wingdings" w:hint="default"/>
      </w:rPr>
    </w:lvl>
    <w:lvl w:ilvl="4" w:tplc="04090003" w:tentative="1">
      <w:start w:val="1"/>
      <w:numFmt w:val="bullet"/>
      <w:lvlText w:val=""/>
      <w:lvlJc w:val="left"/>
      <w:pPr>
        <w:tabs>
          <w:tab w:val="num" w:pos="2000"/>
        </w:tabs>
        <w:ind w:left="2000" w:hanging="400"/>
      </w:pPr>
      <w:rPr>
        <w:rFonts w:ascii="Wingdings" w:hAnsi="Wingdings" w:hint="default"/>
      </w:rPr>
    </w:lvl>
    <w:lvl w:ilvl="5" w:tplc="04090005" w:tentative="1">
      <w:start w:val="1"/>
      <w:numFmt w:val="bullet"/>
      <w:lvlText w:val=""/>
      <w:lvlJc w:val="left"/>
      <w:pPr>
        <w:tabs>
          <w:tab w:val="num" w:pos="2400"/>
        </w:tabs>
        <w:ind w:left="2400" w:hanging="400"/>
      </w:pPr>
      <w:rPr>
        <w:rFonts w:ascii="Wingdings" w:hAnsi="Wingdings" w:hint="default"/>
      </w:rPr>
    </w:lvl>
    <w:lvl w:ilvl="6" w:tplc="04090001" w:tentative="1">
      <w:start w:val="1"/>
      <w:numFmt w:val="bullet"/>
      <w:lvlText w:val=""/>
      <w:lvlJc w:val="left"/>
      <w:pPr>
        <w:tabs>
          <w:tab w:val="num" w:pos="2800"/>
        </w:tabs>
        <w:ind w:left="2800" w:hanging="400"/>
      </w:pPr>
      <w:rPr>
        <w:rFonts w:ascii="Wingdings" w:hAnsi="Wingdings" w:hint="default"/>
      </w:rPr>
    </w:lvl>
    <w:lvl w:ilvl="7" w:tplc="04090003" w:tentative="1">
      <w:start w:val="1"/>
      <w:numFmt w:val="bullet"/>
      <w:lvlText w:val=""/>
      <w:lvlJc w:val="left"/>
      <w:pPr>
        <w:tabs>
          <w:tab w:val="num" w:pos="3200"/>
        </w:tabs>
        <w:ind w:left="3200" w:hanging="400"/>
      </w:pPr>
      <w:rPr>
        <w:rFonts w:ascii="Wingdings" w:hAnsi="Wingdings" w:hint="default"/>
      </w:rPr>
    </w:lvl>
    <w:lvl w:ilvl="8" w:tplc="04090005" w:tentative="1">
      <w:start w:val="1"/>
      <w:numFmt w:val="bullet"/>
      <w:lvlText w:val=""/>
      <w:lvlJc w:val="left"/>
      <w:pPr>
        <w:tabs>
          <w:tab w:val="num" w:pos="3600"/>
        </w:tabs>
        <w:ind w:left="3600" w:hanging="400"/>
      </w:pPr>
      <w:rPr>
        <w:rFonts w:ascii="Wingdings" w:hAnsi="Wingdings" w:hint="default"/>
      </w:rPr>
    </w:lvl>
  </w:abstractNum>
  <w:abstractNum w:abstractNumId="1">
    <w:nsid w:val="6E0756AF"/>
    <w:multiLevelType w:val="hybridMultilevel"/>
    <w:tmpl w:val="8CF64482"/>
    <w:lvl w:ilvl="0" w:tplc="04090005">
      <w:start w:val="1"/>
      <w:numFmt w:val="bullet"/>
      <w:lvlText w:val=""/>
      <w:lvlJc w:val="left"/>
      <w:pPr>
        <w:tabs>
          <w:tab w:val="num" w:pos="800"/>
        </w:tabs>
        <w:ind w:left="800" w:hanging="400"/>
      </w:pPr>
      <w:rPr>
        <w:rFonts w:ascii="Wingdings" w:hAnsi="Wingdings" w:hint="default"/>
      </w:rPr>
    </w:lvl>
    <w:lvl w:ilvl="1" w:tplc="04090003" w:tentative="1">
      <w:start w:val="1"/>
      <w:numFmt w:val="bullet"/>
      <w:lvlText w:val=""/>
      <w:lvlJc w:val="left"/>
      <w:pPr>
        <w:tabs>
          <w:tab w:val="num" w:pos="1200"/>
        </w:tabs>
        <w:ind w:left="1200" w:hanging="400"/>
      </w:pPr>
      <w:rPr>
        <w:rFonts w:ascii="Wingdings" w:hAnsi="Wingdings" w:hint="default"/>
      </w:rPr>
    </w:lvl>
    <w:lvl w:ilvl="2" w:tplc="04090005" w:tentative="1">
      <w:start w:val="1"/>
      <w:numFmt w:val="bullet"/>
      <w:lvlText w:val=""/>
      <w:lvlJc w:val="left"/>
      <w:pPr>
        <w:tabs>
          <w:tab w:val="num" w:pos="1600"/>
        </w:tabs>
        <w:ind w:left="1600" w:hanging="400"/>
      </w:pPr>
      <w:rPr>
        <w:rFonts w:ascii="Wingdings" w:hAnsi="Wingdings" w:hint="default"/>
      </w:rPr>
    </w:lvl>
    <w:lvl w:ilvl="3" w:tplc="04090001" w:tentative="1">
      <w:start w:val="1"/>
      <w:numFmt w:val="bullet"/>
      <w:lvlText w:val=""/>
      <w:lvlJc w:val="left"/>
      <w:pPr>
        <w:tabs>
          <w:tab w:val="num" w:pos="2000"/>
        </w:tabs>
        <w:ind w:left="2000" w:hanging="400"/>
      </w:pPr>
      <w:rPr>
        <w:rFonts w:ascii="Wingdings" w:hAnsi="Wingdings" w:hint="default"/>
      </w:rPr>
    </w:lvl>
    <w:lvl w:ilvl="4" w:tplc="04090003" w:tentative="1">
      <w:start w:val="1"/>
      <w:numFmt w:val="bullet"/>
      <w:lvlText w:val=""/>
      <w:lvlJc w:val="left"/>
      <w:pPr>
        <w:tabs>
          <w:tab w:val="num" w:pos="2400"/>
        </w:tabs>
        <w:ind w:left="2400" w:hanging="400"/>
      </w:pPr>
      <w:rPr>
        <w:rFonts w:ascii="Wingdings" w:hAnsi="Wingdings" w:hint="default"/>
      </w:rPr>
    </w:lvl>
    <w:lvl w:ilvl="5" w:tplc="04090005" w:tentative="1">
      <w:start w:val="1"/>
      <w:numFmt w:val="bullet"/>
      <w:lvlText w:val=""/>
      <w:lvlJc w:val="left"/>
      <w:pPr>
        <w:tabs>
          <w:tab w:val="num" w:pos="2800"/>
        </w:tabs>
        <w:ind w:left="2800" w:hanging="400"/>
      </w:pPr>
      <w:rPr>
        <w:rFonts w:ascii="Wingdings" w:hAnsi="Wingdings" w:hint="default"/>
      </w:rPr>
    </w:lvl>
    <w:lvl w:ilvl="6" w:tplc="04090001" w:tentative="1">
      <w:start w:val="1"/>
      <w:numFmt w:val="bullet"/>
      <w:lvlText w:val=""/>
      <w:lvlJc w:val="left"/>
      <w:pPr>
        <w:tabs>
          <w:tab w:val="num" w:pos="3200"/>
        </w:tabs>
        <w:ind w:left="3200" w:hanging="400"/>
      </w:pPr>
      <w:rPr>
        <w:rFonts w:ascii="Wingdings" w:hAnsi="Wingdings" w:hint="default"/>
      </w:rPr>
    </w:lvl>
    <w:lvl w:ilvl="7" w:tplc="04090003" w:tentative="1">
      <w:start w:val="1"/>
      <w:numFmt w:val="bullet"/>
      <w:lvlText w:val=""/>
      <w:lvlJc w:val="left"/>
      <w:pPr>
        <w:tabs>
          <w:tab w:val="num" w:pos="3600"/>
        </w:tabs>
        <w:ind w:left="3600" w:hanging="400"/>
      </w:pPr>
      <w:rPr>
        <w:rFonts w:ascii="Wingdings" w:hAnsi="Wingdings" w:hint="default"/>
      </w:rPr>
    </w:lvl>
    <w:lvl w:ilvl="8" w:tplc="04090005" w:tentative="1">
      <w:start w:val="1"/>
      <w:numFmt w:val="bullet"/>
      <w:lvlText w:val=""/>
      <w:lvlJc w:val="left"/>
      <w:pPr>
        <w:tabs>
          <w:tab w:val="num" w:pos="4000"/>
        </w:tabs>
        <w:ind w:left="4000" w:hanging="40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00"/>
  <w:autoHyphenation/>
  <w:hyphenationZone w:val="284"/>
  <w:doNotHyphenateCaps/>
  <w:displayHorizontalDrawingGridEvery w:val="0"/>
  <w:displayVerticalDrawingGridEvery w:val="2"/>
  <w:noPunctuationKerning/>
  <w:characterSpacingControl w:val="doNotCompress"/>
  <w:noLineBreaksAfter w:lang="ko-KR" w:val="$([\{£¥‘“〈《「『【〔＄（［｛￡￥￦"/>
  <w:noLineBreaksBefore w:lang="ko-KR" w:va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745"/>
    <w:rsid w:val="000012C1"/>
    <w:rsid w:val="0000133F"/>
    <w:rsid w:val="00001A31"/>
    <w:rsid w:val="00002799"/>
    <w:rsid w:val="000037AA"/>
    <w:rsid w:val="0000426C"/>
    <w:rsid w:val="000048DD"/>
    <w:rsid w:val="00004B2C"/>
    <w:rsid w:val="00004BBF"/>
    <w:rsid w:val="00005436"/>
    <w:rsid w:val="00005E84"/>
    <w:rsid w:val="00006105"/>
    <w:rsid w:val="00011976"/>
    <w:rsid w:val="00011BCF"/>
    <w:rsid w:val="000123AF"/>
    <w:rsid w:val="00014944"/>
    <w:rsid w:val="00015980"/>
    <w:rsid w:val="00015F14"/>
    <w:rsid w:val="00015FF1"/>
    <w:rsid w:val="0002033E"/>
    <w:rsid w:val="00021000"/>
    <w:rsid w:val="000227B1"/>
    <w:rsid w:val="00024871"/>
    <w:rsid w:val="00024C8E"/>
    <w:rsid w:val="00026233"/>
    <w:rsid w:val="000267E5"/>
    <w:rsid w:val="00026C6C"/>
    <w:rsid w:val="0003276D"/>
    <w:rsid w:val="0003282A"/>
    <w:rsid w:val="00032887"/>
    <w:rsid w:val="00035606"/>
    <w:rsid w:val="0004029F"/>
    <w:rsid w:val="00042230"/>
    <w:rsid w:val="00045120"/>
    <w:rsid w:val="000477E2"/>
    <w:rsid w:val="00047F57"/>
    <w:rsid w:val="000504E1"/>
    <w:rsid w:val="000505B5"/>
    <w:rsid w:val="0005174D"/>
    <w:rsid w:val="00051D9B"/>
    <w:rsid w:val="00054314"/>
    <w:rsid w:val="00055AD3"/>
    <w:rsid w:val="00055B56"/>
    <w:rsid w:val="00056CC9"/>
    <w:rsid w:val="00056F71"/>
    <w:rsid w:val="00060CE6"/>
    <w:rsid w:val="00062033"/>
    <w:rsid w:val="00063408"/>
    <w:rsid w:val="00063742"/>
    <w:rsid w:val="000650BB"/>
    <w:rsid w:val="00067627"/>
    <w:rsid w:val="00070E89"/>
    <w:rsid w:val="000712FD"/>
    <w:rsid w:val="00071ABF"/>
    <w:rsid w:val="00072997"/>
    <w:rsid w:val="00073A69"/>
    <w:rsid w:val="0007460D"/>
    <w:rsid w:val="00075690"/>
    <w:rsid w:val="00075DF1"/>
    <w:rsid w:val="00076C98"/>
    <w:rsid w:val="00076E36"/>
    <w:rsid w:val="00077871"/>
    <w:rsid w:val="0007790D"/>
    <w:rsid w:val="00080505"/>
    <w:rsid w:val="000820A0"/>
    <w:rsid w:val="000820DF"/>
    <w:rsid w:val="00083F1E"/>
    <w:rsid w:val="0008523C"/>
    <w:rsid w:val="000877F7"/>
    <w:rsid w:val="00090730"/>
    <w:rsid w:val="00090DF6"/>
    <w:rsid w:val="00091853"/>
    <w:rsid w:val="00092800"/>
    <w:rsid w:val="00093852"/>
    <w:rsid w:val="00093D63"/>
    <w:rsid w:val="000945ED"/>
    <w:rsid w:val="00096B3D"/>
    <w:rsid w:val="00096C72"/>
    <w:rsid w:val="00097644"/>
    <w:rsid w:val="000A0633"/>
    <w:rsid w:val="000A1136"/>
    <w:rsid w:val="000A2366"/>
    <w:rsid w:val="000A315B"/>
    <w:rsid w:val="000A413E"/>
    <w:rsid w:val="000A4ACD"/>
    <w:rsid w:val="000A5FCA"/>
    <w:rsid w:val="000A6952"/>
    <w:rsid w:val="000A7882"/>
    <w:rsid w:val="000B070F"/>
    <w:rsid w:val="000B310C"/>
    <w:rsid w:val="000B314F"/>
    <w:rsid w:val="000B4315"/>
    <w:rsid w:val="000B4AC8"/>
    <w:rsid w:val="000B59C4"/>
    <w:rsid w:val="000B6F27"/>
    <w:rsid w:val="000C007B"/>
    <w:rsid w:val="000C0F5E"/>
    <w:rsid w:val="000C1245"/>
    <w:rsid w:val="000C1337"/>
    <w:rsid w:val="000C271E"/>
    <w:rsid w:val="000C3309"/>
    <w:rsid w:val="000C4F23"/>
    <w:rsid w:val="000C518E"/>
    <w:rsid w:val="000C5E75"/>
    <w:rsid w:val="000C65C1"/>
    <w:rsid w:val="000C6E43"/>
    <w:rsid w:val="000C7225"/>
    <w:rsid w:val="000C7421"/>
    <w:rsid w:val="000C763F"/>
    <w:rsid w:val="000D284F"/>
    <w:rsid w:val="000D3D14"/>
    <w:rsid w:val="000D3FB1"/>
    <w:rsid w:val="000D447A"/>
    <w:rsid w:val="000D44E5"/>
    <w:rsid w:val="000D509D"/>
    <w:rsid w:val="000D50E3"/>
    <w:rsid w:val="000D5D1C"/>
    <w:rsid w:val="000D5F4A"/>
    <w:rsid w:val="000D61BC"/>
    <w:rsid w:val="000D6F7E"/>
    <w:rsid w:val="000E1976"/>
    <w:rsid w:val="000E2E4F"/>
    <w:rsid w:val="000E30B1"/>
    <w:rsid w:val="000E3346"/>
    <w:rsid w:val="000E37C6"/>
    <w:rsid w:val="000E6D29"/>
    <w:rsid w:val="000E712E"/>
    <w:rsid w:val="000E7F28"/>
    <w:rsid w:val="000F0C10"/>
    <w:rsid w:val="000F26F8"/>
    <w:rsid w:val="000F457E"/>
    <w:rsid w:val="000F4E21"/>
    <w:rsid w:val="000F4F9E"/>
    <w:rsid w:val="000F5142"/>
    <w:rsid w:val="000F5498"/>
    <w:rsid w:val="000F6A1F"/>
    <w:rsid w:val="000F7EF3"/>
    <w:rsid w:val="00101191"/>
    <w:rsid w:val="0010187A"/>
    <w:rsid w:val="00101D30"/>
    <w:rsid w:val="0010389C"/>
    <w:rsid w:val="001072EE"/>
    <w:rsid w:val="001103BC"/>
    <w:rsid w:val="001128C7"/>
    <w:rsid w:val="00112F10"/>
    <w:rsid w:val="00113CFA"/>
    <w:rsid w:val="00114AEA"/>
    <w:rsid w:val="0011522D"/>
    <w:rsid w:val="0012032B"/>
    <w:rsid w:val="00120CD0"/>
    <w:rsid w:val="00121906"/>
    <w:rsid w:val="00121B89"/>
    <w:rsid w:val="00122644"/>
    <w:rsid w:val="00122B5D"/>
    <w:rsid w:val="00125EDD"/>
    <w:rsid w:val="00126920"/>
    <w:rsid w:val="001272FB"/>
    <w:rsid w:val="0013032E"/>
    <w:rsid w:val="00130C82"/>
    <w:rsid w:val="00131E48"/>
    <w:rsid w:val="0013280B"/>
    <w:rsid w:val="00136C34"/>
    <w:rsid w:val="00137B23"/>
    <w:rsid w:val="00142977"/>
    <w:rsid w:val="00142F43"/>
    <w:rsid w:val="001460F7"/>
    <w:rsid w:val="00147DD1"/>
    <w:rsid w:val="001507F3"/>
    <w:rsid w:val="0015089A"/>
    <w:rsid w:val="001508F6"/>
    <w:rsid w:val="00150DA1"/>
    <w:rsid w:val="001517CF"/>
    <w:rsid w:val="0015254B"/>
    <w:rsid w:val="001528AF"/>
    <w:rsid w:val="0015382B"/>
    <w:rsid w:val="00153A2F"/>
    <w:rsid w:val="00154938"/>
    <w:rsid w:val="001551E0"/>
    <w:rsid w:val="001572B3"/>
    <w:rsid w:val="00160BFA"/>
    <w:rsid w:val="001613A2"/>
    <w:rsid w:val="00161F5A"/>
    <w:rsid w:val="00164445"/>
    <w:rsid w:val="00165373"/>
    <w:rsid w:val="00165995"/>
    <w:rsid w:val="001705E6"/>
    <w:rsid w:val="00170BCB"/>
    <w:rsid w:val="001711B6"/>
    <w:rsid w:val="0017397F"/>
    <w:rsid w:val="00173DE5"/>
    <w:rsid w:val="001751A7"/>
    <w:rsid w:val="00175849"/>
    <w:rsid w:val="00175AC0"/>
    <w:rsid w:val="00176A2F"/>
    <w:rsid w:val="00181A27"/>
    <w:rsid w:val="001828B3"/>
    <w:rsid w:val="0018475A"/>
    <w:rsid w:val="001858D2"/>
    <w:rsid w:val="001870F5"/>
    <w:rsid w:val="0018753F"/>
    <w:rsid w:val="00191304"/>
    <w:rsid w:val="0019249D"/>
    <w:rsid w:val="00192582"/>
    <w:rsid w:val="00192CF1"/>
    <w:rsid w:val="00196CAE"/>
    <w:rsid w:val="001A166B"/>
    <w:rsid w:val="001A1FF9"/>
    <w:rsid w:val="001A2074"/>
    <w:rsid w:val="001A28D7"/>
    <w:rsid w:val="001A31D5"/>
    <w:rsid w:val="001A65D0"/>
    <w:rsid w:val="001A725C"/>
    <w:rsid w:val="001B0424"/>
    <w:rsid w:val="001B12F6"/>
    <w:rsid w:val="001B2023"/>
    <w:rsid w:val="001B20EB"/>
    <w:rsid w:val="001B2592"/>
    <w:rsid w:val="001B26C9"/>
    <w:rsid w:val="001B2B64"/>
    <w:rsid w:val="001B2E74"/>
    <w:rsid w:val="001C0148"/>
    <w:rsid w:val="001C0F7A"/>
    <w:rsid w:val="001C109D"/>
    <w:rsid w:val="001C138A"/>
    <w:rsid w:val="001C2990"/>
    <w:rsid w:val="001C2C3F"/>
    <w:rsid w:val="001C338D"/>
    <w:rsid w:val="001C53CD"/>
    <w:rsid w:val="001C5A18"/>
    <w:rsid w:val="001C60B1"/>
    <w:rsid w:val="001C63DC"/>
    <w:rsid w:val="001D04FB"/>
    <w:rsid w:val="001D2E92"/>
    <w:rsid w:val="001D587F"/>
    <w:rsid w:val="001D765E"/>
    <w:rsid w:val="001D7DB7"/>
    <w:rsid w:val="001E036A"/>
    <w:rsid w:val="001E1358"/>
    <w:rsid w:val="001E1916"/>
    <w:rsid w:val="001E2497"/>
    <w:rsid w:val="001E2D02"/>
    <w:rsid w:val="001E7CA8"/>
    <w:rsid w:val="001F05B8"/>
    <w:rsid w:val="001F090E"/>
    <w:rsid w:val="001F4EDB"/>
    <w:rsid w:val="001F4F00"/>
    <w:rsid w:val="001F591C"/>
    <w:rsid w:val="001F69F1"/>
    <w:rsid w:val="001F77C1"/>
    <w:rsid w:val="001F77DA"/>
    <w:rsid w:val="002016FF"/>
    <w:rsid w:val="00201D7A"/>
    <w:rsid w:val="00202B4B"/>
    <w:rsid w:val="00203A73"/>
    <w:rsid w:val="00206008"/>
    <w:rsid w:val="00210C5F"/>
    <w:rsid w:val="00212CAB"/>
    <w:rsid w:val="00213A6C"/>
    <w:rsid w:val="0021480A"/>
    <w:rsid w:val="00214AF4"/>
    <w:rsid w:val="00220D13"/>
    <w:rsid w:val="002213A8"/>
    <w:rsid w:val="002249EA"/>
    <w:rsid w:val="00226244"/>
    <w:rsid w:val="0022632E"/>
    <w:rsid w:val="0022654F"/>
    <w:rsid w:val="002266D1"/>
    <w:rsid w:val="002266EB"/>
    <w:rsid w:val="00226A7D"/>
    <w:rsid w:val="002279FA"/>
    <w:rsid w:val="00230B1A"/>
    <w:rsid w:val="0023128F"/>
    <w:rsid w:val="002313B4"/>
    <w:rsid w:val="002325C5"/>
    <w:rsid w:val="00233DA1"/>
    <w:rsid w:val="00236BFD"/>
    <w:rsid w:val="0024136F"/>
    <w:rsid w:val="00242242"/>
    <w:rsid w:val="0024484A"/>
    <w:rsid w:val="00244B13"/>
    <w:rsid w:val="00244FBB"/>
    <w:rsid w:val="00245028"/>
    <w:rsid w:val="00245434"/>
    <w:rsid w:val="002466D3"/>
    <w:rsid w:val="002503EF"/>
    <w:rsid w:val="00251DCE"/>
    <w:rsid w:val="00251E40"/>
    <w:rsid w:val="00251F34"/>
    <w:rsid w:val="00252E38"/>
    <w:rsid w:val="00253718"/>
    <w:rsid w:val="00255F6A"/>
    <w:rsid w:val="00260C30"/>
    <w:rsid w:val="00261C82"/>
    <w:rsid w:val="00262801"/>
    <w:rsid w:val="00262EA7"/>
    <w:rsid w:val="00264512"/>
    <w:rsid w:val="00266561"/>
    <w:rsid w:val="00266653"/>
    <w:rsid w:val="00266C97"/>
    <w:rsid w:val="002679D4"/>
    <w:rsid w:val="00270960"/>
    <w:rsid w:val="00270BD3"/>
    <w:rsid w:val="00271112"/>
    <w:rsid w:val="0027142A"/>
    <w:rsid w:val="0027163C"/>
    <w:rsid w:val="00271C0B"/>
    <w:rsid w:val="00271F8F"/>
    <w:rsid w:val="0027367D"/>
    <w:rsid w:val="00274400"/>
    <w:rsid w:val="00275B63"/>
    <w:rsid w:val="0028098C"/>
    <w:rsid w:val="0028341A"/>
    <w:rsid w:val="00284D1A"/>
    <w:rsid w:val="002856A5"/>
    <w:rsid w:val="00286258"/>
    <w:rsid w:val="002867DC"/>
    <w:rsid w:val="00287049"/>
    <w:rsid w:val="00287384"/>
    <w:rsid w:val="0029046B"/>
    <w:rsid w:val="00290D9E"/>
    <w:rsid w:val="002914D3"/>
    <w:rsid w:val="00291D8D"/>
    <w:rsid w:val="0029681D"/>
    <w:rsid w:val="0029729C"/>
    <w:rsid w:val="0029782B"/>
    <w:rsid w:val="002A0543"/>
    <w:rsid w:val="002A0652"/>
    <w:rsid w:val="002A196F"/>
    <w:rsid w:val="002A64E0"/>
    <w:rsid w:val="002A72EA"/>
    <w:rsid w:val="002A7319"/>
    <w:rsid w:val="002A75F9"/>
    <w:rsid w:val="002B2C71"/>
    <w:rsid w:val="002B3F9E"/>
    <w:rsid w:val="002B55ED"/>
    <w:rsid w:val="002B6086"/>
    <w:rsid w:val="002B724F"/>
    <w:rsid w:val="002B7684"/>
    <w:rsid w:val="002C422B"/>
    <w:rsid w:val="002C6D50"/>
    <w:rsid w:val="002D0E06"/>
    <w:rsid w:val="002D25A9"/>
    <w:rsid w:val="002D4293"/>
    <w:rsid w:val="002D4A17"/>
    <w:rsid w:val="002D5978"/>
    <w:rsid w:val="002D6497"/>
    <w:rsid w:val="002D75E4"/>
    <w:rsid w:val="002D7D42"/>
    <w:rsid w:val="002E0813"/>
    <w:rsid w:val="002E5F45"/>
    <w:rsid w:val="002E721E"/>
    <w:rsid w:val="002E7CDC"/>
    <w:rsid w:val="002F12FA"/>
    <w:rsid w:val="002F312B"/>
    <w:rsid w:val="002F75C7"/>
    <w:rsid w:val="00300E98"/>
    <w:rsid w:val="003014AA"/>
    <w:rsid w:val="00301D96"/>
    <w:rsid w:val="00301DB2"/>
    <w:rsid w:val="00302D68"/>
    <w:rsid w:val="003038A4"/>
    <w:rsid w:val="00303C3D"/>
    <w:rsid w:val="003041CC"/>
    <w:rsid w:val="00310624"/>
    <w:rsid w:val="00310F2C"/>
    <w:rsid w:val="00312054"/>
    <w:rsid w:val="00313830"/>
    <w:rsid w:val="00315D3F"/>
    <w:rsid w:val="00316626"/>
    <w:rsid w:val="003167B6"/>
    <w:rsid w:val="00317042"/>
    <w:rsid w:val="00317CC6"/>
    <w:rsid w:val="00320514"/>
    <w:rsid w:val="0032066F"/>
    <w:rsid w:val="003216E3"/>
    <w:rsid w:val="00322FB6"/>
    <w:rsid w:val="003238BC"/>
    <w:rsid w:val="00325890"/>
    <w:rsid w:val="00325C6D"/>
    <w:rsid w:val="003267D7"/>
    <w:rsid w:val="003268D1"/>
    <w:rsid w:val="00326C40"/>
    <w:rsid w:val="0032701B"/>
    <w:rsid w:val="0032741F"/>
    <w:rsid w:val="00331B15"/>
    <w:rsid w:val="0033382A"/>
    <w:rsid w:val="003363BF"/>
    <w:rsid w:val="00336864"/>
    <w:rsid w:val="00336969"/>
    <w:rsid w:val="00337A2A"/>
    <w:rsid w:val="0034162B"/>
    <w:rsid w:val="00341D2B"/>
    <w:rsid w:val="0034201F"/>
    <w:rsid w:val="0034312E"/>
    <w:rsid w:val="00343ECB"/>
    <w:rsid w:val="00344773"/>
    <w:rsid w:val="003447D2"/>
    <w:rsid w:val="00344A75"/>
    <w:rsid w:val="003455A8"/>
    <w:rsid w:val="0034754A"/>
    <w:rsid w:val="003479E2"/>
    <w:rsid w:val="0035053C"/>
    <w:rsid w:val="00350A54"/>
    <w:rsid w:val="0035160C"/>
    <w:rsid w:val="003516F4"/>
    <w:rsid w:val="0035259F"/>
    <w:rsid w:val="00352F79"/>
    <w:rsid w:val="003530F7"/>
    <w:rsid w:val="00353C02"/>
    <w:rsid w:val="00357351"/>
    <w:rsid w:val="00360ACE"/>
    <w:rsid w:val="00360C9A"/>
    <w:rsid w:val="00363771"/>
    <w:rsid w:val="00363803"/>
    <w:rsid w:val="00363D78"/>
    <w:rsid w:val="00367306"/>
    <w:rsid w:val="00377137"/>
    <w:rsid w:val="00380820"/>
    <w:rsid w:val="00381295"/>
    <w:rsid w:val="003816AA"/>
    <w:rsid w:val="003833DC"/>
    <w:rsid w:val="00383EBD"/>
    <w:rsid w:val="003857C2"/>
    <w:rsid w:val="00386FA9"/>
    <w:rsid w:val="003877C2"/>
    <w:rsid w:val="003879B1"/>
    <w:rsid w:val="00390CDD"/>
    <w:rsid w:val="0039140B"/>
    <w:rsid w:val="00391F42"/>
    <w:rsid w:val="003922B7"/>
    <w:rsid w:val="00392577"/>
    <w:rsid w:val="003927EA"/>
    <w:rsid w:val="003936C3"/>
    <w:rsid w:val="003940E9"/>
    <w:rsid w:val="0039696E"/>
    <w:rsid w:val="0039762A"/>
    <w:rsid w:val="003A0B5F"/>
    <w:rsid w:val="003A0E11"/>
    <w:rsid w:val="003A1EB4"/>
    <w:rsid w:val="003A251F"/>
    <w:rsid w:val="003A28ED"/>
    <w:rsid w:val="003A3EDD"/>
    <w:rsid w:val="003A3FF5"/>
    <w:rsid w:val="003A4DB9"/>
    <w:rsid w:val="003B13BC"/>
    <w:rsid w:val="003B609B"/>
    <w:rsid w:val="003B7323"/>
    <w:rsid w:val="003B76A2"/>
    <w:rsid w:val="003C031D"/>
    <w:rsid w:val="003C03ED"/>
    <w:rsid w:val="003C0C83"/>
    <w:rsid w:val="003C1C70"/>
    <w:rsid w:val="003C3EFA"/>
    <w:rsid w:val="003C5093"/>
    <w:rsid w:val="003C5909"/>
    <w:rsid w:val="003C5B5B"/>
    <w:rsid w:val="003D0222"/>
    <w:rsid w:val="003D0A37"/>
    <w:rsid w:val="003D0B26"/>
    <w:rsid w:val="003D238F"/>
    <w:rsid w:val="003E00D2"/>
    <w:rsid w:val="003E164D"/>
    <w:rsid w:val="003E1AC6"/>
    <w:rsid w:val="003E1F4F"/>
    <w:rsid w:val="003E2650"/>
    <w:rsid w:val="003E2A33"/>
    <w:rsid w:val="003E35D5"/>
    <w:rsid w:val="003E3EB5"/>
    <w:rsid w:val="003E6737"/>
    <w:rsid w:val="003E6976"/>
    <w:rsid w:val="003E6B59"/>
    <w:rsid w:val="003E7BBA"/>
    <w:rsid w:val="003E7DC8"/>
    <w:rsid w:val="003F0076"/>
    <w:rsid w:val="003F0D0D"/>
    <w:rsid w:val="003F11A5"/>
    <w:rsid w:val="003F2935"/>
    <w:rsid w:val="003F52C9"/>
    <w:rsid w:val="003F6148"/>
    <w:rsid w:val="003F6220"/>
    <w:rsid w:val="003F64C1"/>
    <w:rsid w:val="003F69E6"/>
    <w:rsid w:val="003F77EF"/>
    <w:rsid w:val="004014C3"/>
    <w:rsid w:val="004033B3"/>
    <w:rsid w:val="00403631"/>
    <w:rsid w:val="00404639"/>
    <w:rsid w:val="004048D8"/>
    <w:rsid w:val="0040602C"/>
    <w:rsid w:val="004067AA"/>
    <w:rsid w:val="00406DA1"/>
    <w:rsid w:val="004155D6"/>
    <w:rsid w:val="004173BE"/>
    <w:rsid w:val="00421161"/>
    <w:rsid w:val="00423864"/>
    <w:rsid w:val="00426164"/>
    <w:rsid w:val="00426A07"/>
    <w:rsid w:val="00427E9F"/>
    <w:rsid w:val="004301A5"/>
    <w:rsid w:val="00430451"/>
    <w:rsid w:val="00430C51"/>
    <w:rsid w:val="00431B3E"/>
    <w:rsid w:val="00433981"/>
    <w:rsid w:val="00433B68"/>
    <w:rsid w:val="00433D3D"/>
    <w:rsid w:val="00434703"/>
    <w:rsid w:val="004350A2"/>
    <w:rsid w:val="00441A22"/>
    <w:rsid w:val="004421CB"/>
    <w:rsid w:val="00442D7B"/>
    <w:rsid w:val="00443044"/>
    <w:rsid w:val="00443C5C"/>
    <w:rsid w:val="00444CF1"/>
    <w:rsid w:val="0044579F"/>
    <w:rsid w:val="00451450"/>
    <w:rsid w:val="00451524"/>
    <w:rsid w:val="004533C0"/>
    <w:rsid w:val="0045461F"/>
    <w:rsid w:val="00454B07"/>
    <w:rsid w:val="00456216"/>
    <w:rsid w:val="00457C41"/>
    <w:rsid w:val="004610A4"/>
    <w:rsid w:val="00461C31"/>
    <w:rsid w:val="00463391"/>
    <w:rsid w:val="004648E5"/>
    <w:rsid w:val="00465F9C"/>
    <w:rsid w:val="00466870"/>
    <w:rsid w:val="0047136D"/>
    <w:rsid w:val="004779BB"/>
    <w:rsid w:val="00477D51"/>
    <w:rsid w:val="00482326"/>
    <w:rsid w:val="0048235E"/>
    <w:rsid w:val="004835B9"/>
    <w:rsid w:val="00483B53"/>
    <w:rsid w:val="004849F3"/>
    <w:rsid w:val="004860B7"/>
    <w:rsid w:val="00486273"/>
    <w:rsid w:val="00486940"/>
    <w:rsid w:val="00490BCD"/>
    <w:rsid w:val="004920E2"/>
    <w:rsid w:val="00494569"/>
    <w:rsid w:val="00496CB0"/>
    <w:rsid w:val="00497134"/>
    <w:rsid w:val="004A493E"/>
    <w:rsid w:val="004A4E50"/>
    <w:rsid w:val="004A64B7"/>
    <w:rsid w:val="004A6676"/>
    <w:rsid w:val="004A7386"/>
    <w:rsid w:val="004B0EE8"/>
    <w:rsid w:val="004B10B2"/>
    <w:rsid w:val="004B1BAB"/>
    <w:rsid w:val="004B257B"/>
    <w:rsid w:val="004B2754"/>
    <w:rsid w:val="004B32E2"/>
    <w:rsid w:val="004B39BF"/>
    <w:rsid w:val="004B593D"/>
    <w:rsid w:val="004B5C6C"/>
    <w:rsid w:val="004C00C0"/>
    <w:rsid w:val="004C3B27"/>
    <w:rsid w:val="004C40E1"/>
    <w:rsid w:val="004C4E77"/>
    <w:rsid w:val="004C6457"/>
    <w:rsid w:val="004C6885"/>
    <w:rsid w:val="004C7CF9"/>
    <w:rsid w:val="004D0BE9"/>
    <w:rsid w:val="004D1C41"/>
    <w:rsid w:val="004D4FDA"/>
    <w:rsid w:val="004D5E30"/>
    <w:rsid w:val="004E07DA"/>
    <w:rsid w:val="004E148B"/>
    <w:rsid w:val="004E1C34"/>
    <w:rsid w:val="004E1D5E"/>
    <w:rsid w:val="004E5913"/>
    <w:rsid w:val="004E7E6D"/>
    <w:rsid w:val="004F2AC0"/>
    <w:rsid w:val="004F5ED9"/>
    <w:rsid w:val="004F62F5"/>
    <w:rsid w:val="004F74DC"/>
    <w:rsid w:val="00501027"/>
    <w:rsid w:val="00502806"/>
    <w:rsid w:val="00503445"/>
    <w:rsid w:val="0050377B"/>
    <w:rsid w:val="00504E47"/>
    <w:rsid w:val="00505526"/>
    <w:rsid w:val="00510073"/>
    <w:rsid w:val="00512AFC"/>
    <w:rsid w:val="00514CAC"/>
    <w:rsid w:val="00517035"/>
    <w:rsid w:val="005204D5"/>
    <w:rsid w:val="00522557"/>
    <w:rsid w:val="005227C4"/>
    <w:rsid w:val="00522B80"/>
    <w:rsid w:val="005255CE"/>
    <w:rsid w:val="00527A79"/>
    <w:rsid w:val="005304D3"/>
    <w:rsid w:val="005314AB"/>
    <w:rsid w:val="00531A04"/>
    <w:rsid w:val="00533AFB"/>
    <w:rsid w:val="00534E9E"/>
    <w:rsid w:val="00535A33"/>
    <w:rsid w:val="00535C9D"/>
    <w:rsid w:val="00537526"/>
    <w:rsid w:val="00537AE7"/>
    <w:rsid w:val="00537E78"/>
    <w:rsid w:val="0054124C"/>
    <w:rsid w:val="00541561"/>
    <w:rsid w:val="005421D2"/>
    <w:rsid w:val="00542446"/>
    <w:rsid w:val="005425D6"/>
    <w:rsid w:val="0054346D"/>
    <w:rsid w:val="005438FE"/>
    <w:rsid w:val="00545603"/>
    <w:rsid w:val="005456B1"/>
    <w:rsid w:val="00545703"/>
    <w:rsid w:val="00546EB7"/>
    <w:rsid w:val="00550305"/>
    <w:rsid w:val="005512CF"/>
    <w:rsid w:val="0055143B"/>
    <w:rsid w:val="00552EF6"/>
    <w:rsid w:val="0055449E"/>
    <w:rsid w:val="005551D9"/>
    <w:rsid w:val="00555542"/>
    <w:rsid w:val="005559D4"/>
    <w:rsid w:val="005571A5"/>
    <w:rsid w:val="00557DCE"/>
    <w:rsid w:val="00560B6E"/>
    <w:rsid w:val="005623CE"/>
    <w:rsid w:val="0056278A"/>
    <w:rsid w:val="00562F4E"/>
    <w:rsid w:val="00563291"/>
    <w:rsid w:val="005637FA"/>
    <w:rsid w:val="00563C0E"/>
    <w:rsid w:val="00564787"/>
    <w:rsid w:val="0057261E"/>
    <w:rsid w:val="005726F7"/>
    <w:rsid w:val="00573C16"/>
    <w:rsid w:val="00577788"/>
    <w:rsid w:val="005801D1"/>
    <w:rsid w:val="00580257"/>
    <w:rsid w:val="005811B0"/>
    <w:rsid w:val="0058196F"/>
    <w:rsid w:val="0058291D"/>
    <w:rsid w:val="005835DF"/>
    <w:rsid w:val="00583B9C"/>
    <w:rsid w:val="00585485"/>
    <w:rsid w:val="00585DA1"/>
    <w:rsid w:val="00586B46"/>
    <w:rsid w:val="00586F64"/>
    <w:rsid w:val="00594ED5"/>
    <w:rsid w:val="00595340"/>
    <w:rsid w:val="005967DB"/>
    <w:rsid w:val="005A1BD3"/>
    <w:rsid w:val="005A2050"/>
    <w:rsid w:val="005A3BBB"/>
    <w:rsid w:val="005A4CD1"/>
    <w:rsid w:val="005A5B5E"/>
    <w:rsid w:val="005B0C6E"/>
    <w:rsid w:val="005B1F7C"/>
    <w:rsid w:val="005B3AE6"/>
    <w:rsid w:val="005B5DC2"/>
    <w:rsid w:val="005B6802"/>
    <w:rsid w:val="005B7B6B"/>
    <w:rsid w:val="005B7C1D"/>
    <w:rsid w:val="005C0D91"/>
    <w:rsid w:val="005C1BBE"/>
    <w:rsid w:val="005C21E2"/>
    <w:rsid w:val="005C2539"/>
    <w:rsid w:val="005C2DB6"/>
    <w:rsid w:val="005C5546"/>
    <w:rsid w:val="005D09B9"/>
    <w:rsid w:val="005D27C1"/>
    <w:rsid w:val="005E244E"/>
    <w:rsid w:val="005E278C"/>
    <w:rsid w:val="005E3388"/>
    <w:rsid w:val="005E41D3"/>
    <w:rsid w:val="005E5FA1"/>
    <w:rsid w:val="005E6103"/>
    <w:rsid w:val="005E6532"/>
    <w:rsid w:val="005E6DA9"/>
    <w:rsid w:val="005F0592"/>
    <w:rsid w:val="005F0609"/>
    <w:rsid w:val="005F0ED2"/>
    <w:rsid w:val="005F4293"/>
    <w:rsid w:val="005F5AF7"/>
    <w:rsid w:val="005F6522"/>
    <w:rsid w:val="006007A4"/>
    <w:rsid w:val="0060148E"/>
    <w:rsid w:val="006014EF"/>
    <w:rsid w:val="00603A97"/>
    <w:rsid w:val="00604333"/>
    <w:rsid w:val="00604496"/>
    <w:rsid w:val="006071EF"/>
    <w:rsid w:val="00607362"/>
    <w:rsid w:val="00607B5D"/>
    <w:rsid w:val="00607D99"/>
    <w:rsid w:val="00610042"/>
    <w:rsid w:val="006108D3"/>
    <w:rsid w:val="0061159E"/>
    <w:rsid w:val="006131D6"/>
    <w:rsid w:val="00615624"/>
    <w:rsid w:val="00616F5F"/>
    <w:rsid w:val="00621132"/>
    <w:rsid w:val="00622765"/>
    <w:rsid w:val="00623CFE"/>
    <w:rsid w:val="00626055"/>
    <w:rsid w:val="00630750"/>
    <w:rsid w:val="00631F55"/>
    <w:rsid w:val="006324F4"/>
    <w:rsid w:val="00632B30"/>
    <w:rsid w:val="0063371D"/>
    <w:rsid w:val="00635BA4"/>
    <w:rsid w:val="00636779"/>
    <w:rsid w:val="00636CED"/>
    <w:rsid w:val="006402F6"/>
    <w:rsid w:val="0064038C"/>
    <w:rsid w:val="00640C31"/>
    <w:rsid w:val="0064276C"/>
    <w:rsid w:val="006446EA"/>
    <w:rsid w:val="00644818"/>
    <w:rsid w:val="00644EE5"/>
    <w:rsid w:val="00646738"/>
    <w:rsid w:val="00652723"/>
    <w:rsid w:val="0065480A"/>
    <w:rsid w:val="0065578F"/>
    <w:rsid w:val="00656EAA"/>
    <w:rsid w:val="006576AD"/>
    <w:rsid w:val="006577C0"/>
    <w:rsid w:val="00657BD3"/>
    <w:rsid w:val="00662249"/>
    <w:rsid w:val="00662808"/>
    <w:rsid w:val="0066439F"/>
    <w:rsid w:val="006646F7"/>
    <w:rsid w:val="006667FF"/>
    <w:rsid w:val="00666BB3"/>
    <w:rsid w:val="00672426"/>
    <w:rsid w:val="00673EBC"/>
    <w:rsid w:val="00674436"/>
    <w:rsid w:val="00675DED"/>
    <w:rsid w:val="0067613B"/>
    <w:rsid w:val="006767F8"/>
    <w:rsid w:val="00677F9C"/>
    <w:rsid w:val="00680C51"/>
    <w:rsid w:val="00683282"/>
    <w:rsid w:val="006837E7"/>
    <w:rsid w:val="00684B1A"/>
    <w:rsid w:val="00685EF9"/>
    <w:rsid w:val="00687151"/>
    <w:rsid w:val="006873CD"/>
    <w:rsid w:val="00691F30"/>
    <w:rsid w:val="0069267A"/>
    <w:rsid w:val="006926D1"/>
    <w:rsid w:val="00693BB0"/>
    <w:rsid w:val="00693D4B"/>
    <w:rsid w:val="00696791"/>
    <w:rsid w:val="00697EB1"/>
    <w:rsid w:val="006A170B"/>
    <w:rsid w:val="006A17A7"/>
    <w:rsid w:val="006A19BC"/>
    <w:rsid w:val="006A3E92"/>
    <w:rsid w:val="006A500B"/>
    <w:rsid w:val="006A7757"/>
    <w:rsid w:val="006A7D41"/>
    <w:rsid w:val="006B0649"/>
    <w:rsid w:val="006B1D72"/>
    <w:rsid w:val="006B3A7A"/>
    <w:rsid w:val="006B4095"/>
    <w:rsid w:val="006B418F"/>
    <w:rsid w:val="006C0DE0"/>
    <w:rsid w:val="006C21A0"/>
    <w:rsid w:val="006C2F49"/>
    <w:rsid w:val="006C3703"/>
    <w:rsid w:val="006C49F7"/>
    <w:rsid w:val="006C6AA9"/>
    <w:rsid w:val="006C703B"/>
    <w:rsid w:val="006D2518"/>
    <w:rsid w:val="006D29D6"/>
    <w:rsid w:val="006D4DE7"/>
    <w:rsid w:val="006D62BC"/>
    <w:rsid w:val="006E00F6"/>
    <w:rsid w:val="006E2409"/>
    <w:rsid w:val="006E2DC4"/>
    <w:rsid w:val="006E2E27"/>
    <w:rsid w:val="006E32B2"/>
    <w:rsid w:val="006E3CCC"/>
    <w:rsid w:val="006E44BC"/>
    <w:rsid w:val="006E466A"/>
    <w:rsid w:val="006E4872"/>
    <w:rsid w:val="006E6372"/>
    <w:rsid w:val="006F0900"/>
    <w:rsid w:val="006F202A"/>
    <w:rsid w:val="006F2906"/>
    <w:rsid w:val="006F39C5"/>
    <w:rsid w:val="006F3E7D"/>
    <w:rsid w:val="006F50AC"/>
    <w:rsid w:val="006F515F"/>
    <w:rsid w:val="006F58CE"/>
    <w:rsid w:val="006F5F50"/>
    <w:rsid w:val="006F6933"/>
    <w:rsid w:val="00701A4A"/>
    <w:rsid w:val="00705EF6"/>
    <w:rsid w:val="0070785E"/>
    <w:rsid w:val="00710276"/>
    <w:rsid w:val="00710BE8"/>
    <w:rsid w:val="00710DD0"/>
    <w:rsid w:val="00710F61"/>
    <w:rsid w:val="007113C3"/>
    <w:rsid w:val="00711783"/>
    <w:rsid w:val="00712BBA"/>
    <w:rsid w:val="00713E6D"/>
    <w:rsid w:val="007172F3"/>
    <w:rsid w:val="0072156E"/>
    <w:rsid w:val="0072264F"/>
    <w:rsid w:val="00722B86"/>
    <w:rsid w:val="007232AF"/>
    <w:rsid w:val="00723745"/>
    <w:rsid w:val="00723E63"/>
    <w:rsid w:val="00725EE4"/>
    <w:rsid w:val="00726701"/>
    <w:rsid w:val="007273DF"/>
    <w:rsid w:val="007274F0"/>
    <w:rsid w:val="007275B7"/>
    <w:rsid w:val="007275C7"/>
    <w:rsid w:val="00735F1B"/>
    <w:rsid w:val="00742D8B"/>
    <w:rsid w:val="00742EB3"/>
    <w:rsid w:val="00743912"/>
    <w:rsid w:val="007469A8"/>
    <w:rsid w:val="00747BAD"/>
    <w:rsid w:val="00747C1A"/>
    <w:rsid w:val="0075124E"/>
    <w:rsid w:val="00751404"/>
    <w:rsid w:val="0075143F"/>
    <w:rsid w:val="007518B7"/>
    <w:rsid w:val="00751E5E"/>
    <w:rsid w:val="00752492"/>
    <w:rsid w:val="00752A02"/>
    <w:rsid w:val="00753DE9"/>
    <w:rsid w:val="00756873"/>
    <w:rsid w:val="00762150"/>
    <w:rsid w:val="007631A7"/>
    <w:rsid w:val="007632AE"/>
    <w:rsid w:val="00767AEB"/>
    <w:rsid w:val="00771BCA"/>
    <w:rsid w:val="00774DDE"/>
    <w:rsid w:val="00774E14"/>
    <w:rsid w:val="00777F3A"/>
    <w:rsid w:val="0078124D"/>
    <w:rsid w:val="0078242B"/>
    <w:rsid w:val="00783657"/>
    <w:rsid w:val="007837F1"/>
    <w:rsid w:val="00784EEB"/>
    <w:rsid w:val="00786113"/>
    <w:rsid w:val="007913A5"/>
    <w:rsid w:val="00794E8D"/>
    <w:rsid w:val="0079500C"/>
    <w:rsid w:val="0079575B"/>
    <w:rsid w:val="00797CA7"/>
    <w:rsid w:val="007A12B6"/>
    <w:rsid w:val="007A12D7"/>
    <w:rsid w:val="007A20AD"/>
    <w:rsid w:val="007A4B7B"/>
    <w:rsid w:val="007A50B0"/>
    <w:rsid w:val="007A6819"/>
    <w:rsid w:val="007A6AFF"/>
    <w:rsid w:val="007B01B2"/>
    <w:rsid w:val="007B23A1"/>
    <w:rsid w:val="007B2CB6"/>
    <w:rsid w:val="007B35A0"/>
    <w:rsid w:val="007B4E3D"/>
    <w:rsid w:val="007B5A58"/>
    <w:rsid w:val="007B5C70"/>
    <w:rsid w:val="007B62FE"/>
    <w:rsid w:val="007B7D21"/>
    <w:rsid w:val="007C0C20"/>
    <w:rsid w:val="007C4C0B"/>
    <w:rsid w:val="007C5327"/>
    <w:rsid w:val="007C5FC1"/>
    <w:rsid w:val="007D0453"/>
    <w:rsid w:val="007D186C"/>
    <w:rsid w:val="007D2577"/>
    <w:rsid w:val="007D2B59"/>
    <w:rsid w:val="007D3656"/>
    <w:rsid w:val="007D39D5"/>
    <w:rsid w:val="007D3B11"/>
    <w:rsid w:val="007D3FB8"/>
    <w:rsid w:val="007D412D"/>
    <w:rsid w:val="007D4170"/>
    <w:rsid w:val="007D6033"/>
    <w:rsid w:val="007D6CDC"/>
    <w:rsid w:val="007D6EE2"/>
    <w:rsid w:val="007D7139"/>
    <w:rsid w:val="007E0ECE"/>
    <w:rsid w:val="007E14EA"/>
    <w:rsid w:val="007E1A31"/>
    <w:rsid w:val="007E29CB"/>
    <w:rsid w:val="007E3B0E"/>
    <w:rsid w:val="007E44CC"/>
    <w:rsid w:val="007E5067"/>
    <w:rsid w:val="007E68DC"/>
    <w:rsid w:val="007F03F4"/>
    <w:rsid w:val="007F0556"/>
    <w:rsid w:val="007F1147"/>
    <w:rsid w:val="007F205A"/>
    <w:rsid w:val="007F22BE"/>
    <w:rsid w:val="007F2306"/>
    <w:rsid w:val="007F2532"/>
    <w:rsid w:val="007F2945"/>
    <w:rsid w:val="007F2EEE"/>
    <w:rsid w:val="007F3476"/>
    <w:rsid w:val="007F57AE"/>
    <w:rsid w:val="007F6BF1"/>
    <w:rsid w:val="007F6E2C"/>
    <w:rsid w:val="007F7494"/>
    <w:rsid w:val="0080007A"/>
    <w:rsid w:val="008006F2"/>
    <w:rsid w:val="00802620"/>
    <w:rsid w:val="00805F61"/>
    <w:rsid w:val="008068BB"/>
    <w:rsid w:val="008074F4"/>
    <w:rsid w:val="00814489"/>
    <w:rsid w:val="00816DBC"/>
    <w:rsid w:val="00817257"/>
    <w:rsid w:val="00817A13"/>
    <w:rsid w:val="00817CE9"/>
    <w:rsid w:val="00820463"/>
    <w:rsid w:val="00821F42"/>
    <w:rsid w:val="00824211"/>
    <w:rsid w:val="00824CAD"/>
    <w:rsid w:val="00824DF8"/>
    <w:rsid w:val="00824F11"/>
    <w:rsid w:val="00827227"/>
    <w:rsid w:val="00827FCB"/>
    <w:rsid w:val="00830591"/>
    <w:rsid w:val="008305EC"/>
    <w:rsid w:val="00832162"/>
    <w:rsid w:val="008351E1"/>
    <w:rsid w:val="00836E3F"/>
    <w:rsid w:val="00840B94"/>
    <w:rsid w:val="008432AD"/>
    <w:rsid w:val="008444DC"/>
    <w:rsid w:val="008456EE"/>
    <w:rsid w:val="00845ACF"/>
    <w:rsid w:val="0085051F"/>
    <w:rsid w:val="00851432"/>
    <w:rsid w:val="008541F2"/>
    <w:rsid w:val="008556B0"/>
    <w:rsid w:val="00857340"/>
    <w:rsid w:val="00862800"/>
    <w:rsid w:val="008631DC"/>
    <w:rsid w:val="00863A16"/>
    <w:rsid w:val="00864DD0"/>
    <w:rsid w:val="00871860"/>
    <w:rsid w:val="00871C1E"/>
    <w:rsid w:val="00873885"/>
    <w:rsid w:val="008749B7"/>
    <w:rsid w:val="00874EE3"/>
    <w:rsid w:val="00876657"/>
    <w:rsid w:val="00881796"/>
    <w:rsid w:val="00881A42"/>
    <w:rsid w:val="008833A5"/>
    <w:rsid w:val="008844BF"/>
    <w:rsid w:val="00884948"/>
    <w:rsid w:val="00885C4C"/>
    <w:rsid w:val="008873C7"/>
    <w:rsid w:val="0088774F"/>
    <w:rsid w:val="0089099B"/>
    <w:rsid w:val="008910E9"/>
    <w:rsid w:val="008926BC"/>
    <w:rsid w:val="00892C24"/>
    <w:rsid w:val="00894623"/>
    <w:rsid w:val="0089575E"/>
    <w:rsid w:val="0089639E"/>
    <w:rsid w:val="008963EF"/>
    <w:rsid w:val="0089661E"/>
    <w:rsid w:val="00896980"/>
    <w:rsid w:val="0089699D"/>
    <w:rsid w:val="00896E09"/>
    <w:rsid w:val="00897AC7"/>
    <w:rsid w:val="00897E0D"/>
    <w:rsid w:val="008A14DD"/>
    <w:rsid w:val="008A14EB"/>
    <w:rsid w:val="008A1E2A"/>
    <w:rsid w:val="008A1E61"/>
    <w:rsid w:val="008A35F0"/>
    <w:rsid w:val="008A3623"/>
    <w:rsid w:val="008A5636"/>
    <w:rsid w:val="008A6109"/>
    <w:rsid w:val="008A6450"/>
    <w:rsid w:val="008B20DE"/>
    <w:rsid w:val="008B2F88"/>
    <w:rsid w:val="008B302C"/>
    <w:rsid w:val="008B30AC"/>
    <w:rsid w:val="008B4308"/>
    <w:rsid w:val="008B50D3"/>
    <w:rsid w:val="008B6A8B"/>
    <w:rsid w:val="008B6C16"/>
    <w:rsid w:val="008C0EA9"/>
    <w:rsid w:val="008C12EA"/>
    <w:rsid w:val="008C2D2C"/>
    <w:rsid w:val="008C2E75"/>
    <w:rsid w:val="008C60D8"/>
    <w:rsid w:val="008C79DE"/>
    <w:rsid w:val="008D27A0"/>
    <w:rsid w:val="008D28AF"/>
    <w:rsid w:val="008D4538"/>
    <w:rsid w:val="008D5DB8"/>
    <w:rsid w:val="008E0645"/>
    <w:rsid w:val="008E134A"/>
    <w:rsid w:val="008E205D"/>
    <w:rsid w:val="008E2344"/>
    <w:rsid w:val="008E2640"/>
    <w:rsid w:val="008E2CC2"/>
    <w:rsid w:val="008E32F6"/>
    <w:rsid w:val="008E4A37"/>
    <w:rsid w:val="008E52BF"/>
    <w:rsid w:val="008E59CB"/>
    <w:rsid w:val="008E5AEE"/>
    <w:rsid w:val="008E6710"/>
    <w:rsid w:val="008E7E9A"/>
    <w:rsid w:val="008F0315"/>
    <w:rsid w:val="008F295B"/>
    <w:rsid w:val="008F2B80"/>
    <w:rsid w:val="008F4020"/>
    <w:rsid w:val="008F414B"/>
    <w:rsid w:val="008F492A"/>
    <w:rsid w:val="008F4E50"/>
    <w:rsid w:val="008F544E"/>
    <w:rsid w:val="008F7792"/>
    <w:rsid w:val="0090023B"/>
    <w:rsid w:val="0090030B"/>
    <w:rsid w:val="00900F1E"/>
    <w:rsid w:val="00901600"/>
    <w:rsid w:val="009034B5"/>
    <w:rsid w:val="00903E54"/>
    <w:rsid w:val="00903FE0"/>
    <w:rsid w:val="00910EA2"/>
    <w:rsid w:val="0091388B"/>
    <w:rsid w:val="00913DD8"/>
    <w:rsid w:val="00913E76"/>
    <w:rsid w:val="009141A1"/>
    <w:rsid w:val="009147B5"/>
    <w:rsid w:val="00914E09"/>
    <w:rsid w:val="00914E8C"/>
    <w:rsid w:val="009158CD"/>
    <w:rsid w:val="00915E06"/>
    <w:rsid w:val="0091761C"/>
    <w:rsid w:val="009210D7"/>
    <w:rsid w:val="00921577"/>
    <w:rsid w:val="009219D9"/>
    <w:rsid w:val="00922D3A"/>
    <w:rsid w:val="00922E3D"/>
    <w:rsid w:val="009258E9"/>
    <w:rsid w:val="00927F88"/>
    <w:rsid w:val="00930F57"/>
    <w:rsid w:val="00931E8E"/>
    <w:rsid w:val="009337A1"/>
    <w:rsid w:val="00933881"/>
    <w:rsid w:val="00934FC8"/>
    <w:rsid w:val="00935805"/>
    <w:rsid w:val="009361EF"/>
    <w:rsid w:val="0093762F"/>
    <w:rsid w:val="009422DB"/>
    <w:rsid w:val="00942416"/>
    <w:rsid w:val="00942C9A"/>
    <w:rsid w:val="00943A26"/>
    <w:rsid w:val="00943E09"/>
    <w:rsid w:val="00945E8C"/>
    <w:rsid w:val="00946BB7"/>
    <w:rsid w:val="00947D9F"/>
    <w:rsid w:val="009501FD"/>
    <w:rsid w:val="00951ADD"/>
    <w:rsid w:val="00951E65"/>
    <w:rsid w:val="0095206C"/>
    <w:rsid w:val="009524E8"/>
    <w:rsid w:val="0095322B"/>
    <w:rsid w:val="0095518D"/>
    <w:rsid w:val="009568CC"/>
    <w:rsid w:val="00963DBB"/>
    <w:rsid w:val="0096450E"/>
    <w:rsid w:val="009645A7"/>
    <w:rsid w:val="00964B05"/>
    <w:rsid w:val="00964D28"/>
    <w:rsid w:val="00967347"/>
    <w:rsid w:val="00970106"/>
    <w:rsid w:val="009706E7"/>
    <w:rsid w:val="009709F0"/>
    <w:rsid w:val="00970E1D"/>
    <w:rsid w:val="0097306E"/>
    <w:rsid w:val="00973F0A"/>
    <w:rsid w:val="00974E5A"/>
    <w:rsid w:val="009752B9"/>
    <w:rsid w:val="00975CE3"/>
    <w:rsid w:val="00977170"/>
    <w:rsid w:val="00983630"/>
    <w:rsid w:val="00983A74"/>
    <w:rsid w:val="00984BC5"/>
    <w:rsid w:val="00987BA7"/>
    <w:rsid w:val="00987BCE"/>
    <w:rsid w:val="00990ABC"/>
    <w:rsid w:val="009914DF"/>
    <w:rsid w:val="009916D3"/>
    <w:rsid w:val="00991A19"/>
    <w:rsid w:val="00991B70"/>
    <w:rsid w:val="00991E00"/>
    <w:rsid w:val="00994CE1"/>
    <w:rsid w:val="00996120"/>
    <w:rsid w:val="00997468"/>
    <w:rsid w:val="009A4217"/>
    <w:rsid w:val="009A427F"/>
    <w:rsid w:val="009A5984"/>
    <w:rsid w:val="009A72C4"/>
    <w:rsid w:val="009A7F1E"/>
    <w:rsid w:val="009B22A4"/>
    <w:rsid w:val="009B5D13"/>
    <w:rsid w:val="009B67E7"/>
    <w:rsid w:val="009B6CC3"/>
    <w:rsid w:val="009B7709"/>
    <w:rsid w:val="009B78C2"/>
    <w:rsid w:val="009C0305"/>
    <w:rsid w:val="009C0433"/>
    <w:rsid w:val="009C1AA6"/>
    <w:rsid w:val="009C2B7E"/>
    <w:rsid w:val="009C2D21"/>
    <w:rsid w:val="009C37C3"/>
    <w:rsid w:val="009C50D5"/>
    <w:rsid w:val="009C59CE"/>
    <w:rsid w:val="009D0CCE"/>
    <w:rsid w:val="009D13A6"/>
    <w:rsid w:val="009D262D"/>
    <w:rsid w:val="009D3854"/>
    <w:rsid w:val="009D3E88"/>
    <w:rsid w:val="009D4D4F"/>
    <w:rsid w:val="009D53EF"/>
    <w:rsid w:val="009D634D"/>
    <w:rsid w:val="009D76F9"/>
    <w:rsid w:val="009D78DF"/>
    <w:rsid w:val="009E00DF"/>
    <w:rsid w:val="009E1517"/>
    <w:rsid w:val="009E1F7D"/>
    <w:rsid w:val="009E2150"/>
    <w:rsid w:val="009E2DE4"/>
    <w:rsid w:val="009E3209"/>
    <w:rsid w:val="009E444C"/>
    <w:rsid w:val="009E44AE"/>
    <w:rsid w:val="009E4FB9"/>
    <w:rsid w:val="009E5A2A"/>
    <w:rsid w:val="009E5A4E"/>
    <w:rsid w:val="009E6EDE"/>
    <w:rsid w:val="009E75A8"/>
    <w:rsid w:val="009F1ABC"/>
    <w:rsid w:val="009F3613"/>
    <w:rsid w:val="009F4B75"/>
    <w:rsid w:val="009F680D"/>
    <w:rsid w:val="009F75B9"/>
    <w:rsid w:val="00A00055"/>
    <w:rsid w:val="00A0399D"/>
    <w:rsid w:val="00A03C1D"/>
    <w:rsid w:val="00A042FD"/>
    <w:rsid w:val="00A04E96"/>
    <w:rsid w:val="00A05379"/>
    <w:rsid w:val="00A06268"/>
    <w:rsid w:val="00A062BF"/>
    <w:rsid w:val="00A068B8"/>
    <w:rsid w:val="00A07196"/>
    <w:rsid w:val="00A10BE7"/>
    <w:rsid w:val="00A1148F"/>
    <w:rsid w:val="00A11F50"/>
    <w:rsid w:val="00A125C8"/>
    <w:rsid w:val="00A13896"/>
    <w:rsid w:val="00A13CA0"/>
    <w:rsid w:val="00A1472F"/>
    <w:rsid w:val="00A14EC4"/>
    <w:rsid w:val="00A17D03"/>
    <w:rsid w:val="00A20619"/>
    <w:rsid w:val="00A20889"/>
    <w:rsid w:val="00A23780"/>
    <w:rsid w:val="00A23818"/>
    <w:rsid w:val="00A24677"/>
    <w:rsid w:val="00A246DD"/>
    <w:rsid w:val="00A25F43"/>
    <w:rsid w:val="00A27135"/>
    <w:rsid w:val="00A27232"/>
    <w:rsid w:val="00A277C3"/>
    <w:rsid w:val="00A31AAE"/>
    <w:rsid w:val="00A3363F"/>
    <w:rsid w:val="00A33B9B"/>
    <w:rsid w:val="00A34B12"/>
    <w:rsid w:val="00A34BCD"/>
    <w:rsid w:val="00A41735"/>
    <w:rsid w:val="00A431BD"/>
    <w:rsid w:val="00A432BD"/>
    <w:rsid w:val="00A4465E"/>
    <w:rsid w:val="00A4534A"/>
    <w:rsid w:val="00A4633C"/>
    <w:rsid w:val="00A47C3A"/>
    <w:rsid w:val="00A50113"/>
    <w:rsid w:val="00A55167"/>
    <w:rsid w:val="00A558C0"/>
    <w:rsid w:val="00A5600A"/>
    <w:rsid w:val="00A5713B"/>
    <w:rsid w:val="00A613F1"/>
    <w:rsid w:val="00A619DD"/>
    <w:rsid w:val="00A61EE8"/>
    <w:rsid w:val="00A62603"/>
    <w:rsid w:val="00A63DF1"/>
    <w:rsid w:val="00A6459D"/>
    <w:rsid w:val="00A6486E"/>
    <w:rsid w:val="00A6503F"/>
    <w:rsid w:val="00A66FE4"/>
    <w:rsid w:val="00A67E14"/>
    <w:rsid w:val="00A7111B"/>
    <w:rsid w:val="00A71C56"/>
    <w:rsid w:val="00A72B2C"/>
    <w:rsid w:val="00A7308C"/>
    <w:rsid w:val="00A73456"/>
    <w:rsid w:val="00A73F3F"/>
    <w:rsid w:val="00A742D6"/>
    <w:rsid w:val="00A75450"/>
    <w:rsid w:val="00A76C4E"/>
    <w:rsid w:val="00A77E5C"/>
    <w:rsid w:val="00A803EC"/>
    <w:rsid w:val="00A80F32"/>
    <w:rsid w:val="00A82119"/>
    <w:rsid w:val="00A82872"/>
    <w:rsid w:val="00A82FB4"/>
    <w:rsid w:val="00A846C9"/>
    <w:rsid w:val="00A84CBD"/>
    <w:rsid w:val="00A86625"/>
    <w:rsid w:val="00A86BA9"/>
    <w:rsid w:val="00A86C3C"/>
    <w:rsid w:val="00A87F9A"/>
    <w:rsid w:val="00A90AC6"/>
    <w:rsid w:val="00A91217"/>
    <w:rsid w:val="00A94612"/>
    <w:rsid w:val="00A94E1B"/>
    <w:rsid w:val="00A951C8"/>
    <w:rsid w:val="00AA36FE"/>
    <w:rsid w:val="00AA6FC0"/>
    <w:rsid w:val="00AB0A40"/>
    <w:rsid w:val="00AB1090"/>
    <w:rsid w:val="00AB1272"/>
    <w:rsid w:val="00AB127D"/>
    <w:rsid w:val="00AB1B62"/>
    <w:rsid w:val="00AB3085"/>
    <w:rsid w:val="00AB3222"/>
    <w:rsid w:val="00AB6472"/>
    <w:rsid w:val="00AC0773"/>
    <w:rsid w:val="00AC0EC9"/>
    <w:rsid w:val="00AC19BC"/>
    <w:rsid w:val="00AC2D34"/>
    <w:rsid w:val="00AC3A1B"/>
    <w:rsid w:val="00AC4C01"/>
    <w:rsid w:val="00AC6BA0"/>
    <w:rsid w:val="00AD1599"/>
    <w:rsid w:val="00AD1B54"/>
    <w:rsid w:val="00AD2DC8"/>
    <w:rsid w:val="00AD2DD0"/>
    <w:rsid w:val="00AD3C55"/>
    <w:rsid w:val="00AD4080"/>
    <w:rsid w:val="00AD4389"/>
    <w:rsid w:val="00AD5747"/>
    <w:rsid w:val="00AE11F4"/>
    <w:rsid w:val="00AE2326"/>
    <w:rsid w:val="00AE2E0C"/>
    <w:rsid w:val="00AE3E18"/>
    <w:rsid w:val="00AE58F7"/>
    <w:rsid w:val="00AE73BE"/>
    <w:rsid w:val="00AE7E95"/>
    <w:rsid w:val="00AF07B0"/>
    <w:rsid w:val="00AF0A2F"/>
    <w:rsid w:val="00AF362C"/>
    <w:rsid w:val="00AF36BE"/>
    <w:rsid w:val="00AF55A8"/>
    <w:rsid w:val="00AF6978"/>
    <w:rsid w:val="00AF71B5"/>
    <w:rsid w:val="00AF7FE4"/>
    <w:rsid w:val="00B01C80"/>
    <w:rsid w:val="00B03BFF"/>
    <w:rsid w:val="00B04958"/>
    <w:rsid w:val="00B04EBF"/>
    <w:rsid w:val="00B07838"/>
    <w:rsid w:val="00B07E4C"/>
    <w:rsid w:val="00B107F5"/>
    <w:rsid w:val="00B10842"/>
    <w:rsid w:val="00B10C33"/>
    <w:rsid w:val="00B11400"/>
    <w:rsid w:val="00B11768"/>
    <w:rsid w:val="00B12DE5"/>
    <w:rsid w:val="00B14323"/>
    <w:rsid w:val="00B153E8"/>
    <w:rsid w:val="00B15B4D"/>
    <w:rsid w:val="00B1684C"/>
    <w:rsid w:val="00B176C3"/>
    <w:rsid w:val="00B20150"/>
    <w:rsid w:val="00B2077A"/>
    <w:rsid w:val="00B22081"/>
    <w:rsid w:val="00B24027"/>
    <w:rsid w:val="00B2474D"/>
    <w:rsid w:val="00B264B9"/>
    <w:rsid w:val="00B26AFD"/>
    <w:rsid w:val="00B3062B"/>
    <w:rsid w:val="00B324C3"/>
    <w:rsid w:val="00B33387"/>
    <w:rsid w:val="00B33C26"/>
    <w:rsid w:val="00B33FA7"/>
    <w:rsid w:val="00B349C6"/>
    <w:rsid w:val="00B355B5"/>
    <w:rsid w:val="00B377E9"/>
    <w:rsid w:val="00B40DAD"/>
    <w:rsid w:val="00B419DD"/>
    <w:rsid w:val="00B437EF"/>
    <w:rsid w:val="00B44C47"/>
    <w:rsid w:val="00B44DD9"/>
    <w:rsid w:val="00B461DA"/>
    <w:rsid w:val="00B469E3"/>
    <w:rsid w:val="00B46AF5"/>
    <w:rsid w:val="00B4786E"/>
    <w:rsid w:val="00B513EA"/>
    <w:rsid w:val="00B51A55"/>
    <w:rsid w:val="00B524C4"/>
    <w:rsid w:val="00B54BE5"/>
    <w:rsid w:val="00B54F43"/>
    <w:rsid w:val="00B55B24"/>
    <w:rsid w:val="00B55F60"/>
    <w:rsid w:val="00B6024F"/>
    <w:rsid w:val="00B63821"/>
    <w:rsid w:val="00B642BF"/>
    <w:rsid w:val="00B6613C"/>
    <w:rsid w:val="00B66A2A"/>
    <w:rsid w:val="00B719E7"/>
    <w:rsid w:val="00B71E62"/>
    <w:rsid w:val="00B73314"/>
    <w:rsid w:val="00B808F0"/>
    <w:rsid w:val="00B8116C"/>
    <w:rsid w:val="00B857D8"/>
    <w:rsid w:val="00B87143"/>
    <w:rsid w:val="00B871AA"/>
    <w:rsid w:val="00B87F01"/>
    <w:rsid w:val="00B921CE"/>
    <w:rsid w:val="00B92543"/>
    <w:rsid w:val="00B96FC7"/>
    <w:rsid w:val="00BA0030"/>
    <w:rsid w:val="00BA0601"/>
    <w:rsid w:val="00BA0D44"/>
    <w:rsid w:val="00BA14D8"/>
    <w:rsid w:val="00BA1CAB"/>
    <w:rsid w:val="00BA29D9"/>
    <w:rsid w:val="00BA4402"/>
    <w:rsid w:val="00BA44EF"/>
    <w:rsid w:val="00BA45A9"/>
    <w:rsid w:val="00BA684D"/>
    <w:rsid w:val="00BB0F0A"/>
    <w:rsid w:val="00BB1049"/>
    <w:rsid w:val="00BB2F6C"/>
    <w:rsid w:val="00BB6CC9"/>
    <w:rsid w:val="00BB7AC4"/>
    <w:rsid w:val="00BC0E34"/>
    <w:rsid w:val="00BC2C21"/>
    <w:rsid w:val="00BC78BD"/>
    <w:rsid w:val="00BD696F"/>
    <w:rsid w:val="00BD6E72"/>
    <w:rsid w:val="00BD7756"/>
    <w:rsid w:val="00BE07A5"/>
    <w:rsid w:val="00BE205A"/>
    <w:rsid w:val="00BE3201"/>
    <w:rsid w:val="00BE3C5B"/>
    <w:rsid w:val="00BE3FDF"/>
    <w:rsid w:val="00BE44FC"/>
    <w:rsid w:val="00BE5910"/>
    <w:rsid w:val="00BF2498"/>
    <w:rsid w:val="00BF26FE"/>
    <w:rsid w:val="00BF4191"/>
    <w:rsid w:val="00BF55B9"/>
    <w:rsid w:val="00BF6971"/>
    <w:rsid w:val="00BF77C2"/>
    <w:rsid w:val="00BF7EA2"/>
    <w:rsid w:val="00C0079C"/>
    <w:rsid w:val="00C01C20"/>
    <w:rsid w:val="00C01D9F"/>
    <w:rsid w:val="00C01E7E"/>
    <w:rsid w:val="00C03DC1"/>
    <w:rsid w:val="00C04230"/>
    <w:rsid w:val="00C04799"/>
    <w:rsid w:val="00C04A9B"/>
    <w:rsid w:val="00C053E6"/>
    <w:rsid w:val="00C06A9B"/>
    <w:rsid w:val="00C0777B"/>
    <w:rsid w:val="00C1143E"/>
    <w:rsid w:val="00C12CA0"/>
    <w:rsid w:val="00C15775"/>
    <w:rsid w:val="00C15885"/>
    <w:rsid w:val="00C15A7E"/>
    <w:rsid w:val="00C206C4"/>
    <w:rsid w:val="00C20EA4"/>
    <w:rsid w:val="00C2278E"/>
    <w:rsid w:val="00C24630"/>
    <w:rsid w:val="00C24E4B"/>
    <w:rsid w:val="00C250CC"/>
    <w:rsid w:val="00C2514E"/>
    <w:rsid w:val="00C265E5"/>
    <w:rsid w:val="00C267B0"/>
    <w:rsid w:val="00C2767B"/>
    <w:rsid w:val="00C279D5"/>
    <w:rsid w:val="00C27CF6"/>
    <w:rsid w:val="00C30A5A"/>
    <w:rsid w:val="00C3238A"/>
    <w:rsid w:val="00C325DD"/>
    <w:rsid w:val="00C347E6"/>
    <w:rsid w:val="00C3601F"/>
    <w:rsid w:val="00C42132"/>
    <w:rsid w:val="00C42137"/>
    <w:rsid w:val="00C42B9A"/>
    <w:rsid w:val="00C42DFC"/>
    <w:rsid w:val="00C43740"/>
    <w:rsid w:val="00C454AC"/>
    <w:rsid w:val="00C508F9"/>
    <w:rsid w:val="00C51B9F"/>
    <w:rsid w:val="00C52939"/>
    <w:rsid w:val="00C5530B"/>
    <w:rsid w:val="00C55463"/>
    <w:rsid w:val="00C561C9"/>
    <w:rsid w:val="00C60F63"/>
    <w:rsid w:val="00C6282D"/>
    <w:rsid w:val="00C63172"/>
    <w:rsid w:val="00C65737"/>
    <w:rsid w:val="00C67D11"/>
    <w:rsid w:val="00C746C0"/>
    <w:rsid w:val="00C750B4"/>
    <w:rsid w:val="00C75D60"/>
    <w:rsid w:val="00C77EE2"/>
    <w:rsid w:val="00C813E9"/>
    <w:rsid w:val="00C824FB"/>
    <w:rsid w:val="00C82D24"/>
    <w:rsid w:val="00C86F71"/>
    <w:rsid w:val="00C87BE2"/>
    <w:rsid w:val="00C901DD"/>
    <w:rsid w:val="00C929C5"/>
    <w:rsid w:val="00C9368B"/>
    <w:rsid w:val="00C94AF3"/>
    <w:rsid w:val="00C95219"/>
    <w:rsid w:val="00C9547A"/>
    <w:rsid w:val="00C97E9B"/>
    <w:rsid w:val="00CA0B00"/>
    <w:rsid w:val="00CA15B3"/>
    <w:rsid w:val="00CA18D3"/>
    <w:rsid w:val="00CA2458"/>
    <w:rsid w:val="00CA2AE0"/>
    <w:rsid w:val="00CA2FA7"/>
    <w:rsid w:val="00CA3B81"/>
    <w:rsid w:val="00CA4823"/>
    <w:rsid w:val="00CA5A16"/>
    <w:rsid w:val="00CA5AEA"/>
    <w:rsid w:val="00CA6E35"/>
    <w:rsid w:val="00CA6F6D"/>
    <w:rsid w:val="00CB2BA9"/>
    <w:rsid w:val="00CC0924"/>
    <w:rsid w:val="00CC0B3D"/>
    <w:rsid w:val="00CC11C8"/>
    <w:rsid w:val="00CC1A7A"/>
    <w:rsid w:val="00CC26EC"/>
    <w:rsid w:val="00CC2F3C"/>
    <w:rsid w:val="00CC32B3"/>
    <w:rsid w:val="00CC39CC"/>
    <w:rsid w:val="00CC3B89"/>
    <w:rsid w:val="00CC4AFE"/>
    <w:rsid w:val="00CC5873"/>
    <w:rsid w:val="00CC650B"/>
    <w:rsid w:val="00CC6725"/>
    <w:rsid w:val="00CC7425"/>
    <w:rsid w:val="00CD0BFA"/>
    <w:rsid w:val="00CD0CFD"/>
    <w:rsid w:val="00CD225E"/>
    <w:rsid w:val="00CD42A0"/>
    <w:rsid w:val="00CD43EB"/>
    <w:rsid w:val="00CD534D"/>
    <w:rsid w:val="00CD537C"/>
    <w:rsid w:val="00CD58AC"/>
    <w:rsid w:val="00CE2E18"/>
    <w:rsid w:val="00CE4AF5"/>
    <w:rsid w:val="00CE6A02"/>
    <w:rsid w:val="00CE726A"/>
    <w:rsid w:val="00CF0180"/>
    <w:rsid w:val="00CF318E"/>
    <w:rsid w:val="00CF4E29"/>
    <w:rsid w:val="00CF794C"/>
    <w:rsid w:val="00D006EA"/>
    <w:rsid w:val="00D009A3"/>
    <w:rsid w:val="00D00E6A"/>
    <w:rsid w:val="00D02C30"/>
    <w:rsid w:val="00D02F63"/>
    <w:rsid w:val="00D03484"/>
    <w:rsid w:val="00D03F77"/>
    <w:rsid w:val="00D04416"/>
    <w:rsid w:val="00D0448B"/>
    <w:rsid w:val="00D05222"/>
    <w:rsid w:val="00D05568"/>
    <w:rsid w:val="00D06616"/>
    <w:rsid w:val="00D10101"/>
    <w:rsid w:val="00D117F6"/>
    <w:rsid w:val="00D123C1"/>
    <w:rsid w:val="00D13044"/>
    <w:rsid w:val="00D1359B"/>
    <w:rsid w:val="00D13C69"/>
    <w:rsid w:val="00D16E60"/>
    <w:rsid w:val="00D1710E"/>
    <w:rsid w:val="00D20389"/>
    <w:rsid w:val="00D20FB9"/>
    <w:rsid w:val="00D238A0"/>
    <w:rsid w:val="00D24872"/>
    <w:rsid w:val="00D24A99"/>
    <w:rsid w:val="00D24AC9"/>
    <w:rsid w:val="00D25266"/>
    <w:rsid w:val="00D25C67"/>
    <w:rsid w:val="00D26261"/>
    <w:rsid w:val="00D266A3"/>
    <w:rsid w:val="00D27CAA"/>
    <w:rsid w:val="00D305D8"/>
    <w:rsid w:val="00D339B7"/>
    <w:rsid w:val="00D34097"/>
    <w:rsid w:val="00D348E5"/>
    <w:rsid w:val="00D34C63"/>
    <w:rsid w:val="00D35A58"/>
    <w:rsid w:val="00D3700B"/>
    <w:rsid w:val="00D37E5A"/>
    <w:rsid w:val="00D401DB"/>
    <w:rsid w:val="00D409D0"/>
    <w:rsid w:val="00D42325"/>
    <w:rsid w:val="00D432C1"/>
    <w:rsid w:val="00D436C7"/>
    <w:rsid w:val="00D437A7"/>
    <w:rsid w:val="00D43AE6"/>
    <w:rsid w:val="00D44D08"/>
    <w:rsid w:val="00D4703F"/>
    <w:rsid w:val="00D52229"/>
    <w:rsid w:val="00D522E6"/>
    <w:rsid w:val="00D53769"/>
    <w:rsid w:val="00D5533E"/>
    <w:rsid w:val="00D5799D"/>
    <w:rsid w:val="00D60342"/>
    <w:rsid w:val="00D60EEB"/>
    <w:rsid w:val="00D61D38"/>
    <w:rsid w:val="00D634AF"/>
    <w:rsid w:val="00D6433F"/>
    <w:rsid w:val="00D661BE"/>
    <w:rsid w:val="00D66CDA"/>
    <w:rsid w:val="00D66EBC"/>
    <w:rsid w:val="00D674FF"/>
    <w:rsid w:val="00D72150"/>
    <w:rsid w:val="00D72649"/>
    <w:rsid w:val="00D7322D"/>
    <w:rsid w:val="00D73304"/>
    <w:rsid w:val="00D744AB"/>
    <w:rsid w:val="00D75445"/>
    <w:rsid w:val="00D77D2D"/>
    <w:rsid w:val="00D77FD9"/>
    <w:rsid w:val="00D80301"/>
    <w:rsid w:val="00D821C1"/>
    <w:rsid w:val="00D829F4"/>
    <w:rsid w:val="00D8368C"/>
    <w:rsid w:val="00D85D2D"/>
    <w:rsid w:val="00D861A9"/>
    <w:rsid w:val="00D864E8"/>
    <w:rsid w:val="00D86EFE"/>
    <w:rsid w:val="00D911C5"/>
    <w:rsid w:val="00D916D8"/>
    <w:rsid w:val="00D92726"/>
    <w:rsid w:val="00D9364E"/>
    <w:rsid w:val="00D936D9"/>
    <w:rsid w:val="00D957CF"/>
    <w:rsid w:val="00D967D2"/>
    <w:rsid w:val="00D977CA"/>
    <w:rsid w:val="00DA0AB9"/>
    <w:rsid w:val="00DA310A"/>
    <w:rsid w:val="00DA33C6"/>
    <w:rsid w:val="00DA5855"/>
    <w:rsid w:val="00DA5FAA"/>
    <w:rsid w:val="00DA66CD"/>
    <w:rsid w:val="00DA704B"/>
    <w:rsid w:val="00DB0D3B"/>
    <w:rsid w:val="00DB17A1"/>
    <w:rsid w:val="00DB53C9"/>
    <w:rsid w:val="00DB6713"/>
    <w:rsid w:val="00DB7F68"/>
    <w:rsid w:val="00DC1A32"/>
    <w:rsid w:val="00DC1D9C"/>
    <w:rsid w:val="00DC3A91"/>
    <w:rsid w:val="00DC4406"/>
    <w:rsid w:val="00DC4BD9"/>
    <w:rsid w:val="00DC639C"/>
    <w:rsid w:val="00DD0236"/>
    <w:rsid w:val="00DD1C62"/>
    <w:rsid w:val="00DD34D1"/>
    <w:rsid w:val="00DD544C"/>
    <w:rsid w:val="00DD57C4"/>
    <w:rsid w:val="00DD5DD0"/>
    <w:rsid w:val="00DD60A2"/>
    <w:rsid w:val="00DD6F34"/>
    <w:rsid w:val="00DD75D8"/>
    <w:rsid w:val="00DE177C"/>
    <w:rsid w:val="00DE1F6A"/>
    <w:rsid w:val="00DE236B"/>
    <w:rsid w:val="00DE2482"/>
    <w:rsid w:val="00DE3355"/>
    <w:rsid w:val="00DE3639"/>
    <w:rsid w:val="00DE4356"/>
    <w:rsid w:val="00DE7249"/>
    <w:rsid w:val="00DE74A5"/>
    <w:rsid w:val="00DE769D"/>
    <w:rsid w:val="00DE7AF8"/>
    <w:rsid w:val="00DF000A"/>
    <w:rsid w:val="00DF0598"/>
    <w:rsid w:val="00DF0810"/>
    <w:rsid w:val="00DF3FDB"/>
    <w:rsid w:val="00DF412C"/>
    <w:rsid w:val="00DF5FD1"/>
    <w:rsid w:val="00E0029A"/>
    <w:rsid w:val="00E01136"/>
    <w:rsid w:val="00E01E84"/>
    <w:rsid w:val="00E02532"/>
    <w:rsid w:val="00E05B64"/>
    <w:rsid w:val="00E06303"/>
    <w:rsid w:val="00E104B6"/>
    <w:rsid w:val="00E108C3"/>
    <w:rsid w:val="00E11600"/>
    <w:rsid w:val="00E146DB"/>
    <w:rsid w:val="00E14F9A"/>
    <w:rsid w:val="00E157E7"/>
    <w:rsid w:val="00E16D0C"/>
    <w:rsid w:val="00E170E7"/>
    <w:rsid w:val="00E20567"/>
    <w:rsid w:val="00E22A4A"/>
    <w:rsid w:val="00E23711"/>
    <w:rsid w:val="00E2396B"/>
    <w:rsid w:val="00E23AEF"/>
    <w:rsid w:val="00E23EA2"/>
    <w:rsid w:val="00E24C54"/>
    <w:rsid w:val="00E24FE5"/>
    <w:rsid w:val="00E25E29"/>
    <w:rsid w:val="00E2778C"/>
    <w:rsid w:val="00E27A57"/>
    <w:rsid w:val="00E27D52"/>
    <w:rsid w:val="00E30EE9"/>
    <w:rsid w:val="00E30F64"/>
    <w:rsid w:val="00E31E9D"/>
    <w:rsid w:val="00E32277"/>
    <w:rsid w:val="00E33267"/>
    <w:rsid w:val="00E337C8"/>
    <w:rsid w:val="00E34D05"/>
    <w:rsid w:val="00E34FCF"/>
    <w:rsid w:val="00E35699"/>
    <w:rsid w:val="00E35966"/>
    <w:rsid w:val="00E35B33"/>
    <w:rsid w:val="00E378A3"/>
    <w:rsid w:val="00E42E4C"/>
    <w:rsid w:val="00E43275"/>
    <w:rsid w:val="00E44CE2"/>
    <w:rsid w:val="00E463F2"/>
    <w:rsid w:val="00E4729B"/>
    <w:rsid w:val="00E506FD"/>
    <w:rsid w:val="00E50C3C"/>
    <w:rsid w:val="00E50C54"/>
    <w:rsid w:val="00E52F9B"/>
    <w:rsid w:val="00E53D39"/>
    <w:rsid w:val="00E546F9"/>
    <w:rsid w:val="00E54E00"/>
    <w:rsid w:val="00E55986"/>
    <w:rsid w:val="00E55A58"/>
    <w:rsid w:val="00E55FD6"/>
    <w:rsid w:val="00E568AF"/>
    <w:rsid w:val="00E56963"/>
    <w:rsid w:val="00E56AB2"/>
    <w:rsid w:val="00E57B6C"/>
    <w:rsid w:val="00E607E0"/>
    <w:rsid w:val="00E60989"/>
    <w:rsid w:val="00E633A1"/>
    <w:rsid w:val="00E6466E"/>
    <w:rsid w:val="00E647B4"/>
    <w:rsid w:val="00E65ACE"/>
    <w:rsid w:val="00E65C7D"/>
    <w:rsid w:val="00E67153"/>
    <w:rsid w:val="00E671E5"/>
    <w:rsid w:val="00E67A6B"/>
    <w:rsid w:val="00E75F4A"/>
    <w:rsid w:val="00E762D1"/>
    <w:rsid w:val="00E77F58"/>
    <w:rsid w:val="00E81CC2"/>
    <w:rsid w:val="00E83B60"/>
    <w:rsid w:val="00E84904"/>
    <w:rsid w:val="00E84F8F"/>
    <w:rsid w:val="00E86E57"/>
    <w:rsid w:val="00E8769C"/>
    <w:rsid w:val="00E912E3"/>
    <w:rsid w:val="00E91DA9"/>
    <w:rsid w:val="00E931C6"/>
    <w:rsid w:val="00E95F30"/>
    <w:rsid w:val="00E979DD"/>
    <w:rsid w:val="00EA10C5"/>
    <w:rsid w:val="00EA2C11"/>
    <w:rsid w:val="00EA3516"/>
    <w:rsid w:val="00EA4998"/>
    <w:rsid w:val="00EA5538"/>
    <w:rsid w:val="00EA6CF3"/>
    <w:rsid w:val="00EB0DDB"/>
    <w:rsid w:val="00EB108E"/>
    <w:rsid w:val="00EB26BF"/>
    <w:rsid w:val="00EB2B92"/>
    <w:rsid w:val="00EB2FA8"/>
    <w:rsid w:val="00EB2FB7"/>
    <w:rsid w:val="00EB3B90"/>
    <w:rsid w:val="00EB44D4"/>
    <w:rsid w:val="00EB65B4"/>
    <w:rsid w:val="00EB6757"/>
    <w:rsid w:val="00EB7478"/>
    <w:rsid w:val="00EB7547"/>
    <w:rsid w:val="00EC3C8F"/>
    <w:rsid w:val="00EC4038"/>
    <w:rsid w:val="00EC4B14"/>
    <w:rsid w:val="00ED1F2E"/>
    <w:rsid w:val="00ED5176"/>
    <w:rsid w:val="00ED5D1A"/>
    <w:rsid w:val="00EE0B3E"/>
    <w:rsid w:val="00EE0D11"/>
    <w:rsid w:val="00EE1BDC"/>
    <w:rsid w:val="00EE47C5"/>
    <w:rsid w:val="00EE6C6C"/>
    <w:rsid w:val="00EE7D1E"/>
    <w:rsid w:val="00EF26AC"/>
    <w:rsid w:val="00EF42D6"/>
    <w:rsid w:val="00EF4AA5"/>
    <w:rsid w:val="00EF644B"/>
    <w:rsid w:val="00EF78CE"/>
    <w:rsid w:val="00F02FFA"/>
    <w:rsid w:val="00F04258"/>
    <w:rsid w:val="00F056E4"/>
    <w:rsid w:val="00F07B87"/>
    <w:rsid w:val="00F11159"/>
    <w:rsid w:val="00F12286"/>
    <w:rsid w:val="00F13E88"/>
    <w:rsid w:val="00F15105"/>
    <w:rsid w:val="00F175A8"/>
    <w:rsid w:val="00F17F4D"/>
    <w:rsid w:val="00F20DB7"/>
    <w:rsid w:val="00F215FC"/>
    <w:rsid w:val="00F23448"/>
    <w:rsid w:val="00F237F4"/>
    <w:rsid w:val="00F24BE4"/>
    <w:rsid w:val="00F27218"/>
    <w:rsid w:val="00F30184"/>
    <w:rsid w:val="00F313FD"/>
    <w:rsid w:val="00F33C09"/>
    <w:rsid w:val="00F34340"/>
    <w:rsid w:val="00F36064"/>
    <w:rsid w:val="00F402F8"/>
    <w:rsid w:val="00F40369"/>
    <w:rsid w:val="00F41390"/>
    <w:rsid w:val="00F4193E"/>
    <w:rsid w:val="00F41FAB"/>
    <w:rsid w:val="00F422CE"/>
    <w:rsid w:val="00F4260C"/>
    <w:rsid w:val="00F465C2"/>
    <w:rsid w:val="00F475B6"/>
    <w:rsid w:val="00F51D09"/>
    <w:rsid w:val="00F5219B"/>
    <w:rsid w:val="00F525E6"/>
    <w:rsid w:val="00F56477"/>
    <w:rsid w:val="00F575EE"/>
    <w:rsid w:val="00F57774"/>
    <w:rsid w:val="00F57DEA"/>
    <w:rsid w:val="00F60F10"/>
    <w:rsid w:val="00F6340A"/>
    <w:rsid w:val="00F639F9"/>
    <w:rsid w:val="00F63ED7"/>
    <w:rsid w:val="00F64626"/>
    <w:rsid w:val="00F64AD4"/>
    <w:rsid w:val="00F64DF5"/>
    <w:rsid w:val="00F65272"/>
    <w:rsid w:val="00F65488"/>
    <w:rsid w:val="00F67605"/>
    <w:rsid w:val="00F711B5"/>
    <w:rsid w:val="00F71DF6"/>
    <w:rsid w:val="00F72B1F"/>
    <w:rsid w:val="00F7318F"/>
    <w:rsid w:val="00F731F5"/>
    <w:rsid w:val="00F742BA"/>
    <w:rsid w:val="00F74903"/>
    <w:rsid w:val="00F74B47"/>
    <w:rsid w:val="00F75022"/>
    <w:rsid w:val="00F76646"/>
    <w:rsid w:val="00F76BEE"/>
    <w:rsid w:val="00F818B2"/>
    <w:rsid w:val="00F81956"/>
    <w:rsid w:val="00F84C50"/>
    <w:rsid w:val="00F84D47"/>
    <w:rsid w:val="00F84D80"/>
    <w:rsid w:val="00F85162"/>
    <w:rsid w:val="00F86DBA"/>
    <w:rsid w:val="00F87393"/>
    <w:rsid w:val="00F91E09"/>
    <w:rsid w:val="00F92E41"/>
    <w:rsid w:val="00F94739"/>
    <w:rsid w:val="00F95B3F"/>
    <w:rsid w:val="00F95F7D"/>
    <w:rsid w:val="00F96D38"/>
    <w:rsid w:val="00F96E00"/>
    <w:rsid w:val="00FA1A19"/>
    <w:rsid w:val="00FA1A52"/>
    <w:rsid w:val="00FA1E5A"/>
    <w:rsid w:val="00FA29F7"/>
    <w:rsid w:val="00FA3310"/>
    <w:rsid w:val="00FA37E6"/>
    <w:rsid w:val="00FA4519"/>
    <w:rsid w:val="00FA47BB"/>
    <w:rsid w:val="00FA53EC"/>
    <w:rsid w:val="00FA5BC7"/>
    <w:rsid w:val="00FB04C4"/>
    <w:rsid w:val="00FB1016"/>
    <w:rsid w:val="00FB38D1"/>
    <w:rsid w:val="00FB4450"/>
    <w:rsid w:val="00FB4A1C"/>
    <w:rsid w:val="00FC3B0A"/>
    <w:rsid w:val="00FC5C04"/>
    <w:rsid w:val="00FC74C0"/>
    <w:rsid w:val="00FD0420"/>
    <w:rsid w:val="00FD0E24"/>
    <w:rsid w:val="00FD1B1C"/>
    <w:rsid w:val="00FD1BC3"/>
    <w:rsid w:val="00FD2386"/>
    <w:rsid w:val="00FD3316"/>
    <w:rsid w:val="00FD35BB"/>
    <w:rsid w:val="00FD4A8C"/>
    <w:rsid w:val="00FD4F4E"/>
    <w:rsid w:val="00FD702D"/>
    <w:rsid w:val="00FE2974"/>
    <w:rsid w:val="00FE2F4E"/>
    <w:rsid w:val="00FE300A"/>
    <w:rsid w:val="00FE40AE"/>
    <w:rsid w:val="00FE5221"/>
    <w:rsid w:val="00FE5AA9"/>
    <w:rsid w:val="00FE6364"/>
    <w:rsid w:val="00FE7052"/>
    <w:rsid w:val="00FE756E"/>
    <w:rsid w:val="00FF081A"/>
    <w:rsid w:val="00FF2FBD"/>
    <w:rsid w:val="00FF474D"/>
    <w:rsid w:val="00FF47C6"/>
    <w:rsid w:val="00FF4ADA"/>
    <w:rsid w:val="00FF4B46"/>
    <w:rsid w:val="00FF5DC7"/>
    <w:rsid w:val="00FF639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algun Gothic" w:eastAsia="Malgun Gothic" w:hAnsi="Malgun Gothic" w:cs="Times New Roman"/>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745"/>
    <w:rPr>
      <w:rFonts w:ascii="Times New Roman" w:eastAsia="SimSun" w:hAnsi="Times New Roman"/>
      <w:sz w:val="24"/>
      <w:szCs w:val="24"/>
      <w:lang w:val="en-CA" w:eastAsia="zh-CN"/>
    </w:rPr>
  </w:style>
  <w:style w:type="paragraph" w:styleId="Heading2">
    <w:name w:val="heading 2"/>
    <w:basedOn w:val="Normal"/>
    <w:link w:val="Heading2Char"/>
    <w:uiPriority w:val="99"/>
    <w:qFormat/>
    <w:rsid w:val="001C2990"/>
    <w:pPr>
      <w:outlineLvl w:val="1"/>
    </w:pPr>
    <w:rPr>
      <w:rFonts w:ascii="Gulim" w:eastAsia="Malgun Gothic" w:hAnsi="Gulim" w:cs="Gulim"/>
      <w:b/>
      <w:bCs/>
      <w:color w:val="212634"/>
      <w:sz w:val="21"/>
      <w:szCs w:val="21"/>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1C2990"/>
    <w:rPr>
      <w:rFonts w:ascii="Gulim" w:hAnsi="Gulim" w:cs="Gulim"/>
      <w:b/>
      <w:bCs/>
      <w:color w:val="212634"/>
      <w:kern w:val="0"/>
      <w:sz w:val="21"/>
      <w:szCs w:val="21"/>
    </w:rPr>
  </w:style>
  <w:style w:type="paragraph" w:styleId="Header">
    <w:name w:val="header"/>
    <w:basedOn w:val="Normal"/>
    <w:link w:val="HeaderChar"/>
    <w:uiPriority w:val="99"/>
    <w:rsid w:val="00723745"/>
    <w:pPr>
      <w:tabs>
        <w:tab w:val="center" w:pos="4320"/>
        <w:tab w:val="right" w:pos="8640"/>
      </w:tabs>
    </w:pPr>
    <w:rPr>
      <w:rFonts w:ascii="Times" w:eastAsia="Malgun Gothic" w:hAnsi="Times"/>
      <w:szCs w:val="20"/>
      <w:lang w:val="en-US" w:eastAsia="ko-KR"/>
    </w:rPr>
  </w:style>
  <w:style w:type="character" w:customStyle="1" w:styleId="HeaderChar">
    <w:name w:val="Header Char"/>
    <w:link w:val="Header"/>
    <w:uiPriority w:val="99"/>
    <w:locked/>
    <w:rsid w:val="00723745"/>
    <w:rPr>
      <w:rFonts w:ascii="Times" w:hAnsi="Times" w:cs="Times New Roman"/>
      <w:kern w:val="0"/>
      <w:sz w:val="20"/>
      <w:szCs w:val="20"/>
    </w:rPr>
  </w:style>
  <w:style w:type="paragraph" w:styleId="Footer">
    <w:name w:val="footer"/>
    <w:basedOn w:val="Normal"/>
    <w:link w:val="FooterChar"/>
    <w:uiPriority w:val="99"/>
    <w:rsid w:val="00723745"/>
    <w:pPr>
      <w:widowControl w:val="0"/>
      <w:tabs>
        <w:tab w:val="center" w:pos="4252"/>
        <w:tab w:val="right" w:pos="8504"/>
      </w:tabs>
      <w:wordWrap w:val="0"/>
      <w:adjustRightInd w:val="0"/>
      <w:spacing w:line="360" w:lineRule="atLeast"/>
      <w:jc w:val="both"/>
      <w:textAlignment w:val="baseline"/>
    </w:pPr>
    <w:rPr>
      <w:rFonts w:eastAsia="Malgun Gothic"/>
      <w:sz w:val="20"/>
      <w:szCs w:val="20"/>
      <w:lang w:val="en-US" w:eastAsia="ko-KR"/>
    </w:rPr>
  </w:style>
  <w:style w:type="character" w:customStyle="1" w:styleId="FooterChar">
    <w:name w:val="Footer Char"/>
    <w:link w:val="Footer"/>
    <w:uiPriority w:val="99"/>
    <w:locked/>
    <w:rsid w:val="00723745"/>
    <w:rPr>
      <w:rFonts w:ascii="Times New Roman" w:hAnsi="Times New Roman" w:cs="Times New Roman"/>
      <w:kern w:val="0"/>
      <w:sz w:val="20"/>
      <w:szCs w:val="20"/>
    </w:rPr>
  </w:style>
  <w:style w:type="character" w:styleId="PageNumber">
    <w:name w:val="page number"/>
    <w:uiPriority w:val="99"/>
    <w:rsid w:val="00723745"/>
    <w:rPr>
      <w:rFonts w:cs="Times New Roman"/>
    </w:rPr>
  </w:style>
  <w:style w:type="paragraph" w:styleId="BodyText">
    <w:name w:val="Body Text"/>
    <w:basedOn w:val="Normal"/>
    <w:link w:val="BodyTextChar"/>
    <w:uiPriority w:val="99"/>
    <w:rsid w:val="00723745"/>
    <w:pPr>
      <w:widowControl w:val="0"/>
      <w:suppressAutoHyphens/>
      <w:autoSpaceDE w:val="0"/>
      <w:spacing w:after="120"/>
    </w:pPr>
    <w:rPr>
      <w:rFonts w:eastAsia="Malgun Gothic"/>
      <w:kern w:val="1"/>
      <w:lang w:val="en-US"/>
    </w:rPr>
  </w:style>
  <w:style w:type="character" w:customStyle="1" w:styleId="BodyTextChar">
    <w:name w:val="Body Text Char"/>
    <w:link w:val="BodyText"/>
    <w:uiPriority w:val="99"/>
    <w:locked/>
    <w:rsid w:val="00723745"/>
    <w:rPr>
      <w:rFonts w:ascii="Times New Roman" w:hAnsi="Times New Roman" w:cs="Times New Roman"/>
      <w:kern w:val="1"/>
      <w:sz w:val="24"/>
      <w:szCs w:val="24"/>
      <w:lang w:eastAsia="zh-CN"/>
    </w:rPr>
  </w:style>
  <w:style w:type="paragraph" w:styleId="BalloonText">
    <w:name w:val="Balloon Text"/>
    <w:basedOn w:val="Normal"/>
    <w:link w:val="BalloonTextChar"/>
    <w:uiPriority w:val="99"/>
    <w:semiHidden/>
    <w:rsid w:val="00723745"/>
    <w:rPr>
      <w:rFonts w:ascii="Malgun Gothic" w:eastAsia="Malgun Gothic" w:hAnsi="Malgun Gothic"/>
      <w:sz w:val="18"/>
      <w:szCs w:val="18"/>
    </w:rPr>
  </w:style>
  <w:style w:type="character" w:customStyle="1" w:styleId="BalloonTextChar">
    <w:name w:val="Balloon Text Char"/>
    <w:link w:val="BalloonText"/>
    <w:uiPriority w:val="99"/>
    <w:semiHidden/>
    <w:locked/>
    <w:rsid w:val="00723745"/>
    <w:rPr>
      <w:rFonts w:ascii="Malgun Gothic" w:eastAsia="Malgun Gothic" w:hAnsi="Malgun Gothic" w:cs="Times New Roman"/>
      <w:kern w:val="0"/>
      <w:sz w:val="18"/>
      <w:szCs w:val="18"/>
      <w:lang w:val="en-CA" w:eastAsia="zh-CN"/>
    </w:rPr>
  </w:style>
  <w:style w:type="character" w:styleId="CommentReference">
    <w:name w:val="annotation reference"/>
    <w:uiPriority w:val="99"/>
    <w:semiHidden/>
    <w:rsid w:val="006B4095"/>
    <w:rPr>
      <w:rFonts w:cs="Times New Roman"/>
      <w:sz w:val="18"/>
      <w:szCs w:val="18"/>
    </w:rPr>
  </w:style>
  <w:style w:type="paragraph" w:styleId="CommentText">
    <w:name w:val="annotation text"/>
    <w:basedOn w:val="Normal"/>
    <w:link w:val="CommentTextChar"/>
    <w:uiPriority w:val="99"/>
    <w:semiHidden/>
    <w:rsid w:val="006B4095"/>
  </w:style>
  <w:style w:type="character" w:customStyle="1" w:styleId="CommentTextChar">
    <w:name w:val="Comment Text Char"/>
    <w:link w:val="CommentText"/>
    <w:uiPriority w:val="99"/>
    <w:semiHidden/>
    <w:locked/>
    <w:rsid w:val="006B4095"/>
    <w:rPr>
      <w:rFonts w:ascii="Times New Roman" w:eastAsia="SimSun" w:hAnsi="Times New Roman" w:cs="Times New Roman"/>
      <w:kern w:val="0"/>
      <w:sz w:val="24"/>
      <w:szCs w:val="24"/>
      <w:lang w:val="en-CA" w:eastAsia="zh-CN"/>
    </w:rPr>
  </w:style>
  <w:style w:type="paragraph" w:styleId="CommentSubject">
    <w:name w:val="annotation subject"/>
    <w:basedOn w:val="CommentText"/>
    <w:next w:val="CommentText"/>
    <w:link w:val="CommentSubjectChar"/>
    <w:uiPriority w:val="99"/>
    <w:semiHidden/>
    <w:rsid w:val="006B4095"/>
    <w:rPr>
      <w:b/>
      <w:bCs/>
    </w:rPr>
  </w:style>
  <w:style w:type="character" w:customStyle="1" w:styleId="CommentSubjectChar">
    <w:name w:val="Comment Subject Char"/>
    <w:link w:val="CommentSubject"/>
    <w:uiPriority w:val="99"/>
    <w:semiHidden/>
    <w:locked/>
    <w:rsid w:val="006B4095"/>
    <w:rPr>
      <w:rFonts w:ascii="Times New Roman" w:eastAsia="SimSun" w:hAnsi="Times New Roman" w:cs="Times New Roman"/>
      <w:b/>
      <w:bCs/>
      <w:kern w:val="0"/>
      <w:sz w:val="24"/>
      <w:szCs w:val="24"/>
      <w:lang w:val="en-CA" w:eastAsia="zh-CN"/>
    </w:rPr>
  </w:style>
  <w:style w:type="character" w:styleId="Hyperlink">
    <w:name w:val="Hyperlink"/>
    <w:uiPriority w:val="99"/>
    <w:rsid w:val="00CF4E29"/>
    <w:rPr>
      <w:rFonts w:cs="Times New Roman"/>
      <w:color w:val="0000FF"/>
      <w:u w:val="single"/>
    </w:rPr>
  </w:style>
  <w:style w:type="character" w:customStyle="1" w:styleId="EmailStyle31">
    <w:name w:val="EmailStyle31"/>
    <w:uiPriority w:val="99"/>
    <w:semiHidden/>
    <w:rsid w:val="00AB1090"/>
    <w:rPr>
      <w:rFonts w:ascii="Malgun Gothic" w:eastAsia="Malgun Gothic" w:cs="Times New Roman"/>
      <w:color w:val="auto"/>
      <w:sz w:val="24"/>
      <w:szCs w:val="24"/>
      <w:u w:val="none"/>
    </w:rPr>
  </w:style>
  <w:style w:type="paragraph" w:styleId="Revision">
    <w:name w:val="Revision"/>
    <w:hidden/>
    <w:uiPriority w:val="99"/>
    <w:semiHidden/>
    <w:rsid w:val="00BD696F"/>
    <w:rPr>
      <w:rFonts w:ascii="Times New Roman" w:eastAsia="SimSun" w:hAnsi="Times New Roman"/>
      <w:sz w:val="24"/>
      <w:szCs w:val="24"/>
      <w:lang w:val="en-CA"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algun Gothic" w:eastAsia="Malgun Gothic" w:hAnsi="Malgun Gothic" w:cs="Times New Roman"/>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745"/>
    <w:rPr>
      <w:rFonts w:ascii="Times New Roman" w:eastAsia="SimSun" w:hAnsi="Times New Roman"/>
      <w:sz w:val="24"/>
      <w:szCs w:val="24"/>
      <w:lang w:val="en-CA" w:eastAsia="zh-CN"/>
    </w:rPr>
  </w:style>
  <w:style w:type="paragraph" w:styleId="Heading2">
    <w:name w:val="heading 2"/>
    <w:basedOn w:val="Normal"/>
    <w:link w:val="Heading2Char"/>
    <w:uiPriority w:val="99"/>
    <w:qFormat/>
    <w:rsid w:val="001C2990"/>
    <w:pPr>
      <w:outlineLvl w:val="1"/>
    </w:pPr>
    <w:rPr>
      <w:rFonts w:ascii="Gulim" w:eastAsia="Malgun Gothic" w:hAnsi="Gulim" w:cs="Gulim"/>
      <w:b/>
      <w:bCs/>
      <w:color w:val="212634"/>
      <w:sz w:val="21"/>
      <w:szCs w:val="21"/>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1C2990"/>
    <w:rPr>
      <w:rFonts w:ascii="Gulim" w:hAnsi="Gulim" w:cs="Gulim"/>
      <w:b/>
      <w:bCs/>
      <w:color w:val="212634"/>
      <w:kern w:val="0"/>
      <w:sz w:val="21"/>
      <w:szCs w:val="21"/>
    </w:rPr>
  </w:style>
  <w:style w:type="paragraph" w:styleId="Header">
    <w:name w:val="header"/>
    <w:basedOn w:val="Normal"/>
    <w:link w:val="HeaderChar"/>
    <w:uiPriority w:val="99"/>
    <w:rsid w:val="00723745"/>
    <w:pPr>
      <w:tabs>
        <w:tab w:val="center" w:pos="4320"/>
        <w:tab w:val="right" w:pos="8640"/>
      </w:tabs>
    </w:pPr>
    <w:rPr>
      <w:rFonts w:ascii="Times" w:eastAsia="Malgun Gothic" w:hAnsi="Times"/>
      <w:szCs w:val="20"/>
      <w:lang w:val="en-US" w:eastAsia="ko-KR"/>
    </w:rPr>
  </w:style>
  <w:style w:type="character" w:customStyle="1" w:styleId="HeaderChar">
    <w:name w:val="Header Char"/>
    <w:link w:val="Header"/>
    <w:uiPriority w:val="99"/>
    <w:locked/>
    <w:rsid w:val="00723745"/>
    <w:rPr>
      <w:rFonts w:ascii="Times" w:hAnsi="Times" w:cs="Times New Roman"/>
      <w:kern w:val="0"/>
      <w:sz w:val="20"/>
      <w:szCs w:val="20"/>
    </w:rPr>
  </w:style>
  <w:style w:type="paragraph" w:styleId="Footer">
    <w:name w:val="footer"/>
    <w:basedOn w:val="Normal"/>
    <w:link w:val="FooterChar"/>
    <w:uiPriority w:val="99"/>
    <w:rsid w:val="00723745"/>
    <w:pPr>
      <w:widowControl w:val="0"/>
      <w:tabs>
        <w:tab w:val="center" w:pos="4252"/>
        <w:tab w:val="right" w:pos="8504"/>
      </w:tabs>
      <w:wordWrap w:val="0"/>
      <w:adjustRightInd w:val="0"/>
      <w:spacing w:line="360" w:lineRule="atLeast"/>
      <w:jc w:val="both"/>
      <w:textAlignment w:val="baseline"/>
    </w:pPr>
    <w:rPr>
      <w:rFonts w:eastAsia="Malgun Gothic"/>
      <w:sz w:val="20"/>
      <w:szCs w:val="20"/>
      <w:lang w:val="en-US" w:eastAsia="ko-KR"/>
    </w:rPr>
  </w:style>
  <w:style w:type="character" w:customStyle="1" w:styleId="FooterChar">
    <w:name w:val="Footer Char"/>
    <w:link w:val="Footer"/>
    <w:uiPriority w:val="99"/>
    <w:locked/>
    <w:rsid w:val="00723745"/>
    <w:rPr>
      <w:rFonts w:ascii="Times New Roman" w:hAnsi="Times New Roman" w:cs="Times New Roman"/>
      <w:kern w:val="0"/>
      <w:sz w:val="20"/>
      <w:szCs w:val="20"/>
    </w:rPr>
  </w:style>
  <w:style w:type="character" w:styleId="PageNumber">
    <w:name w:val="page number"/>
    <w:uiPriority w:val="99"/>
    <w:rsid w:val="00723745"/>
    <w:rPr>
      <w:rFonts w:cs="Times New Roman"/>
    </w:rPr>
  </w:style>
  <w:style w:type="paragraph" w:styleId="BodyText">
    <w:name w:val="Body Text"/>
    <w:basedOn w:val="Normal"/>
    <w:link w:val="BodyTextChar"/>
    <w:uiPriority w:val="99"/>
    <w:rsid w:val="00723745"/>
    <w:pPr>
      <w:widowControl w:val="0"/>
      <w:suppressAutoHyphens/>
      <w:autoSpaceDE w:val="0"/>
      <w:spacing w:after="120"/>
    </w:pPr>
    <w:rPr>
      <w:rFonts w:eastAsia="Malgun Gothic"/>
      <w:kern w:val="1"/>
      <w:lang w:val="en-US"/>
    </w:rPr>
  </w:style>
  <w:style w:type="character" w:customStyle="1" w:styleId="BodyTextChar">
    <w:name w:val="Body Text Char"/>
    <w:link w:val="BodyText"/>
    <w:uiPriority w:val="99"/>
    <w:locked/>
    <w:rsid w:val="00723745"/>
    <w:rPr>
      <w:rFonts w:ascii="Times New Roman" w:hAnsi="Times New Roman" w:cs="Times New Roman"/>
      <w:kern w:val="1"/>
      <w:sz w:val="24"/>
      <w:szCs w:val="24"/>
      <w:lang w:eastAsia="zh-CN"/>
    </w:rPr>
  </w:style>
  <w:style w:type="paragraph" w:styleId="BalloonText">
    <w:name w:val="Balloon Text"/>
    <w:basedOn w:val="Normal"/>
    <w:link w:val="BalloonTextChar"/>
    <w:uiPriority w:val="99"/>
    <w:semiHidden/>
    <w:rsid w:val="00723745"/>
    <w:rPr>
      <w:rFonts w:ascii="Malgun Gothic" w:eastAsia="Malgun Gothic" w:hAnsi="Malgun Gothic"/>
      <w:sz w:val="18"/>
      <w:szCs w:val="18"/>
    </w:rPr>
  </w:style>
  <w:style w:type="character" w:customStyle="1" w:styleId="BalloonTextChar">
    <w:name w:val="Balloon Text Char"/>
    <w:link w:val="BalloonText"/>
    <w:uiPriority w:val="99"/>
    <w:semiHidden/>
    <w:locked/>
    <w:rsid w:val="00723745"/>
    <w:rPr>
      <w:rFonts w:ascii="Malgun Gothic" w:eastAsia="Malgun Gothic" w:hAnsi="Malgun Gothic" w:cs="Times New Roman"/>
      <w:kern w:val="0"/>
      <w:sz w:val="18"/>
      <w:szCs w:val="18"/>
      <w:lang w:val="en-CA" w:eastAsia="zh-CN"/>
    </w:rPr>
  </w:style>
  <w:style w:type="character" w:styleId="CommentReference">
    <w:name w:val="annotation reference"/>
    <w:uiPriority w:val="99"/>
    <w:semiHidden/>
    <w:rsid w:val="006B4095"/>
    <w:rPr>
      <w:rFonts w:cs="Times New Roman"/>
      <w:sz w:val="18"/>
      <w:szCs w:val="18"/>
    </w:rPr>
  </w:style>
  <w:style w:type="paragraph" w:styleId="CommentText">
    <w:name w:val="annotation text"/>
    <w:basedOn w:val="Normal"/>
    <w:link w:val="CommentTextChar"/>
    <w:uiPriority w:val="99"/>
    <w:semiHidden/>
    <w:rsid w:val="006B4095"/>
  </w:style>
  <w:style w:type="character" w:customStyle="1" w:styleId="CommentTextChar">
    <w:name w:val="Comment Text Char"/>
    <w:link w:val="CommentText"/>
    <w:uiPriority w:val="99"/>
    <w:semiHidden/>
    <w:locked/>
    <w:rsid w:val="006B4095"/>
    <w:rPr>
      <w:rFonts w:ascii="Times New Roman" w:eastAsia="SimSun" w:hAnsi="Times New Roman" w:cs="Times New Roman"/>
      <w:kern w:val="0"/>
      <w:sz w:val="24"/>
      <w:szCs w:val="24"/>
      <w:lang w:val="en-CA" w:eastAsia="zh-CN"/>
    </w:rPr>
  </w:style>
  <w:style w:type="paragraph" w:styleId="CommentSubject">
    <w:name w:val="annotation subject"/>
    <w:basedOn w:val="CommentText"/>
    <w:next w:val="CommentText"/>
    <w:link w:val="CommentSubjectChar"/>
    <w:uiPriority w:val="99"/>
    <w:semiHidden/>
    <w:rsid w:val="006B4095"/>
    <w:rPr>
      <w:b/>
      <w:bCs/>
    </w:rPr>
  </w:style>
  <w:style w:type="character" w:customStyle="1" w:styleId="CommentSubjectChar">
    <w:name w:val="Comment Subject Char"/>
    <w:link w:val="CommentSubject"/>
    <w:uiPriority w:val="99"/>
    <w:semiHidden/>
    <w:locked/>
    <w:rsid w:val="006B4095"/>
    <w:rPr>
      <w:rFonts w:ascii="Times New Roman" w:eastAsia="SimSun" w:hAnsi="Times New Roman" w:cs="Times New Roman"/>
      <w:b/>
      <w:bCs/>
      <w:kern w:val="0"/>
      <w:sz w:val="24"/>
      <w:szCs w:val="24"/>
      <w:lang w:val="en-CA" w:eastAsia="zh-CN"/>
    </w:rPr>
  </w:style>
  <w:style w:type="character" w:styleId="Hyperlink">
    <w:name w:val="Hyperlink"/>
    <w:uiPriority w:val="99"/>
    <w:rsid w:val="00CF4E29"/>
    <w:rPr>
      <w:rFonts w:cs="Times New Roman"/>
      <w:color w:val="0000FF"/>
      <w:u w:val="single"/>
    </w:rPr>
  </w:style>
  <w:style w:type="character" w:customStyle="1" w:styleId="EmailStyle31">
    <w:name w:val="EmailStyle31"/>
    <w:uiPriority w:val="99"/>
    <w:semiHidden/>
    <w:rsid w:val="00AB1090"/>
    <w:rPr>
      <w:rFonts w:ascii="Malgun Gothic" w:eastAsia="Malgun Gothic" w:cs="Times New Roman"/>
      <w:color w:val="auto"/>
      <w:sz w:val="24"/>
      <w:szCs w:val="24"/>
      <w:u w:val="none"/>
    </w:rPr>
  </w:style>
  <w:style w:type="paragraph" w:styleId="Revision">
    <w:name w:val="Revision"/>
    <w:hidden/>
    <w:uiPriority w:val="99"/>
    <w:semiHidden/>
    <w:rsid w:val="00BD696F"/>
    <w:rPr>
      <w:rFonts w:ascii="Times New Roman" w:eastAsia="SimSun" w:hAnsi="Times New Roman"/>
      <w:sz w:val="24"/>
      <w:szCs w:val="24"/>
      <w:lang w:val="en-CA"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255827">
      <w:bodyDiv w:val="1"/>
      <w:marLeft w:val="0"/>
      <w:marRight w:val="0"/>
      <w:marTop w:val="0"/>
      <w:marBottom w:val="0"/>
      <w:divBdr>
        <w:top w:val="none" w:sz="0" w:space="0" w:color="auto"/>
        <w:left w:val="none" w:sz="0" w:space="0" w:color="auto"/>
        <w:bottom w:val="none" w:sz="0" w:space="0" w:color="auto"/>
        <w:right w:val="none" w:sz="0" w:space="0" w:color="auto"/>
      </w:divBdr>
    </w:div>
    <w:div w:id="1072119827">
      <w:bodyDiv w:val="1"/>
      <w:marLeft w:val="0"/>
      <w:marRight w:val="0"/>
      <w:marTop w:val="0"/>
      <w:marBottom w:val="0"/>
      <w:divBdr>
        <w:top w:val="none" w:sz="0" w:space="0" w:color="auto"/>
        <w:left w:val="none" w:sz="0" w:space="0" w:color="auto"/>
        <w:bottom w:val="none" w:sz="0" w:space="0" w:color="auto"/>
        <w:right w:val="none" w:sz="0" w:space="0" w:color="auto"/>
      </w:divBdr>
    </w:div>
    <w:div w:id="1759398086">
      <w:marLeft w:val="0"/>
      <w:marRight w:val="0"/>
      <w:marTop w:val="0"/>
      <w:marBottom w:val="0"/>
      <w:divBdr>
        <w:top w:val="none" w:sz="0" w:space="0" w:color="auto"/>
        <w:left w:val="none" w:sz="0" w:space="0" w:color="auto"/>
        <w:bottom w:val="none" w:sz="0" w:space="0" w:color="auto"/>
        <w:right w:val="none" w:sz="0" w:space="0" w:color="auto"/>
      </w:divBdr>
      <w:divsChild>
        <w:div w:id="1759398083">
          <w:marLeft w:val="0"/>
          <w:marRight w:val="0"/>
          <w:marTop w:val="0"/>
          <w:marBottom w:val="0"/>
          <w:divBdr>
            <w:top w:val="none" w:sz="0" w:space="0" w:color="auto"/>
            <w:left w:val="none" w:sz="0" w:space="0" w:color="auto"/>
            <w:bottom w:val="none" w:sz="0" w:space="0" w:color="auto"/>
            <w:right w:val="none" w:sz="0" w:space="0" w:color="auto"/>
          </w:divBdr>
          <w:divsChild>
            <w:div w:id="1759398080">
              <w:marLeft w:val="0"/>
              <w:marRight w:val="0"/>
              <w:marTop w:val="0"/>
              <w:marBottom w:val="0"/>
              <w:divBdr>
                <w:top w:val="none" w:sz="0" w:space="0" w:color="auto"/>
                <w:left w:val="none" w:sz="0" w:space="0" w:color="auto"/>
                <w:bottom w:val="none" w:sz="0" w:space="0" w:color="auto"/>
                <w:right w:val="none" w:sz="0" w:space="0" w:color="auto"/>
              </w:divBdr>
            </w:div>
            <w:div w:id="175939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98087">
      <w:marLeft w:val="0"/>
      <w:marRight w:val="0"/>
      <w:marTop w:val="0"/>
      <w:marBottom w:val="0"/>
      <w:divBdr>
        <w:top w:val="none" w:sz="0" w:space="0" w:color="auto"/>
        <w:left w:val="none" w:sz="0" w:space="0" w:color="auto"/>
        <w:bottom w:val="none" w:sz="0" w:space="0" w:color="auto"/>
        <w:right w:val="none" w:sz="0" w:space="0" w:color="auto"/>
      </w:divBdr>
      <w:divsChild>
        <w:div w:id="1759398090">
          <w:marLeft w:val="0"/>
          <w:marRight w:val="0"/>
          <w:marTop w:val="100"/>
          <w:marBottom w:val="100"/>
          <w:divBdr>
            <w:top w:val="none" w:sz="0" w:space="0" w:color="auto"/>
            <w:left w:val="none" w:sz="0" w:space="0" w:color="auto"/>
            <w:bottom w:val="none" w:sz="0" w:space="0" w:color="auto"/>
            <w:right w:val="none" w:sz="0" w:space="0" w:color="auto"/>
          </w:divBdr>
          <w:divsChild>
            <w:div w:id="1759398084">
              <w:marLeft w:val="0"/>
              <w:marRight w:val="0"/>
              <w:marTop w:val="0"/>
              <w:marBottom w:val="0"/>
              <w:divBdr>
                <w:top w:val="none" w:sz="0" w:space="0" w:color="auto"/>
                <w:left w:val="none" w:sz="0" w:space="0" w:color="auto"/>
                <w:bottom w:val="none" w:sz="0" w:space="0" w:color="auto"/>
                <w:right w:val="none" w:sz="0" w:space="0" w:color="auto"/>
              </w:divBdr>
              <w:divsChild>
                <w:div w:id="1759398082">
                  <w:marLeft w:val="0"/>
                  <w:marRight w:val="0"/>
                  <w:marTop w:val="0"/>
                  <w:marBottom w:val="0"/>
                  <w:divBdr>
                    <w:top w:val="none" w:sz="0" w:space="0" w:color="auto"/>
                    <w:left w:val="none" w:sz="0" w:space="0" w:color="auto"/>
                    <w:bottom w:val="none" w:sz="0" w:space="0" w:color="auto"/>
                    <w:right w:val="none" w:sz="0" w:space="0" w:color="auto"/>
                  </w:divBdr>
                  <w:divsChild>
                    <w:div w:id="1759398091">
                      <w:marLeft w:val="0"/>
                      <w:marRight w:val="0"/>
                      <w:marTop w:val="15"/>
                      <w:marBottom w:val="0"/>
                      <w:divBdr>
                        <w:top w:val="single" w:sz="48" w:space="23" w:color="9AA1B1"/>
                        <w:left w:val="single" w:sz="48" w:space="15" w:color="9AA1B1"/>
                        <w:bottom w:val="single" w:sz="48" w:space="19" w:color="9AA1B1"/>
                        <w:right w:val="single" w:sz="48" w:space="15" w:color="9AA1B1"/>
                      </w:divBdr>
                      <w:divsChild>
                        <w:div w:id="1759398078">
                          <w:marLeft w:val="0"/>
                          <w:marRight w:val="0"/>
                          <w:marTop w:val="0"/>
                          <w:marBottom w:val="0"/>
                          <w:divBdr>
                            <w:top w:val="none" w:sz="0" w:space="0" w:color="auto"/>
                            <w:left w:val="none" w:sz="0" w:space="0" w:color="auto"/>
                            <w:bottom w:val="none" w:sz="0" w:space="0" w:color="auto"/>
                            <w:right w:val="none" w:sz="0" w:space="0" w:color="auto"/>
                          </w:divBdr>
                        </w:div>
                        <w:div w:id="1759398079">
                          <w:marLeft w:val="0"/>
                          <w:marRight w:val="0"/>
                          <w:marTop w:val="0"/>
                          <w:marBottom w:val="0"/>
                          <w:divBdr>
                            <w:top w:val="none" w:sz="0" w:space="0" w:color="auto"/>
                            <w:left w:val="none" w:sz="0" w:space="0" w:color="auto"/>
                            <w:bottom w:val="none" w:sz="0" w:space="0" w:color="auto"/>
                            <w:right w:val="none" w:sz="0" w:space="0" w:color="auto"/>
                          </w:divBdr>
                        </w:div>
                        <w:div w:id="1759398085">
                          <w:marLeft w:val="0"/>
                          <w:marRight w:val="0"/>
                          <w:marTop w:val="0"/>
                          <w:marBottom w:val="0"/>
                          <w:divBdr>
                            <w:top w:val="none" w:sz="0" w:space="0" w:color="auto"/>
                            <w:left w:val="none" w:sz="0" w:space="0" w:color="auto"/>
                            <w:bottom w:val="none" w:sz="0" w:space="0" w:color="auto"/>
                            <w:right w:val="none" w:sz="0" w:space="0" w:color="auto"/>
                          </w:divBdr>
                        </w:div>
                        <w:div w:id="1759398088">
                          <w:marLeft w:val="0"/>
                          <w:marRight w:val="0"/>
                          <w:marTop w:val="0"/>
                          <w:marBottom w:val="0"/>
                          <w:divBdr>
                            <w:top w:val="none" w:sz="0" w:space="0" w:color="auto"/>
                            <w:left w:val="none" w:sz="0" w:space="0" w:color="auto"/>
                            <w:bottom w:val="none" w:sz="0" w:space="0" w:color="auto"/>
                            <w:right w:val="none" w:sz="0" w:space="0" w:color="auto"/>
                          </w:divBdr>
                        </w:div>
                        <w:div w:id="17593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398097">
      <w:marLeft w:val="0"/>
      <w:marRight w:val="0"/>
      <w:marTop w:val="0"/>
      <w:marBottom w:val="0"/>
      <w:divBdr>
        <w:top w:val="none" w:sz="0" w:space="0" w:color="auto"/>
        <w:left w:val="none" w:sz="0" w:space="0" w:color="auto"/>
        <w:bottom w:val="none" w:sz="0" w:space="0" w:color="auto"/>
        <w:right w:val="none" w:sz="0" w:space="0" w:color="auto"/>
      </w:divBdr>
      <w:divsChild>
        <w:div w:id="1759398096">
          <w:marLeft w:val="0"/>
          <w:marRight w:val="0"/>
          <w:marTop w:val="0"/>
          <w:marBottom w:val="0"/>
          <w:divBdr>
            <w:top w:val="none" w:sz="0" w:space="0" w:color="auto"/>
            <w:left w:val="none" w:sz="0" w:space="0" w:color="auto"/>
            <w:bottom w:val="none" w:sz="0" w:space="0" w:color="auto"/>
            <w:right w:val="none" w:sz="0" w:space="0" w:color="auto"/>
          </w:divBdr>
          <w:divsChild>
            <w:div w:id="1759398092">
              <w:marLeft w:val="30"/>
              <w:marRight w:val="30"/>
              <w:marTop w:val="0"/>
              <w:marBottom w:val="0"/>
              <w:divBdr>
                <w:top w:val="none" w:sz="0" w:space="0" w:color="auto"/>
                <w:left w:val="none" w:sz="0" w:space="0" w:color="auto"/>
                <w:bottom w:val="none" w:sz="0" w:space="0" w:color="auto"/>
                <w:right w:val="none" w:sz="0" w:space="0" w:color="auto"/>
              </w:divBdr>
              <w:divsChild>
                <w:div w:id="1759398099">
                  <w:marLeft w:val="0"/>
                  <w:marRight w:val="0"/>
                  <w:marTop w:val="0"/>
                  <w:marBottom w:val="0"/>
                  <w:divBdr>
                    <w:top w:val="none" w:sz="0" w:space="0" w:color="auto"/>
                    <w:left w:val="none" w:sz="0" w:space="0" w:color="auto"/>
                    <w:bottom w:val="none" w:sz="0" w:space="0" w:color="auto"/>
                    <w:right w:val="none" w:sz="0" w:space="0" w:color="auto"/>
                  </w:divBdr>
                  <w:divsChild>
                    <w:div w:id="1759398093">
                      <w:marLeft w:val="0"/>
                      <w:marRight w:val="0"/>
                      <w:marTop w:val="0"/>
                      <w:marBottom w:val="0"/>
                      <w:divBdr>
                        <w:top w:val="none" w:sz="0" w:space="0" w:color="auto"/>
                        <w:left w:val="none" w:sz="0" w:space="0" w:color="auto"/>
                        <w:bottom w:val="none" w:sz="0" w:space="0" w:color="auto"/>
                        <w:right w:val="none" w:sz="0" w:space="0" w:color="auto"/>
                      </w:divBdr>
                      <w:divsChild>
                        <w:div w:id="1759398095">
                          <w:marLeft w:val="0"/>
                          <w:marRight w:val="0"/>
                          <w:marTop w:val="0"/>
                          <w:marBottom w:val="0"/>
                          <w:divBdr>
                            <w:top w:val="none" w:sz="0" w:space="0" w:color="auto"/>
                            <w:left w:val="none" w:sz="0" w:space="0" w:color="auto"/>
                            <w:bottom w:val="none" w:sz="0" w:space="0" w:color="auto"/>
                            <w:right w:val="none" w:sz="0" w:space="0" w:color="auto"/>
                          </w:divBdr>
                          <w:divsChild>
                            <w:div w:id="1759398098">
                              <w:marLeft w:val="0"/>
                              <w:marRight w:val="0"/>
                              <w:marTop w:val="0"/>
                              <w:marBottom w:val="0"/>
                              <w:divBdr>
                                <w:top w:val="none" w:sz="0" w:space="0" w:color="auto"/>
                                <w:left w:val="none" w:sz="0" w:space="0" w:color="auto"/>
                                <w:bottom w:val="none" w:sz="0" w:space="0" w:color="auto"/>
                                <w:right w:val="none" w:sz="0" w:space="0" w:color="auto"/>
                              </w:divBdr>
                              <w:divsChild>
                                <w:div w:id="175939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784FD-074C-4C08-86E1-BF80045C5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3233</Characters>
  <Application>Microsoft Office Word</Application>
  <DocSecurity>4</DocSecurity>
  <Lines>26</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LGE</Company>
  <LinksUpToDate>false</LinksUpToDate>
  <CharactersWithSpaces>3773</CharactersWithSpaces>
  <SharedDoc>false</SharedDoc>
  <HLinks>
    <vt:vector size="6" baseType="variant">
      <vt:variant>
        <vt:i4>655466</vt:i4>
      </vt:variant>
      <vt:variant>
        <vt:i4>0</vt:i4>
      </vt:variant>
      <vt:variant>
        <vt:i4>0</vt:i4>
      </vt:variant>
      <vt:variant>
        <vt:i4>5</vt:i4>
      </vt:variant>
      <vt:variant>
        <vt:lpwstr>mailto:sally.lee@lge.com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TAYLOR/LGEUS Public Relations Team(john.taylor@lge.com)</dc:creator>
  <cp:lastModifiedBy>Kristin Kvitberg</cp:lastModifiedBy>
  <cp:revision>2</cp:revision>
  <cp:lastPrinted>2013-01-30T01:06:00Z</cp:lastPrinted>
  <dcterms:created xsi:type="dcterms:W3CDTF">2015-11-26T14:48:00Z</dcterms:created>
  <dcterms:modified xsi:type="dcterms:W3CDTF">2015-11-26T14:48:00Z</dcterms:modified>
</cp:coreProperties>
</file>