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ED03C" w14:textId="390738A6" w:rsidR="00680657" w:rsidRPr="004C7BF4" w:rsidRDefault="008475BC" w:rsidP="006E2196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60"/>
        <w:rPr>
          <w:rFonts w:ascii="Visa Dialect Semibold" w:eastAsia="Visa Dialect Semibold" w:hAnsi="Visa Dialect Semibold" w:cs="Visa Dialect Semibold"/>
          <w:color w:val="0E2FD3"/>
          <w:lang w:val="it-IT"/>
        </w:rPr>
      </w:pPr>
      <w:bookmarkStart w:id="0" w:name="_Hlk153539121"/>
      <w:r w:rsidRPr="004C7BF4">
        <w:rPr>
          <w:rFonts w:ascii="Visa Dialect Semibold" w:eastAsia="Visa Dialect Semibold" w:hAnsi="Visa Dialect Semibold" w:cs="Visa Dialect Semibold"/>
          <w:color w:val="0E2FD3"/>
          <w:lang w:val="it-IT"/>
        </w:rPr>
        <w:t>Comunicato stampa</w:t>
      </w:r>
      <w:r w:rsidR="002350E3" w:rsidRPr="00D977C2">
        <w:rPr>
          <w:rFonts w:ascii="Visa Dialect Semibold" w:eastAsia="Visa Dialect Semibold" w:hAnsi="Visa Dialect Semibold" w:cs="Visa Dialect Semibold"/>
          <w:color w:val="FF0000"/>
          <w:sz w:val="24"/>
          <w:szCs w:val="24"/>
          <w:lang w:val="it-IT"/>
        </w:rPr>
        <w:tab/>
      </w:r>
    </w:p>
    <w:p w14:paraId="2EAA51E0" w14:textId="5F9EB230" w:rsidR="0031172A" w:rsidRDefault="00ED1DF6" w:rsidP="00DC776D">
      <w:pPr>
        <w:keepNext/>
        <w:keepLines/>
        <w:pBdr>
          <w:top w:val="single" w:sz="4" w:space="6" w:color="1434CB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</w:pPr>
      <w:r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  <w:t>Salone dei pagamenti 2025</w:t>
      </w:r>
      <w:r w:rsidR="00A72D08"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  <w:t>, Visa presenta la sua visione del futuro del commercio</w:t>
      </w:r>
      <w:r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  <w:t xml:space="preserve">: </w:t>
      </w:r>
      <w:r w:rsidR="00623878"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  <w:t xml:space="preserve">sicuro, intelligente e </w:t>
      </w:r>
      <w:r w:rsidR="00A72D08"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  <w:t xml:space="preserve">personalizzato </w:t>
      </w:r>
    </w:p>
    <w:p w14:paraId="5B5BB995" w14:textId="77777777" w:rsidR="008475BC" w:rsidRPr="00DC776D" w:rsidRDefault="008475BC" w:rsidP="008475BC">
      <w:pPr>
        <w:keepNext/>
        <w:keepLines/>
        <w:spacing w:before="60" w:after="60"/>
        <w:contextualSpacing/>
        <w:outlineLvl w:val="0"/>
        <w:rPr>
          <w:rFonts w:ascii="Visa Dialect Regular" w:eastAsia="SimHei" w:hAnsi="Visa Dialect Regular" w:cs="Times New Roman"/>
          <w:color w:val="1434CB"/>
          <w:sz w:val="16"/>
          <w:szCs w:val="16"/>
          <w:lang w:val="it-IT"/>
        </w:rPr>
      </w:pPr>
    </w:p>
    <w:p w14:paraId="17112EFB" w14:textId="77777777" w:rsidR="003010FC" w:rsidRPr="004C7BF4" w:rsidRDefault="003010FC" w:rsidP="009D6BE1">
      <w:pPr>
        <w:keepNext/>
        <w:keepLines/>
        <w:pBdr>
          <w:top w:val="single" w:sz="4" w:space="6" w:color="1434CB"/>
          <w:left w:val="nil"/>
          <w:bottom w:val="nil"/>
          <w:right w:val="nil"/>
          <w:between w:val="nil"/>
        </w:pBdr>
        <w:spacing w:before="60" w:after="60"/>
        <w:rPr>
          <w:rFonts w:ascii="Visa Dialect Semibold" w:eastAsia="Visa Dialect Semibold" w:hAnsi="Visa Dialect Semibold" w:cs="Visa Dialect Semibold"/>
          <w:color w:val="1434CB"/>
          <w:sz w:val="16"/>
          <w:szCs w:val="16"/>
          <w:lang w:val="it-IT"/>
        </w:rPr>
      </w:pPr>
    </w:p>
    <w:bookmarkEnd w:id="0"/>
    <w:p w14:paraId="47B74D7B" w14:textId="4E15C582" w:rsidR="006478E6" w:rsidRPr="00273FC4" w:rsidRDefault="008475BC" w:rsidP="00D30BF7">
      <w:pPr>
        <w:pStyle w:val="Nessunaspaziatura"/>
        <w:jc w:val="both"/>
        <w:rPr>
          <w:rFonts w:ascii="Visa Dialect" w:hAnsi="Visa Dialect"/>
          <w:sz w:val="24"/>
          <w:szCs w:val="24"/>
        </w:rPr>
      </w:pPr>
      <w:r w:rsidRPr="009D700A">
        <w:rPr>
          <w:rFonts w:ascii="Visa Dialect" w:hAnsi="Visa Dialect"/>
          <w:sz w:val="24"/>
          <w:szCs w:val="24"/>
        </w:rPr>
        <w:t>Milano,</w:t>
      </w:r>
      <w:r w:rsidR="0052265F" w:rsidRPr="009D700A">
        <w:rPr>
          <w:rFonts w:ascii="Visa Dialect" w:hAnsi="Visa Dialect"/>
          <w:sz w:val="24"/>
          <w:szCs w:val="24"/>
        </w:rPr>
        <w:t xml:space="preserve"> </w:t>
      </w:r>
      <w:r w:rsidR="003A1662">
        <w:rPr>
          <w:rFonts w:ascii="Visa Dialect" w:hAnsi="Visa Dialect"/>
          <w:sz w:val="24"/>
          <w:szCs w:val="24"/>
        </w:rPr>
        <w:t xml:space="preserve">Salone dei Pagamenti, </w:t>
      </w:r>
      <w:r w:rsidR="00A62E2A" w:rsidRPr="009D700A">
        <w:rPr>
          <w:rFonts w:ascii="Visa Dialect" w:hAnsi="Visa Dialect"/>
          <w:sz w:val="24"/>
          <w:szCs w:val="24"/>
        </w:rPr>
        <w:t>2</w:t>
      </w:r>
      <w:r w:rsidR="003A1662">
        <w:rPr>
          <w:rFonts w:ascii="Visa Dialect" w:hAnsi="Visa Dialect"/>
          <w:sz w:val="24"/>
          <w:szCs w:val="24"/>
        </w:rPr>
        <w:t>9</w:t>
      </w:r>
      <w:r w:rsidR="0016365B" w:rsidRPr="009D700A">
        <w:rPr>
          <w:rFonts w:ascii="Visa Dialect" w:hAnsi="Visa Dialect"/>
          <w:sz w:val="24"/>
          <w:szCs w:val="24"/>
        </w:rPr>
        <w:t xml:space="preserve"> </w:t>
      </w:r>
      <w:r w:rsidR="00E57C94" w:rsidRPr="009D700A">
        <w:rPr>
          <w:rFonts w:ascii="Visa Dialect" w:hAnsi="Visa Dialect"/>
          <w:sz w:val="24"/>
          <w:szCs w:val="24"/>
        </w:rPr>
        <w:t xml:space="preserve">ottobre </w:t>
      </w:r>
      <w:r w:rsidR="0052265F" w:rsidRPr="009D700A">
        <w:rPr>
          <w:rFonts w:ascii="Visa Dialect" w:hAnsi="Visa Dialect"/>
          <w:sz w:val="24"/>
          <w:szCs w:val="24"/>
        </w:rPr>
        <w:t xml:space="preserve">2025 </w:t>
      </w:r>
      <w:r w:rsidR="00A52886" w:rsidRPr="009D700A">
        <w:rPr>
          <w:rFonts w:ascii="Visa Dialect" w:hAnsi="Visa Dialect"/>
          <w:sz w:val="24"/>
          <w:szCs w:val="24"/>
        </w:rPr>
        <w:t>–</w:t>
      </w:r>
      <w:bookmarkStart w:id="1" w:name="_Hlk208326082"/>
      <w:r w:rsidR="00D6027C" w:rsidRPr="009D700A">
        <w:rPr>
          <w:rFonts w:ascii="Visa Dialect" w:hAnsi="Visa Dialect"/>
          <w:sz w:val="24"/>
          <w:szCs w:val="24"/>
        </w:rPr>
        <w:t xml:space="preserve"> </w:t>
      </w:r>
      <w:r w:rsidR="005061C0" w:rsidRPr="009D700A">
        <w:rPr>
          <w:rFonts w:ascii="Visa Dialect" w:hAnsi="Visa Dialect"/>
          <w:sz w:val="24"/>
          <w:szCs w:val="24"/>
        </w:rPr>
        <w:t>Il</w:t>
      </w:r>
      <w:r w:rsidR="005061C0" w:rsidRPr="00273FC4">
        <w:rPr>
          <w:rFonts w:ascii="Visa Dialect" w:hAnsi="Visa Dialect"/>
          <w:sz w:val="24"/>
          <w:szCs w:val="24"/>
        </w:rPr>
        <w:t xml:space="preserve"> mondo del commercio </w:t>
      </w:r>
      <w:r w:rsidR="00E064B4" w:rsidRPr="00273FC4">
        <w:rPr>
          <w:rFonts w:ascii="Visa Dialect" w:hAnsi="Visa Dialect"/>
          <w:sz w:val="24"/>
          <w:szCs w:val="24"/>
        </w:rPr>
        <w:t>è nel pieno di</w:t>
      </w:r>
      <w:r w:rsidR="005061C0" w:rsidRPr="00273FC4">
        <w:rPr>
          <w:rFonts w:ascii="Visa Dialect" w:hAnsi="Visa Dialect"/>
          <w:sz w:val="24"/>
          <w:szCs w:val="24"/>
        </w:rPr>
        <w:t xml:space="preserve"> una trasformazione </w:t>
      </w:r>
      <w:r w:rsidR="006C4050">
        <w:rPr>
          <w:rFonts w:ascii="Visa Dialect" w:hAnsi="Visa Dialect"/>
          <w:sz w:val="24"/>
          <w:szCs w:val="24"/>
        </w:rPr>
        <w:t>significativa</w:t>
      </w:r>
      <w:r w:rsidR="005061C0" w:rsidRPr="00273FC4">
        <w:rPr>
          <w:rFonts w:ascii="Visa Dialect" w:hAnsi="Visa Dialect"/>
          <w:sz w:val="24"/>
          <w:szCs w:val="24"/>
        </w:rPr>
        <w:t xml:space="preserve">. Le tecnologie emergenti, </w:t>
      </w:r>
      <w:r w:rsidR="000F2BE3" w:rsidRPr="00273FC4">
        <w:rPr>
          <w:rFonts w:ascii="Visa Dialect" w:hAnsi="Visa Dialect"/>
          <w:sz w:val="24"/>
          <w:szCs w:val="24"/>
        </w:rPr>
        <w:t>insieme</w:t>
      </w:r>
      <w:r w:rsidR="005061C0" w:rsidRPr="00273FC4">
        <w:rPr>
          <w:rFonts w:ascii="Visa Dialect" w:hAnsi="Visa Dialect"/>
          <w:sz w:val="24"/>
          <w:szCs w:val="24"/>
        </w:rPr>
        <w:t xml:space="preserve"> all</w:t>
      </w:r>
      <w:r w:rsidR="000F2BE3" w:rsidRPr="00273FC4">
        <w:rPr>
          <w:rFonts w:ascii="Visa Dialect" w:hAnsi="Visa Dialect"/>
          <w:sz w:val="24"/>
          <w:szCs w:val="24"/>
        </w:rPr>
        <w:t>e</w:t>
      </w:r>
      <w:r w:rsidR="005061C0" w:rsidRPr="00273FC4">
        <w:rPr>
          <w:rFonts w:ascii="Visa Dialect" w:hAnsi="Visa Dialect"/>
          <w:sz w:val="24"/>
          <w:szCs w:val="24"/>
        </w:rPr>
        <w:t xml:space="preserve"> crescent</w:t>
      </w:r>
      <w:r w:rsidR="000F2BE3" w:rsidRPr="00273FC4">
        <w:rPr>
          <w:rFonts w:ascii="Visa Dialect" w:hAnsi="Visa Dialect"/>
          <w:sz w:val="24"/>
          <w:szCs w:val="24"/>
        </w:rPr>
        <w:t>i</w:t>
      </w:r>
      <w:r w:rsidR="005061C0" w:rsidRPr="00273FC4">
        <w:rPr>
          <w:rFonts w:ascii="Visa Dialect" w:hAnsi="Visa Dialect"/>
          <w:sz w:val="24"/>
          <w:szCs w:val="24"/>
        </w:rPr>
        <w:t xml:space="preserve"> aspettativ</w:t>
      </w:r>
      <w:r w:rsidR="000F2BE3" w:rsidRPr="00273FC4">
        <w:rPr>
          <w:rFonts w:ascii="Visa Dialect" w:hAnsi="Visa Dialect"/>
          <w:sz w:val="24"/>
          <w:szCs w:val="24"/>
        </w:rPr>
        <w:t>e</w:t>
      </w:r>
      <w:r w:rsidR="005061C0" w:rsidRPr="00273FC4">
        <w:rPr>
          <w:rFonts w:ascii="Visa Dialect" w:hAnsi="Visa Dialect"/>
          <w:sz w:val="24"/>
          <w:szCs w:val="24"/>
        </w:rPr>
        <w:t xml:space="preserve"> dei consumatori </w:t>
      </w:r>
      <w:r w:rsidR="006478E6" w:rsidRPr="00273FC4">
        <w:rPr>
          <w:rFonts w:ascii="Visa Dialect" w:hAnsi="Visa Dialect"/>
          <w:sz w:val="24"/>
          <w:szCs w:val="24"/>
        </w:rPr>
        <w:t>per</w:t>
      </w:r>
      <w:r w:rsidR="005061C0" w:rsidRPr="00273FC4">
        <w:rPr>
          <w:rFonts w:ascii="Visa Dialect" w:hAnsi="Visa Dialect"/>
          <w:sz w:val="24"/>
          <w:szCs w:val="24"/>
        </w:rPr>
        <w:t xml:space="preserve"> </w:t>
      </w:r>
      <w:r w:rsidR="000F2BE3" w:rsidRPr="00273FC4">
        <w:rPr>
          <w:rFonts w:ascii="Visa Dialect" w:hAnsi="Visa Dialect"/>
          <w:sz w:val="24"/>
          <w:szCs w:val="24"/>
        </w:rPr>
        <w:t>modalità</w:t>
      </w:r>
      <w:r w:rsidR="005061C0" w:rsidRPr="00273FC4">
        <w:rPr>
          <w:rFonts w:ascii="Visa Dialect" w:hAnsi="Visa Dialect"/>
          <w:sz w:val="24"/>
          <w:szCs w:val="24"/>
        </w:rPr>
        <w:t xml:space="preserve"> di pagamento sempre più fluide, veloci e sicure, stanno ridefinendo il modo in cui le persone pagano e ricevono denaro. </w:t>
      </w:r>
      <w:r w:rsidR="00A72D08" w:rsidRPr="00273FC4">
        <w:rPr>
          <w:rFonts w:ascii="Visa Dialect" w:hAnsi="Visa Dialect"/>
          <w:sz w:val="24"/>
          <w:szCs w:val="24"/>
        </w:rPr>
        <w:t xml:space="preserve">Il </w:t>
      </w:r>
      <w:r w:rsidR="000869BC" w:rsidRPr="00273FC4">
        <w:rPr>
          <w:rFonts w:ascii="Visa Dialect" w:hAnsi="Visa Dialect"/>
          <w:sz w:val="24"/>
          <w:szCs w:val="24"/>
        </w:rPr>
        <w:t>ritmo del</w:t>
      </w:r>
      <w:r w:rsidR="000F2BE3" w:rsidRPr="00273FC4">
        <w:rPr>
          <w:rFonts w:ascii="Visa Dialect" w:hAnsi="Visa Dialect"/>
          <w:sz w:val="24"/>
          <w:szCs w:val="24"/>
        </w:rPr>
        <w:t>l</w:t>
      </w:r>
      <w:r w:rsidR="00535293" w:rsidRPr="00273FC4">
        <w:rPr>
          <w:rFonts w:ascii="Visa Dialect" w:hAnsi="Visa Dialect"/>
          <w:sz w:val="24"/>
          <w:szCs w:val="24"/>
        </w:rPr>
        <w:t>’</w:t>
      </w:r>
      <w:r w:rsidR="000F2BE3" w:rsidRPr="00273FC4">
        <w:rPr>
          <w:rFonts w:ascii="Visa Dialect" w:hAnsi="Visa Dialect"/>
          <w:sz w:val="24"/>
          <w:szCs w:val="24"/>
        </w:rPr>
        <w:t>innovazione</w:t>
      </w:r>
      <w:r w:rsidR="000869BC" w:rsidRPr="00273FC4">
        <w:rPr>
          <w:rFonts w:ascii="Visa Dialect" w:hAnsi="Visa Dialect"/>
          <w:sz w:val="24"/>
          <w:szCs w:val="24"/>
        </w:rPr>
        <w:t xml:space="preserve"> non accenna a rallentare</w:t>
      </w:r>
      <w:r w:rsidR="00A72D08" w:rsidRPr="00273FC4">
        <w:rPr>
          <w:rFonts w:ascii="Visa Dialect" w:hAnsi="Visa Dialect"/>
          <w:sz w:val="24"/>
          <w:szCs w:val="24"/>
        </w:rPr>
        <w:t>, ed entro il 2030</w:t>
      </w:r>
      <w:r w:rsidR="005061C0" w:rsidRPr="00273FC4">
        <w:rPr>
          <w:rFonts w:ascii="Visa Dialect" w:hAnsi="Visa Dialect"/>
          <w:sz w:val="24"/>
          <w:szCs w:val="24"/>
        </w:rPr>
        <w:t xml:space="preserve"> </w:t>
      </w:r>
      <w:r w:rsidR="00374AA3">
        <w:rPr>
          <w:rFonts w:ascii="Visa Dialect" w:hAnsi="Visa Dialect"/>
          <w:sz w:val="24"/>
          <w:szCs w:val="24"/>
        </w:rPr>
        <w:t>gli acquisti</w:t>
      </w:r>
      <w:r w:rsidR="005061C0" w:rsidRPr="00273FC4">
        <w:rPr>
          <w:rFonts w:ascii="Visa Dialect" w:hAnsi="Visa Dialect"/>
          <w:sz w:val="24"/>
          <w:szCs w:val="24"/>
        </w:rPr>
        <w:t xml:space="preserve"> online </w:t>
      </w:r>
      <w:r w:rsidR="00A72D08" w:rsidRPr="00273FC4">
        <w:rPr>
          <w:rFonts w:ascii="Visa Dialect" w:hAnsi="Visa Dialect"/>
          <w:sz w:val="24"/>
          <w:szCs w:val="24"/>
        </w:rPr>
        <w:t>potranno</w:t>
      </w:r>
      <w:r w:rsidR="005061C0" w:rsidRPr="00273FC4">
        <w:rPr>
          <w:rFonts w:ascii="Visa Dialect" w:hAnsi="Visa Dialect"/>
          <w:sz w:val="24"/>
          <w:szCs w:val="24"/>
        </w:rPr>
        <w:t xml:space="preserve"> </w:t>
      </w:r>
      <w:r w:rsidR="000F2BE3" w:rsidRPr="00273FC4">
        <w:rPr>
          <w:rFonts w:ascii="Visa Dialect" w:hAnsi="Visa Dialect"/>
          <w:sz w:val="24"/>
          <w:szCs w:val="24"/>
        </w:rPr>
        <w:t>offrire la stessa</w:t>
      </w:r>
      <w:r w:rsidR="005061C0" w:rsidRPr="00273FC4">
        <w:rPr>
          <w:rFonts w:ascii="Visa Dialect" w:hAnsi="Visa Dialect"/>
          <w:sz w:val="24"/>
          <w:szCs w:val="24"/>
        </w:rPr>
        <w:t xml:space="preserve"> facilità, </w:t>
      </w:r>
      <w:r w:rsidR="000F2BE3" w:rsidRPr="00273FC4">
        <w:rPr>
          <w:rFonts w:ascii="Visa Dialect" w:hAnsi="Visa Dialect"/>
          <w:sz w:val="24"/>
          <w:szCs w:val="24"/>
        </w:rPr>
        <w:t>rapidità</w:t>
      </w:r>
      <w:r w:rsidR="005061C0" w:rsidRPr="00273FC4">
        <w:rPr>
          <w:rFonts w:ascii="Visa Dialect" w:hAnsi="Visa Dialect"/>
          <w:sz w:val="24"/>
          <w:szCs w:val="24"/>
        </w:rPr>
        <w:t xml:space="preserve"> e</w:t>
      </w:r>
      <w:r w:rsidR="000F2BE3" w:rsidRPr="00273FC4">
        <w:rPr>
          <w:rFonts w:ascii="Visa Dialect" w:hAnsi="Visa Dialect"/>
          <w:sz w:val="24"/>
          <w:szCs w:val="24"/>
        </w:rPr>
        <w:t xml:space="preserve"> </w:t>
      </w:r>
      <w:r w:rsidR="005061C0" w:rsidRPr="00273FC4">
        <w:rPr>
          <w:rFonts w:ascii="Visa Dialect" w:hAnsi="Visa Dialect"/>
          <w:sz w:val="24"/>
          <w:szCs w:val="24"/>
        </w:rPr>
        <w:t>sicurezza de</w:t>
      </w:r>
      <w:r w:rsidR="000F2BE3" w:rsidRPr="00273FC4">
        <w:rPr>
          <w:rFonts w:ascii="Visa Dialect" w:hAnsi="Visa Dialect"/>
          <w:sz w:val="24"/>
          <w:szCs w:val="24"/>
        </w:rPr>
        <w:t xml:space="preserve">l </w:t>
      </w:r>
      <w:r w:rsidR="005061C0" w:rsidRPr="00273FC4">
        <w:rPr>
          <w:rFonts w:ascii="Visa Dialect" w:hAnsi="Visa Dialect"/>
          <w:sz w:val="24"/>
          <w:szCs w:val="24"/>
        </w:rPr>
        <w:t xml:space="preserve">contactless, </w:t>
      </w:r>
      <w:r w:rsidR="00623878" w:rsidRPr="00273FC4">
        <w:rPr>
          <w:rFonts w:ascii="Visa Dialect" w:hAnsi="Visa Dialect"/>
          <w:sz w:val="24"/>
          <w:szCs w:val="24"/>
        </w:rPr>
        <w:t>rivoluzionando la fase di scelta e acquisto</w:t>
      </w:r>
      <w:r w:rsidR="005061C0" w:rsidRPr="00273FC4">
        <w:rPr>
          <w:rFonts w:ascii="Visa Dialect" w:hAnsi="Visa Dialect"/>
          <w:sz w:val="24"/>
          <w:szCs w:val="24"/>
        </w:rPr>
        <w:t xml:space="preserve"> grazie a un</w:t>
      </w:r>
      <w:r w:rsidR="00535293" w:rsidRPr="00273FC4">
        <w:rPr>
          <w:rFonts w:ascii="Visa Dialect" w:hAnsi="Visa Dialect"/>
          <w:sz w:val="24"/>
          <w:szCs w:val="24"/>
        </w:rPr>
        <w:t>’</w:t>
      </w:r>
      <w:r w:rsidR="005061C0" w:rsidRPr="00273FC4">
        <w:rPr>
          <w:rFonts w:ascii="Visa Dialect" w:hAnsi="Visa Dialect"/>
          <w:sz w:val="24"/>
          <w:szCs w:val="24"/>
        </w:rPr>
        <w:t xml:space="preserve">esperienza </w:t>
      </w:r>
      <w:r w:rsidR="00FB4155" w:rsidRPr="00273FC4">
        <w:rPr>
          <w:rFonts w:ascii="Visa Dialect" w:hAnsi="Visa Dialect"/>
          <w:sz w:val="24"/>
          <w:szCs w:val="24"/>
        </w:rPr>
        <w:t>personalizzata</w:t>
      </w:r>
      <w:r w:rsidR="000E46E3">
        <w:rPr>
          <w:rFonts w:ascii="Visa Dialect" w:hAnsi="Visa Dialect"/>
          <w:sz w:val="24"/>
          <w:szCs w:val="24"/>
        </w:rPr>
        <w:t xml:space="preserve"> e gestita dall’AI per conto dell’utente</w:t>
      </w:r>
      <w:r w:rsidR="00A72D08" w:rsidRPr="00273FC4">
        <w:rPr>
          <w:rStyle w:val="Rimandonotaapidipagina"/>
          <w:rFonts w:ascii="Visa Dialect" w:hAnsi="Visa Dialect"/>
          <w:sz w:val="24"/>
          <w:szCs w:val="24"/>
        </w:rPr>
        <w:footnoteReference w:id="2"/>
      </w:r>
      <w:r w:rsidR="005061C0" w:rsidRPr="00273FC4">
        <w:rPr>
          <w:rFonts w:ascii="Visa Dialect" w:hAnsi="Visa Dialect"/>
          <w:sz w:val="24"/>
          <w:szCs w:val="24"/>
        </w:rPr>
        <w:t>.</w:t>
      </w:r>
      <w:r w:rsidR="00A72D08" w:rsidRPr="00273FC4">
        <w:rPr>
          <w:rFonts w:ascii="Visa Dialect" w:hAnsi="Visa Dialect"/>
          <w:sz w:val="24"/>
          <w:szCs w:val="24"/>
        </w:rPr>
        <w:t xml:space="preserve"> </w:t>
      </w:r>
    </w:p>
    <w:p w14:paraId="2D93FEA4" w14:textId="77777777" w:rsidR="006478E6" w:rsidRPr="00273FC4" w:rsidRDefault="006478E6" w:rsidP="00D30BF7">
      <w:pPr>
        <w:pStyle w:val="Nessunaspaziatura"/>
        <w:jc w:val="both"/>
        <w:rPr>
          <w:rFonts w:ascii="Visa Dialect" w:hAnsi="Visa Dialect"/>
          <w:sz w:val="24"/>
          <w:szCs w:val="24"/>
        </w:rPr>
      </w:pPr>
    </w:p>
    <w:p w14:paraId="054EF0E5" w14:textId="35A83E7E" w:rsidR="005061C0" w:rsidRPr="00273FC4" w:rsidRDefault="000869BC" w:rsidP="00D30BF7">
      <w:pPr>
        <w:pStyle w:val="Nessunaspaziatura"/>
        <w:jc w:val="both"/>
        <w:rPr>
          <w:rFonts w:ascii="Visa Dialect" w:hAnsi="Visa Dialect"/>
          <w:sz w:val="24"/>
          <w:szCs w:val="24"/>
        </w:rPr>
      </w:pPr>
      <w:r w:rsidRPr="00273FC4">
        <w:rPr>
          <w:rFonts w:ascii="Visa Dialect" w:hAnsi="Visa Dialect"/>
          <w:sz w:val="24"/>
          <w:szCs w:val="24"/>
        </w:rPr>
        <w:t xml:space="preserve">In questo scenario, Visa presenta la propria visione del futuro del commercio al Salone dei Pagamenti 2025, </w:t>
      </w:r>
      <w:r w:rsidR="00A72D08" w:rsidRPr="00273FC4">
        <w:rPr>
          <w:rFonts w:ascii="Visa Dialect" w:hAnsi="Visa Dialect"/>
          <w:sz w:val="24"/>
          <w:szCs w:val="24"/>
        </w:rPr>
        <w:t xml:space="preserve">in programma dal 29 al 31 ottobre, con soluzioni </w:t>
      </w:r>
      <w:r w:rsidR="00B515EC" w:rsidRPr="00273FC4">
        <w:rPr>
          <w:rFonts w:ascii="Visa Dialect" w:hAnsi="Visa Dialect"/>
          <w:sz w:val="24"/>
          <w:szCs w:val="24"/>
        </w:rPr>
        <w:t xml:space="preserve">pensate per un ecosistema che sarà </w:t>
      </w:r>
      <w:r w:rsidRPr="00273FC4">
        <w:rPr>
          <w:rFonts w:ascii="Visa Dialect" w:hAnsi="Visa Dialect"/>
          <w:sz w:val="24"/>
          <w:szCs w:val="24"/>
        </w:rPr>
        <w:t>sempre più su misura</w:t>
      </w:r>
      <w:r w:rsidR="00B515EC" w:rsidRPr="00273FC4">
        <w:rPr>
          <w:rFonts w:ascii="Visa Dialect" w:hAnsi="Visa Dialect"/>
          <w:sz w:val="24"/>
          <w:szCs w:val="24"/>
        </w:rPr>
        <w:t xml:space="preserve">, </w:t>
      </w:r>
      <w:r w:rsidR="000F6E89" w:rsidRPr="00273FC4">
        <w:rPr>
          <w:rFonts w:ascii="Visa Dialect" w:hAnsi="Visa Dialect"/>
          <w:sz w:val="24"/>
          <w:szCs w:val="24"/>
        </w:rPr>
        <w:t>potenziato</w:t>
      </w:r>
      <w:r w:rsidRPr="00273FC4">
        <w:rPr>
          <w:rFonts w:ascii="Visa Dialect" w:hAnsi="Visa Dialect"/>
          <w:sz w:val="24"/>
          <w:szCs w:val="24"/>
        </w:rPr>
        <w:t xml:space="preserve"> </w:t>
      </w:r>
      <w:r w:rsidR="00B515EC" w:rsidRPr="00273FC4">
        <w:rPr>
          <w:rFonts w:ascii="Visa Dialect" w:hAnsi="Visa Dialect"/>
          <w:sz w:val="24"/>
          <w:szCs w:val="24"/>
        </w:rPr>
        <w:t>dall</w:t>
      </w:r>
      <w:r w:rsidR="00535293" w:rsidRPr="00273FC4">
        <w:rPr>
          <w:rFonts w:ascii="Visa Dialect" w:hAnsi="Visa Dialect"/>
          <w:sz w:val="24"/>
          <w:szCs w:val="24"/>
        </w:rPr>
        <w:t>’</w:t>
      </w:r>
      <w:r w:rsidR="00B515EC" w:rsidRPr="00273FC4">
        <w:rPr>
          <w:rFonts w:ascii="Visa Dialect" w:hAnsi="Visa Dialect"/>
          <w:sz w:val="24"/>
          <w:szCs w:val="24"/>
        </w:rPr>
        <w:t>AI e protetto tramite standard di sicurezza avanzati.</w:t>
      </w:r>
    </w:p>
    <w:p w14:paraId="364BF46B" w14:textId="77777777" w:rsidR="000869BC" w:rsidRPr="00273FC4" w:rsidRDefault="000869BC" w:rsidP="000869BC">
      <w:pPr>
        <w:pStyle w:val="Nessunaspaziatura"/>
        <w:jc w:val="both"/>
        <w:rPr>
          <w:rFonts w:ascii="Visa Dialect" w:hAnsi="Visa Dialect"/>
          <w:sz w:val="24"/>
          <w:szCs w:val="24"/>
        </w:rPr>
      </w:pPr>
    </w:p>
    <w:p w14:paraId="05838909" w14:textId="76428793" w:rsidR="005061C0" w:rsidRPr="00273FC4" w:rsidRDefault="003B4B2E" w:rsidP="005061C0">
      <w:pPr>
        <w:pStyle w:val="Nessunaspaziatura"/>
        <w:jc w:val="both"/>
        <w:rPr>
          <w:rFonts w:ascii="Visa Dialect" w:hAnsi="Visa Dialect"/>
          <w:b/>
          <w:bCs/>
          <w:sz w:val="24"/>
          <w:szCs w:val="24"/>
        </w:rPr>
      </w:pPr>
      <w:r w:rsidRPr="00273FC4">
        <w:rPr>
          <w:rFonts w:ascii="Visa Dialect" w:hAnsi="Visa Dialect"/>
          <w:b/>
          <w:bCs/>
          <w:sz w:val="24"/>
          <w:szCs w:val="24"/>
        </w:rPr>
        <w:t>Agentic commerce: la nuova alba del commercio</w:t>
      </w:r>
    </w:p>
    <w:p w14:paraId="17A0E575" w14:textId="3A34F90E" w:rsidR="001D35B1" w:rsidRPr="00273FC4" w:rsidRDefault="001D35B1" w:rsidP="006C4050">
      <w:pPr>
        <w:pStyle w:val="Nessunaspaziatura"/>
        <w:jc w:val="both"/>
        <w:rPr>
          <w:rFonts w:ascii="Visa Dialect" w:hAnsi="Visa Dialect"/>
          <w:sz w:val="24"/>
          <w:szCs w:val="24"/>
        </w:rPr>
      </w:pPr>
      <w:r w:rsidRPr="00273FC4">
        <w:rPr>
          <w:rFonts w:ascii="Visa Dialect" w:hAnsi="Visa Dialect"/>
          <w:sz w:val="24"/>
          <w:szCs w:val="24"/>
        </w:rPr>
        <w:t xml:space="preserve">Al centro di questa nuova </w:t>
      </w:r>
      <w:r w:rsidR="004513F1" w:rsidRPr="00273FC4">
        <w:rPr>
          <w:rFonts w:ascii="Visa Dialect" w:hAnsi="Visa Dialect"/>
          <w:sz w:val="24"/>
          <w:szCs w:val="24"/>
        </w:rPr>
        <w:t xml:space="preserve">fase evolutiva </w:t>
      </w:r>
      <w:r w:rsidRPr="00273FC4">
        <w:rPr>
          <w:rFonts w:ascii="Visa Dialect" w:hAnsi="Visa Dialect"/>
          <w:sz w:val="24"/>
          <w:szCs w:val="24"/>
        </w:rPr>
        <w:t>si trova l</w:t>
      </w:r>
      <w:r w:rsidR="00535293" w:rsidRPr="00273FC4">
        <w:rPr>
          <w:rFonts w:ascii="Visa Dialect" w:hAnsi="Visa Dialect"/>
          <w:sz w:val="24"/>
          <w:szCs w:val="24"/>
        </w:rPr>
        <w:t>’</w:t>
      </w:r>
      <w:r w:rsidRPr="00273FC4">
        <w:rPr>
          <w:rFonts w:ascii="Visa Dialect" w:hAnsi="Visa Dialect"/>
          <w:sz w:val="24"/>
          <w:szCs w:val="24"/>
        </w:rPr>
        <w:t>agentic commerce, un paradigma emergente in cui agenti basati sull</w:t>
      </w:r>
      <w:r w:rsidR="00535293" w:rsidRPr="00273FC4">
        <w:rPr>
          <w:rFonts w:ascii="Visa Dialect" w:hAnsi="Visa Dialect"/>
          <w:sz w:val="24"/>
          <w:szCs w:val="24"/>
        </w:rPr>
        <w:t>’</w:t>
      </w:r>
      <w:r w:rsidRPr="00273FC4">
        <w:rPr>
          <w:rFonts w:ascii="Visa Dialect" w:hAnsi="Visa Dialect"/>
          <w:sz w:val="24"/>
          <w:szCs w:val="24"/>
        </w:rPr>
        <w:t xml:space="preserve">intelligenza artificiale </w:t>
      </w:r>
      <w:r w:rsidR="006C4050">
        <w:rPr>
          <w:rFonts w:ascii="Visa Dialect" w:hAnsi="Visa Dialect"/>
          <w:sz w:val="24"/>
          <w:szCs w:val="24"/>
        </w:rPr>
        <w:t>possono agire</w:t>
      </w:r>
      <w:r w:rsidRPr="00273FC4">
        <w:rPr>
          <w:rFonts w:ascii="Visa Dialect" w:hAnsi="Visa Dialect"/>
          <w:sz w:val="24"/>
          <w:szCs w:val="24"/>
        </w:rPr>
        <w:t xml:space="preserve"> per conto dei consumatori, selezionando, confrontando e acquistando prodotti in base alle preferenze e ai parametri stabiliti dagli utenti. Per abilitare questa trasformazione in modo sicuro, Visa ha introdotto </w:t>
      </w:r>
      <w:hyperlink r:id="rId11" w:history="1">
        <w:r w:rsidRPr="00273FC4">
          <w:rPr>
            <w:rStyle w:val="Collegamentoipertestuale"/>
            <w:rFonts w:ascii="Visa Dialect" w:hAnsi="Visa Dialect"/>
            <w:b/>
            <w:bCs/>
            <w:sz w:val="24"/>
            <w:szCs w:val="24"/>
          </w:rPr>
          <w:t>Visa Intelligent Commerce</w:t>
        </w:r>
      </w:hyperlink>
      <w:r w:rsidRPr="00273FC4">
        <w:rPr>
          <w:rFonts w:ascii="Visa Dialect" w:hAnsi="Visa Dialect"/>
          <w:sz w:val="24"/>
          <w:szCs w:val="24"/>
        </w:rPr>
        <w:t>, un</w:t>
      </w:r>
      <w:r w:rsidR="00535293" w:rsidRPr="00273FC4">
        <w:rPr>
          <w:rFonts w:ascii="Visa Dialect" w:hAnsi="Visa Dialect"/>
          <w:sz w:val="24"/>
          <w:szCs w:val="24"/>
        </w:rPr>
        <w:t>’</w:t>
      </w:r>
      <w:r w:rsidRPr="00273FC4">
        <w:rPr>
          <w:rFonts w:ascii="Visa Dialect" w:hAnsi="Visa Dialect"/>
          <w:sz w:val="24"/>
          <w:szCs w:val="24"/>
        </w:rPr>
        <w:t>iniziativa che apre la sua rete globale agli sviluppatori per creare la prossima generazione di esperienze di acquisto basate sull</w:t>
      </w:r>
      <w:r w:rsidR="00535293" w:rsidRPr="00273FC4">
        <w:rPr>
          <w:rFonts w:ascii="Visa Dialect" w:hAnsi="Visa Dialect"/>
          <w:sz w:val="24"/>
          <w:szCs w:val="24"/>
        </w:rPr>
        <w:t>’</w:t>
      </w:r>
      <w:r w:rsidRPr="00273FC4">
        <w:rPr>
          <w:rFonts w:ascii="Visa Dialect" w:hAnsi="Visa Dialect"/>
          <w:sz w:val="24"/>
          <w:szCs w:val="24"/>
        </w:rPr>
        <w:t>IA.</w:t>
      </w:r>
    </w:p>
    <w:p w14:paraId="052D984E" w14:textId="77777777" w:rsidR="001D35B1" w:rsidRPr="00273FC4" w:rsidRDefault="001D35B1" w:rsidP="00B515EC">
      <w:pPr>
        <w:pStyle w:val="Nessunaspaziatura"/>
        <w:jc w:val="both"/>
        <w:rPr>
          <w:rFonts w:ascii="Visa Dialect" w:hAnsi="Visa Dialect"/>
          <w:sz w:val="24"/>
          <w:szCs w:val="24"/>
        </w:rPr>
      </w:pPr>
    </w:p>
    <w:p w14:paraId="6910BA18" w14:textId="229460F3" w:rsidR="000869BC" w:rsidRPr="00273FC4" w:rsidRDefault="00535293" w:rsidP="000869BC">
      <w:pPr>
        <w:pStyle w:val="Nessunaspaziatura"/>
        <w:jc w:val="both"/>
        <w:rPr>
          <w:rFonts w:ascii="Visa Dialect" w:hAnsi="Visa Dialect"/>
          <w:sz w:val="24"/>
          <w:szCs w:val="24"/>
        </w:rPr>
      </w:pPr>
      <w:r w:rsidRPr="00273FC4">
        <w:rPr>
          <w:rFonts w:ascii="Visa Dialect" w:hAnsi="Visa Dialect"/>
          <w:sz w:val="24"/>
          <w:szCs w:val="24"/>
        </w:rPr>
        <w:t>“</w:t>
      </w:r>
      <w:r w:rsidR="000869BC" w:rsidRPr="00273FC4">
        <w:rPr>
          <w:rFonts w:ascii="Visa Dialect" w:hAnsi="Visa Dialect"/>
          <w:i/>
          <w:iCs/>
          <w:sz w:val="24"/>
          <w:szCs w:val="24"/>
        </w:rPr>
        <w:t>Stiamo assistendo a un</w:t>
      </w:r>
      <w:r w:rsidR="006478E6" w:rsidRPr="00273FC4">
        <w:rPr>
          <w:rFonts w:ascii="Visa Dialect" w:hAnsi="Visa Dialect"/>
          <w:i/>
          <w:iCs/>
          <w:sz w:val="24"/>
          <w:szCs w:val="24"/>
        </w:rPr>
        <w:t xml:space="preserve"> cambiamento</w:t>
      </w:r>
      <w:r w:rsidR="000869BC" w:rsidRPr="00273FC4">
        <w:rPr>
          <w:rFonts w:ascii="Visa Dialect" w:hAnsi="Visa Dialect"/>
          <w:i/>
          <w:iCs/>
          <w:sz w:val="24"/>
          <w:szCs w:val="24"/>
        </w:rPr>
        <w:t xml:space="preserve"> radicale nel modo in cui acquistiamo e paghiamo</w:t>
      </w:r>
      <w:r w:rsidR="000869BC" w:rsidRPr="00273FC4">
        <w:rPr>
          <w:rFonts w:ascii="Visa Dialect" w:hAnsi="Visa Dialect"/>
          <w:sz w:val="24"/>
          <w:szCs w:val="24"/>
        </w:rPr>
        <w:t>,</w:t>
      </w:r>
      <w:r w:rsidRPr="00273FC4">
        <w:rPr>
          <w:rFonts w:ascii="Visa Dialect" w:hAnsi="Visa Dialect"/>
          <w:sz w:val="24"/>
          <w:szCs w:val="24"/>
        </w:rPr>
        <w:t>”</w:t>
      </w:r>
      <w:r w:rsidR="000869BC" w:rsidRPr="00273FC4">
        <w:rPr>
          <w:rFonts w:ascii="Visa Dialect" w:hAnsi="Visa Dialect"/>
          <w:sz w:val="24"/>
          <w:szCs w:val="24"/>
        </w:rPr>
        <w:t xml:space="preserve"> spiega Stefano M. Stoppani, Country Manager di Visa Italia: </w:t>
      </w:r>
      <w:r w:rsidRPr="00273FC4">
        <w:rPr>
          <w:rFonts w:ascii="Visa Dialect" w:hAnsi="Visa Dialect"/>
          <w:sz w:val="24"/>
          <w:szCs w:val="24"/>
        </w:rPr>
        <w:t>“</w:t>
      </w:r>
      <w:r w:rsidR="000869BC" w:rsidRPr="00273FC4">
        <w:rPr>
          <w:rFonts w:ascii="Visa Dialect" w:hAnsi="Visa Dialect"/>
          <w:i/>
          <w:iCs/>
          <w:sz w:val="24"/>
          <w:szCs w:val="24"/>
        </w:rPr>
        <w:t>Dopo l</w:t>
      </w:r>
      <w:r w:rsidRPr="00273FC4">
        <w:rPr>
          <w:rFonts w:ascii="Visa Dialect" w:hAnsi="Visa Dialect"/>
          <w:i/>
          <w:iCs/>
          <w:sz w:val="24"/>
          <w:szCs w:val="24"/>
        </w:rPr>
        <w:t>’</w:t>
      </w:r>
      <w:r w:rsidR="000869BC" w:rsidRPr="00273FC4">
        <w:rPr>
          <w:rFonts w:ascii="Visa Dialect" w:hAnsi="Visa Dialect"/>
          <w:i/>
          <w:iCs/>
          <w:sz w:val="24"/>
          <w:szCs w:val="24"/>
        </w:rPr>
        <w:t>e-commerce e il mobile commerce, entriamo nell</w:t>
      </w:r>
      <w:r w:rsidRPr="00273FC4">
        <w:rPr>
          <w:rFonts w:ascii="Visa Dialect" w:hAnsi="Visa Dialect"/>
          <w:i/>
          <w:iCs/>
          <w:sz w:val="24"/>
          <w:szCs w:val="24"/>
        </w:rPr>
        <w:t>’</w:t>
      </w:r>
      <w:r w:rsidR="000869BC" w:rsidRPr="00273FC4">
        <w:rPr>
          <w:rFonts w:ascii="Visa Dialect" w:hAnsi="Visa Dialect"/>
          <w:i/>
          <w:iCs/>
          <w:sz w:val="24"/>
          <w:szCs w:val="24"/>
        </w:rPr>
        <w:t>era del commercio guidato dall</w:t>
      </w:r>
      <w:r w:rsidRPr="00273FC4">
        <w:rPr>
          <w:rFonts w:ascii="Visa Dialect" w:hAnsi="Visa Dialect"/>
          <w:i/>
          <w:iCs/>
          <w:sz w:val="24"/>
          <w:szCs w:val="24"/>
        </w:rPr>
        <w:t>’</w:t>
      </w:r>
      <w:r w:rsidR="000869BC" w:rsidRPr="00273FC4">
        <w:rPr>
          <w:rFonts w:ascii="Visa Dialect" w:hAnsi="Visa Dialect"/>
          <w:i/>
          <w:iCs/>
          <w:sz w:val="24"/>
          <w:szCs w:val="24"/>
        </w:rPr>
        <w:t>intelligenza artificiale. Il nostro obiettivo è rendere queste nuove esperienze non solo più semplici e intuitive, ma anche affidabili e sicure, grazie alla nostra rete globale e ai nostri investimenti in tecnologia</w:t>
      </w:r>
      <w:r w:rsidR="000869BC" w:rsidRPr="00273FC4">
        <w:rPr>
          <w:rFonts w:ascii="Visa Dialect" w:hAnsi="Visa Dialect"/>
          <w:sz w:val="24"/>
          <w:szCs w:val="24"/>
        </w:rPr>
        <w:t>.</w:t>
      </w:r>
      <w:r w:rsidRPr="00273FC4">
        <w:rPr>
          <w:rFonts w:ascii="Visa Dialect" w:hAnsi="Visa Dialect"/>
          <w:sz w:val="24"/>
          <w:szCs w:val="24"/>
        </w:rPr>
        <w:t>”</w:t>
      </w:r>
    </w:p>
    <w:p w14:paraId="2B5CD046" w14:textId="77777777" w:rsidR="001D35B1" w:rsidRPr="00273FC4" w:rsidRDefault="001D35B1" w:rsidP="00B515EC">
      <w:pPr>
        <w:pStyle w:val="Nessunaspaziatura"/>
        <w:jc w:val="both"/>
        <w:rPr>
          <w:rFonts w:ascii="Visa Dialect" w:hAnsi="Visa Dialect"/>
          <w:sz w:val="24"/>
          <w:szCs w:val="24"/>
        </w:rPr>
      </w:pPr>
    </w:p>
    <w:p w14:paraId="6C5F3AF6" w14:textId="71FFCDFE" w:rsidR="00B8134C" w:rsidRPr="00B8134C" w:rsidRDefault="00D161E0" w:rsidP="006C4050">
      <w:pPr>
        <w:jc w:val="both"/>
        <w:rPr>
          <w:rFonts w:ascii="Visa Dialect" w:hAnsi="Visa Dialect"/>
          <w:sz w:val="24"/>
          <w:szCs w:val="24"/>
          <w:lang w:val="it-IT"/>
        </w:rPr>
      </w:pPr>
      <w:r w:rsidRPr="00273FC4">
        <w:rPr>
          <w:rFonts w:ascii="Visa Dialect" w:hAnsi="Visa Dialect"/>
          <w:sz w:val="24"/>
          <w:szCs w:val="24"/>
          <w:lang w:val="it-IT"/>
        </w:rPr>
        <w:t>E m</w:t>
      </w:r>
      <w:r w:rsidR="004513F1" w:rsidRPr="00273FC4">
        <w:rPr>
          <w:rFonts w:ascii="Visa Dialect" w:hAnsi="Visa Dialect"/>
          <w:sz w:val="24"/>
          <w:szCs w:val="24"/>
          <w:lang w:val="it-IT"/>
        </w:rPr>
        <w:t xml:space="preserve">entre </w:t>
      </w:r>
      <w:r w:rsidR="003F2E78" w:rsidRPr="00273FC4">
        <w:rPr>
          <w:rFonts w:ascii="Visa Dialect" w:hAnsi="Visa Dialect"/>
          <w:sz w:val="24"/>
          <w:szCs w:val="24"/>
          <w:lang w:val="it-IT"/>
        </w:rPr>
        <w:t>l</w:t>
      </w:r>
      <w:r w:rsidR="00535293" w:rsidRPr="00273FC4">
        <w:rPr>
          <w:rFonts w:ascii="Visa Dialect" w:hAnsi="Visa Dialect"/>
          <w:sz w:val="24"/>
          <w:szCs w:val="24"/>
          <w:lang w:val="it-IT"/>
        </w:rPr>
        <w:t>’</w:t>
      </w:r>
      <w:r w:rsidR="003F2E78" w:rsidRPr="00273FC4">
        <w:rPr>
          <w:rFonts w:ascii="Visa Dialect" w:hAnsi="Visa Dialect"/>
          <w:sz w:val="24"/>
          <w:szCs w:val="24"/>
          <w:lang w:val="it-IT"/>
        </w:rPr>
        <w:t>innovazione</w:t>
      </w:r>
      <w:r w:rsidR="000869BC" w:rsidRPr="00273FC4">
        <w:rPr>
          <w:rFonts w:ascii="Visa Dialect" w:hAnsi="Visa Dialect"/>
          <w:sz w:val="24"/>
          <w:szCs w:val="24"/>
          <w:lang w:val="it-IT"/>
        </w:rPr>
        <w:t xml:space="preserve"> accelera</w:t>
      </w:r>
      <w:r w:rsidR="00295353" w:rsidRPr="00273FC4">
        <w:rPr>
          <w:rFonts w:ascii="Visa Dialect" w:hAnsi="Visa Dialect"/>
          <w:sz w:val="24"/>
          <w:szCs w:val="24"/>
          <w:lang w:val="it-IT"/>
        </w:rPr>
        <w:t xml:space="preserve">, </w:t>
      </w:r>
      <w:r w:rsidR="00816F04" w:rsidRPr="00273FC4">
        <w:rPr>
          <w:rFonts w:ascii="Visa Dialect" w:hAnsi="Visa Dialect"/>
          <w:sz w:val="24"/>
          <w:szCs w:val="24"/>
          <w:lang w:val="it-IT"/>
        </w:rPr>
        <w:t>l</w:t>
      </w:r>
      <w:r w:rsidR="00535293" w:rsidRPr="00273FC4">
        <w:rPr>
          <w:rFonts w:ascii="Visa Dialect" w:hAnsi="Visa Dialect"/>
          <w:sz w:val="24"/>
          <w:szCs w:val="24"/>
          <w:lang w:val="it-IT"/>
        </w:rPr>
        <w:t>’</w:t>
      </w:r>
      <w:r w:rsidR="003F2E78" w:rsidRPr="00273FC4">
        <w:rPr>
          <w:rFonts w:ascii="Visa Dialect" w:hAnsi="Visa Dialect"/>
          <w:sz w:val="24"/>
          <w:szCs w:val="24"/>
          <w:lang w:val="it-IT"/>
        </w:rPr>
        <w:t xml:space="preserve">affidabilità </w:t>
      </w:r>
      <w:r w:rsidR="00816F04" w:rsidRPr="00273FC4">
        <w:rPr>
          <w:rFonts w:ascii="Visa Dialect" w:hAnsi="Visa Dialect"/>
          <w:sz w:val="24"/>
          <w:szCs w:val="24"/>
          <w:lang w:val="it-IT"/>
        </w:rPr>
        <w:t xml:space="preserve">rimane una priorità. </w:t>
      </w:r>
      <w:r w:rsidR="00D1684B" w:rsidRPr="00D1684B">
        <w:rPr>
          <w:rFonts w:ascii="Visa Dialect" w:hAnsi="Visa Dialect"/>
          <w:sz w:val="24"/>
          <w:szCs w:val="24"/>
          <w:lang w:val="it-IT"/>
        </w:rPr>
        <w:t>Visa ha investito oltre 12 miliardi di dollari negli ultimi cinque anni in tecnologie e infrastrutture all'avanguardia per combattere le frodi</w:t>
      </w:r>
      <w:r w:rsidR="006C6586">
        <w:rPr>
          <w:rFonts w:ascii="Visa Dialect" w:hAnsi="Visa Dialect"/>
          <w:sz w:val="24"/>
          <w:szCs w:val="24"/>
          <w:lang w:val="it-IT"/>
        </w:rPr>
        <w:t xml:space="preserve"> e ha prevenu</w:t>
      </w:r>
      <w:r w:rsidR="00924C67">
        <w:rPr>
          <w:rFonts w:ascii="Visa Dialect" w:hAnsi="Visa Dialect"/>
          <w:sz w:val="24"/>
          <w:szCs w:val="24"/>
          <w:lang w:val="it-IT"/>
        </w:rPr>
        <w:t xml:space="preserve">to tentativi di frode lo scorso anno sulla rete Visa per un valore di </w:t>
      </w:r>
      <w:r w:rsidR="006C6586" w:rsidRPr="006C6586">
        <w:rPr>
          <w:rFonts w:ascii="Visa Dialect" w:hAnsi="Visa Dialect"/>
          <w:sz w:val="24"/>
          <w:szCs w:val="24"/>
          <w:lang w:val="it-IT"/>
        </w:rPr>
        <w:t>40 miliardi di dollari</w:t>
      </w:r>
      <w:r w:rsidR="00924C67">
        <w:rPr>
          <w:rFonts w:ascii="Visa Dialect" w:hAnsi="Visa Dialect"/>
          <w:sz w:val="24"/>
          <w:szCs w:val="24"/>
          <w:lang w:val="it-IT"/>
        </w:rPr>
        <w:t>.</w:t>
      </w:r>
    </w:p>
    <w:p w14:paraId="7DE2F3DF" w14:textId="77777777" w:rsidR="00E72835" w:rsidRDefault="00E72835" w:rsidP="00D30BF7">
      <w:pPr>
        <w:pStyle w:val="Nessunaspaziatura"/>
        <w:jc w:val="both"/>
        <w:rPr>
          <w:rFonts w:ascii="Visa Dialect" w:hAnsi="Visa Dialect"/>
          <w:b/>
          <w:bCs/>
          <w:sz w:val="24"/>
          <w:szCs w:val="24"/>
        </w:rPr>
      </w:pPr>
      <w:bookmarkStart w:id="2" w:name="_Hlk211270651"/>
    </w:p>
    <w:p w14:paraId="4FCDA701" w14:textId="1C4428EE" w:rsidR="00E932F7" w:rsidRPr="00273FC4" w:rsidRDefault="008C01A7" w:rsidP="00D30BF7">
      <w:pPr>
        <w:pStyle w:val="Nessunaspaziatura"/>
        <w:jc w:val="both"/>
        <w:rPr>
          <w:rFonts w:ascii="Visa Dialect" w:hAnsi="Visa Dialect"/>
          <w:b/>
          <w:bCs/>
          <w:sz w:val="24"/>
          <w:szCs w:val="24"/>
        </w:rPr>
      </w:pPr>
      <w:r>
        <w:rPr>
          <w:rFonts w:ascii="Visa Dialect" w:hAnsi="Visa Dialect"/>
          <w:b/>
          <w:bCs/>
          <w:sz w:val="24"/>
          <w:szCs w:val="24"/>
        </w:rPr>
        <w:t xml:space="preserve">I Giochi Olimpici e Paralimpici di </w:t>
      </w:r>
      <w:r w:rsidR="00E932F7" w:rsidRPr="00273FC4">
        <w:rPr>
          <w:rFonts w:ascii="Visa Dialect" w:hAnsi="Visa Dialect"/>
          <w:b/>
          <w:bCs/>
          <w:sz w:val="24"/>
          <w:szCs w:val="24"/>
        </w:rPr>
        <w:t>Milano Cortina 2026</w:t>
      </w:r>
      <w:bookmarkEnd w:id="2"/>
      <w:r w:rsidR="00E932F7" w:rsidRPr="00273FC4">
        <w:rPr>
          <w:rFonts w:ascii="Visa Dialect" w:hAnsi="Visa Dialect"/>
          <w:b/>
          <w:bCs/>
          <w:sz w:val="24"/>
          <w:szCs w:val="24"/>
        </w:rPr>
        <w:t>: un</w:t>
      </w:r>
      <w:r w:rsidR="00535293" w:rsidRPr="00273FC4">
        <w:rPr>
          <w:rFonts w:ascii="Visa Dialect" w:hAnsi="Visa Dialect"/>
          <w:b/>
          <w:bCs/>
          <w:sz w:val="24"/>
          <w:szCs w:val="24"/>
        </w:rPr>
        <w:t>’</w:t>
      </w:r>
      <w:r w:rsidR="00E932F7" w:rsidRPr="00273FC4">
        <w:rPr>
          <w:rFonts w:ascii="Visa Dialect" w:hAnsi="Visa Dialect"/>
          <w:b/>
          <w:bCs/>
          <w:sz w:val="24"/>
          <w:szCs w:val="24"/>
        </w:rPr>
        <w:t>occasione per la digitalizzazione del Paese</w:t>
      </w:r>
    </w:p>
    <w:p w14:paraId="59E486D0" w14:textId="4175F8CF" w:rsidR="00CE0D64" w:rsidRPr="00273FC4" w:rsidRDefault="00CE0D64" w:rsidP="00D30BF7">
      <w:pPr>
        <w:pStyle w:val="Nessunaspaziatura"/>
        <w:jc w:val="both"/>
        <w:rPr>
          <w:rFonts w:ascii="Visa Dialect" w:hAnsi="Visa Dialect"/>
          <w:sz w:val="24"/>
          <w:szCs w:val="24"/>
        </w:rPr>
      </w:pPr>
      <w:r w:rsidRPr="00273FC4">
        <w:rPr>
          <w:rFonts w:ascii="Visa Dialect" w:hAnsi="Visa Dialect"/>
          <w:sz w:val="24"/>
          <w:szCs w:val="24"/>
        </w:rPr>
        <w:t>La presenza al Salone dei Pagamenti 2025 sarà anche un</w:t>
      </w:r>
      <w:r w:rsidR="00535293" w:rsidRPr="00273FC4">
        <w:rPr>
          <w:rFonts w:ascii="Visa Dialect" w:hAnsi="Visa Dialect"/>
          <w:sz w:val="24"/>
          <w:szCs w:val="24"/>
        </w:rPr>
        <w:t>’</w:t>
      </w:r>
      <w:r w:rsidRPr="00273FC4">
        <w:rPr>
          <w:rFonts w:ascii="Visa Dialect" w:hAnsi="Visa Dialect"/>
          <w:sz w:val="24"/>
          <w:szCs w:val="24"/>
        </w:rPr>
        <w:t xml:space="preserve">occasione per </w:t>
      </w:r>
      <w:r w:rsidR="00B97271" w:rsidRPr="00273FC4">
        <w:rPr>
          <w:rFonts w:ascii="Visa Dialect" w:hAnsi="Visa Dialect"/>
          <w:sz w:val="24"/>
          <w:szCs w:val="24"/>
        </w:rPr>
        <w:t xml:space="preserve">condividere </w:t>
      </w:r>
      <w:r w:rsidRPr="00273FC4">
        <w:rPr>
          <w:rFonts w:ascii="Visa Dialect" w:hAnsi="Visa Dialect"/>
          <w:sz w:val="24"/>
          <w:szCs w:val="24"/>
        </w:rPr>
        <w:t>le iniziative che Visa, in qualità di Official Payment Technology Partner dei Giochi Olimpici e Paralimpici</w:t>
      </w:r>
      <w:r w:rsidR="00717238">
        <w:rPr>
          <w:rFonts w:ascii="Visa Dialect" w:hAnsi="Visa Dialect"/>
          <w:sz w:val="24"/>
          <w:szCs w:val="24"/>
        </w:rPr>
        <w:t xml:space="preserve"> Invernali di Milano Cortina 2026</w:t>
      </w:r>
      <w:r w:rsidRPr="00273FC4">
        <w:rPr>
          <w:rFonts w:ascii="Visa Dialect" w:hAnsi="Visa Dialect"/>
          <w:sz w:val="24"/>
          <w:szCs w:val="24"/>
        </w:rPr>
        <w:t>, sta mettendo in campo</w:t>
      </w:r>
      <w:r w:rsidR="00374AA3">
        <w:rPr>
          <w:rFonts w:ascii="Visa Dialect" w:hAnsi="Visa Dialect"/>
          <w:sz w:val="24"/>
          <w:szCs w:val="24"/>
        </w:rPr>
        <w:t>.</w:t>
      </w:r>
      <w:r w:rsidRPr="00273FC4">
        <w:rPr>
          <w:rFonts w:ascii="Visa Dialect" w:hAnsi="Visa Dialect"/>
          <w:sz w:val="24"/>
          <w:szCs w:val="24"/>
        </w:rPr>
        <w:t xml:space="preserve"> </w:t>
      </w:r>
      <w:r w:rsidR="00374AA3">
        <w:rPr>
          <w:rFonts w:ascii="Visa Dialect" w:hAnsi="Visa Dialect"/>
          <w:sz w:val="24"/>
          <w:szCs w:val="24"/>
        </w:rPr>
        <w:t xml:space="preserve">Dalle novità tecnologiche che verranno presentate, alla presenza degli atleti del Team </w:t>
      </w:r>
      <w:r w:rsidR="0020031A">
        <w:rPr>
          <w:rFonts w:ascii="Visa Dialect" w:hAnsi="Visa Dialect"/>
          <w:sz w:val="24"/>
          <w:szCs w:val="24"/>
        </w:rPr>
        <w:t xml:space="preserve">Visa, </w:t>
      </w:r>
      <w:r w:rsidR="0020031A" w:rsidRPr="00273FC4">
        <w:rPr>
          <w:rFonts w:ascii="Visa Dialect" w:hAnsi="Visa Dialect"/>
          <w:sz w:val="24"/>
          <w:szCs w:val="24"/>
        </w:rPr>
        <w:t>l’obiettivo</w:t>
      </w:r>
      <w:r w:rsidR="008C01A7">
        <w:rPr>
          <w:rFonts w:ascii="Visa Dialect" w:hAnsi="Visa Dialect"/>
          <w:sz w:val="24"/>
          <w:szCs w:val="24"/>
        </w:rPr>
        <w:t xml:space="preserve"> è mostrare come </w:t>
      </w:r>
      <w:r w:rsidR="008C01A7" w:rsidRPr="004408B8">
        <w:rPr>
          <w:rFonts w:ascii="Visa Dialect" w:hAnsi="Visa Dialect"/>
          <w:sz w:val="24"/>
          <w:szCs w:val="24"/>
        </w:rPr>
        <w:t>Milano Cortina 2026</w:t>
      </w:r>
      <w:r w:rsidR="008C01A7">
        <w:rPr>
          <w:rFonts w:ascii="Visa Dialect" w:hAnsi="Visa Dialect"/>
          <w:sz w:val="24"/>
          <w:szCs w:val="24"/>
        </w:rPr>
        <w:t xml:space="preserve"> </w:t>
      </w:r>
      <w:r w:rsidRPr="00273FC4">
        <w:rPr>
          <w:rFonts w:ascii="Visa Dialect" w:hAnsi="Visa Dialect"/>
          <w:sz w:val="24"/>
          <w:szCs w:val="24"/>
        </w:rPr>
        <w:t xml:space="preserve">non </w:t>
      </w:r>
      <w:r w:rsidR="008C01A7">
        <w:rPr>
          <w:rFonts w:ascii="Visa Dialect" w:hAnsi="Visa Dialect"/>
          <w:sz w:val="24"/>
          <w:szCs w:val="24"/>
        </w:rPr>
        <w:t>sarà</w:t>
      </w:r>
      <w:r w:rsidR="008C01A7" w:rsidRPr="00273FC4">
        <w:rPr>
          <w:rFonts w:ascii="Visa Dialect" w:hAnsi="Visa Dialect"/>
          <w:sz w:val="24"/>
          <w:szCs w:val="24"/>
        </w:rPr>
        <w:t xml:space="preserve"> </w:t>
      </w:r>
      <w:r w:rsidRPr="00273FC4">
        <w:rPr>
          <w:rFonts w:ascii="Visa Dialect" w:hAnsi="Visa Dialect"/>
          <w:sz w:val="24"/>
          <w:szCs w:val="24"/>
        </w:rPr>
        <w:t>solo un grande momento di sport</w:t>
      </w:r>
      <w:r w:rsidR="008C01A7">
        <w:rPr>
          <w:rFonts w:ascii="Visa Dialect" w:hAnsi="Visa Dialect"/>
          <w:sz w:val="24"/>
          <w:szCs w:val="24"/>
        </w:rPr>
        <w:t xml:space="preserve"> e di emozioni</w:t>
      </w:r>
      <w:r w:rsidRPr="00273FC4">
        <w:rPr>
          <w:rFonts w:ascii="Visa Dialect" w:hAnsi="Visa Dialect"/>
          <w:sz w:val="24"/>
          <w:szCs w:val="24"/>
        </w:rPr>
        <w:t>, ma un</w:t>
      </w:r>
      <w:r w:rsidR="00535293" w:rsidRPr="00273FC4">
        <w:rPr>
          <w:rFonts w:ascii="Visa Dialect" w:hAnsi="Visa Dialect"/>
          <w:sz w:val="24"/>
          <w:szCs w:val="24"/>
        </w:rPr>
        <w:t>’</w:t>
      </w:r>
      <w:r w:rsidRPr="00273FC4">
        <w:rPr>
          <w:rFonts w:ascii="Visa Dialect" w:hAnsi="Visa Dialect"/>
          <w:sz w:val="24"/>
          <w:szCs w:val="24"/>
        </w:rPr>
        <w:t>opportunità per favorire la digitalizzazione del Paese.</w:t>
      </w:r>
    </w:p>
    <w:p w14:paraId="5BA4CA05" w14:textId="77777777" w:rsidR="00CE0D64" w:rsidRPr="00273FC4" w:rsidRDefault="00CE0D64" w:rsidP="00D30BF7">
      <w:pPr>
        <w:pStyle w:val="Nessunaspaziatura"/>
        <w:jc w:val="both"/>
        <w:rPr>
          <w:rFonts w:ascii="Visa Dialect" w:hAnsi="Visa Dialect"/>
          <w:b/>
          <w:bCs/>
          <w:sz w:val="24"/>
          <w:szCs w:val="24"/>
        </w:rPr>
      </w:pPr>
    </w:p>
    <w:p w14:paraId="483907D5" w14:textId="0481D26A" w:rsidR="00CE0D64" w:rsidRPr="00273FC4" w:rsidRDefault="00CE0D64" w:rsidP="00D30BF7">
      <w:pPr>
        <w:pStyle w:val="Nessunaspaziatura"/>
        <w:jc w:val="both"/>
        <w:rPr>
          <w:rFonts w:ascii="Visa Dialect" w:hAnsi="Visa Dialect"/>
          <w:sz w:val="24"/>
          <w:szCs w:val="24"/>
        </w:rPr>
      </w:pPr>
      <w:r w:rsidRPr="00273FC4">
        <w:rPr>
          <w:rFonts w:ascii="Visa Dialect" w:hAnsi="Visa Dialect"/>
          <w:sz w:val="24"/>
          <w:szCs w:val="24"/>
        </w:rPr>
        <w:t>Secondo uno studio condotto da Ipsos per conto di Visa, infatti, il 95% delle PMI delle regioni ospitanti prevede un impatto economico positivo dall</w:t>
      </w:r>
      <w:r w:rsidR="00535293" w:rsidRPr="00273FC4">
        <w:rPr>
          <w:rFonts w:ascii="Visa Dialect" w:hAnsi="Visa Dialect"/>
          <w:sz w:val="24"/>
          <w:szCs w:val="24"/>
        </w:rPr>
        <w:t>’</w:t>
      </w:r>
      <w:r w:rsidRPr="00273FC4">
        <w:rPr>
          <w:rFonts w:ascii="Visa Dialect" w:hAnsi="Visa Dialect"/>
          <w:sz w:val="24"/>
          <w:szCs w:val="24"/>
        </w:rPr>
        <w:t>evento e per oltre il 90% delle imprese, i pagamenti digitali saranno il metodo preferito dai visitatori nazionali e internazionali</w:t>
      </w:r>
      <w:r w:rsidR="003F2E78" w:rsidRPr="00273FC4">
        <w:rPr>
          <w:rStyle w:val="Rimandonotaapidipagina"/>
          <w:rFonts w:ascii="Visa Dialect" w:hAnsi="Visa Dialect"/>
          <w:sz w:val="24"/>
          <w:szCs w:val="24"/>
        </w:rPr>
        <w:footnoteReference w:id="3"/>
      </w:r>
      <w:r w:rsidRPr="00273FC4">
        <w:rPr>
          <w:rFonts w:ascii="Visa Dialect" w:hAnsi="Visa Dialect"/>
          <w:sz w:val="24"/>
          <w:szCs w:val="24"/>
        </w:rPr>
        <w:t>.</w:t>
      </w:r>
    </w:p>
    <w:p w14:paraId="7D8AF3D5" w14:textId="77777777" w:rsidR="00B515EC" w:rsidRPr="00273FC4" w:rsidRDefault="00B515EC" w:rsidP="00D30BF7">
      <w:pPr>
        <w:pStyle w:val="Nessunaspaziatura"/>
        <w:jc w:val="both"/>
        <w:rPr>
          <w:rFonts w:ascii="Visa Dialect" w:hAnsi="Visa Dialect"/>
          <w:sz w:val="24"/>
          <w:szCs w:val="24"/>
        </w:rPr>
      </w:pPr>
    </w:p>
    <w:p w14:paraId="41D0FB09" w14:textId="6B4B022C" w:rsidR="007E4B6D" w:rsidRPr="00273FC4" w:rsidRDefault="00535293" w:rsidP="00D30BF7">
      <w:pPr>
        <w:pStyle w:val="Nessunaspaziatura"/>
        <w:jc w:val="both"/>
        <w:rPr>
          <w:rFonts w:ascii="Visa Dialect" w:hAnsi="Visa Dialect"/>
          <w:sz w:val="24"/>
          <w:szCs w:val="24"/>
        </w:rPr>
      </w:pPr>
      <w:r w:rsidRPr="00273FC4">
        <w:rPr>
          <w:rFonts w:ascii="Visa Dialect" w:hAnsi="Visa Dialect"/>
          <w:sz w:val="24"/>
          <w:szCs w:val="24"/>
        </w:rPr>
        <w:t>“</w:t>
      </w:r>
      <w:r w:rsidR="007E4B6D" w:rsidRPr="00273FC4">
        <w:rPr>
          <w:rFonts w:ascii="Visa Dialect" w:hAnsi="Visa Dialect"/>
          <w:i/>
          <w:iCs/>
          <w:sz w:val="24"/>
          <w:szCs w:val="24"/>
        </w:rPr>
        <w:t>In vista di Milano Cortina 2026, ci siamo attivati da tempo su diversi fronti: dalla digitalizzazione dei trasporti alla rigenerazione urbana, fino al supporto alle PMI. L</w:t>
      </w:r>
      <w:r w:rsidRPr="00273FC4">
        <w:rPr>
          <w:rFonts w:ascii="Visa Dialect" w:hAnsi="Visa Dialect"/>
          <w:i/>
          <w:iCs/>
          <w:sz w:val="24"/>
          <w:szCs w:val="24"/>
        </w:rPr>
        <w:t>’</w:t>
      </w:r>
      <w:r w:rsidR="007E4B6D" w:rsidRPr="00273FC4">
        <w:rPr>
          <w:rFonts w:ascii="Visa Dialect" w:hAnsi="Visa Dialect"/>
          <w:i/>
          <w:iCs/>
          <w:sz w:val="24"/>
          <w:szCs w:val="24"/>
        </w:rPr>
        <w:t>obiettivo è contribuire a costruire una legacy sociale ed economica, che vada oltre l</w:t>
      </w:r>
      <w:r w:rsidRPr="00273FC4">
        <w:rPr>
          <w:rFonts w:ascii="Visa Dialect" w:hAnsi="Visa Dialect"/>
          <w:i/>
          <w:iCs/>
          <w:sz w:val="24"/>
          <w:szCs w:val="24"/>
        </w:rPr>
        <w:t>’</w:t>
      </w:r>
      <w:r w:rsidR="007E4B6D" w:rsidRPr="00273FC4">
        <w:rPr>
          <w:rFonts w:ascii="Visa Dialect" w:hAnsi="Visa Dialect"/>
          <w:i/>
          <w:iCs/>
          <w:sz w:val="24"/>
          <w:szCs w:val="24"/>
        </w:rPr>
        <w:t>evento e lasci un impatto positivo</w:t>
      </w:r>
      <w:r w:rsidR="001D35B1" w:rsidRPr="00273FC4">
        <w:rPr>
          <w:rFonts w:ascii="Visa Dialect" w:hAnsi="Visa Dialect"/>
          <w:sz w:val="24"/>
          <w:szCs w:val="24"/>
        </w:rPr>
        <w:t>.</w:t>
      </w:r>
      <w:r w:rsidRPr="00273FC4">
        <w:rPr>
          <w:rFonts w:ascii="Visa Dialect" w:hAnsi="Visa Dialect"/>
          <w:sz w:val="24"/>
          <w:szCs w:val="24"/>
        </w:rPr>
        <w:t>”</w:t>
      </w:r>
      <w:r w:rsidR="007E4B6D" w:rsidRPr="00273FC4">
        <w:rPr>
          <w:rFonts w:ascii="Visa Dialect" w:hAnsi="Visa Dialect"/>
          <w:sz w:val="24"/>
          <w:szCs w:val="24"/>
        </w:rPr>
        <w:t xml:space="preserve"> afferma Stoppani: </w:t>
      </w:r>
      <w:r w:rsidRPr="00273FC4">
        <w:rPr>
          <w:rFonts w:ascii="Visa Dialect" w:hAnsi="Visa Dialect"/>
          <w:sz w:val="24"/>
          <w:szCs w:val="24"/>
        </w:rPr>
        <w:t>“</w:t>
      </w:r>
      <w:r w:rsidR="007E4B6D" w:rsidRPr="00273FC4">
        <w:rPr>
          <w:rFonts w:ascii="Visa Dialect" w:hAnsi="Visa Dialect"/>
          <w:i/>
          <w:iCs/>
          <w:sz w:val="24"/>
          <w:szCs w:val="24"/>
        </w:rPr>
        <w:t>Manifestazioni di questa portata offrono l</w:t>
      </w:r>
      <w:r w:rsidRPr="00273FC4">
        <w:rPr>
          <w:rFonts w:ascii="Visa Dialect" w:hAnsi="Visa Dialect"/>
          <w:i/>
          <w:iCs/>
          <w:sz w:val="24"/>
          <w:szCs w:val="24"/>
        </w:rPr>
        <w:t>’</w:t>
      </w:r>
      <w:r w:rsidR="007E4B6D" w:rsidRPr="00273FC4">
        <w:rPr>
          <w:rFonts w:ascii="Visa Dialect" w:hAnsi="Visa Dialect"/>
          <w:i/>
          <w:iCs/>
          <w:sz w:val="24"/>
          <w:szCs w:val="24"/>
        </w:rPr>
        <w:t>opportunità di promuovere l</w:t>
      </w:r>
      <w:r w:rsidRPr="00273FC4">
        <w:rPr>
          <w:rFonts w:ascii="Visa Dialect" w:hAnsi="Visa Dialect"/>
          <w:i/>
          <w:iCs/>
          <w:sz w:val="24"/>
          <w:szCs w:val="24"/>
        </w:rPr>
        <w:t>’</w:t>
      </w:r>
      <w:r w:rsidR="007E4B6D" w:rsidRPr="00273FC4">
        <w:rPr>
          <w:rFonts w:ascii="Visa Dialect" w:hAnsi="Visa Dialect"/>
          <w:i/>
          <w:iCs/>
          <w:sz w:val="24"/>
          <w:szCs w:val="24"/>
        </w:rPr>
        <w:t>innovazione, generando benefici concreti e tangibili. Per questo valorizziamo il ruolo della tecnologia come motore di progresso condiviso, capace di migliorare la vita quotidiana delle persone e sostenere lo sviluppo dei territori.</w:t>
      </w:r>
      <w:r w:rsidRPr="00273FC4">
        <w:rPr>
          <w:rFonts w:ascii="Visa Dialect" w:hAnsi="Visa Dialect"/>
          <w:sz w:val="24"/>
          <w:szCs w:val="24"/>
        </w:rPr>
        <w:t>”</w:t>
      </w:r>
    </w:p>
    <w:p w14:paraId="478E4E11" w14:textId="77777777" w:rsidR="007E4B6D" w:rsidRPr="00273FC4" w:rsidRDefault="007E4B6D" w:rsidP="00D30BF7">
      <w:pPr>
        <w:pStyle w:val="Nessunaspaziatura"/>
        <w:jc w:val="both"/>
        <w:rPr>
          <w:rFonts w:ascii="Visa Dialect" w:hAnsi="Visa Dialect"/>
          <w:sz w:val="24"/>
          <w:szCs w:val="24"/>
        </w:rPr>
      </w:pPr>
    </w:p>
    <w:p w14:paraId="44A73B3E" w14:textId="1E8DE622" w:rsidR="00D30BF7" w:rsidRPr="00273FC4" w:rsidRDefault="00C61B41" w:rsidP="00D30BF7">
      <w:pPr>
        <w:pStyle w:val="Nessunaspaziatura"/>
        <w:jc w:val="both"/>
        <w:rPr>
          <w:rFonts w:ascii="Visa Dialect" w:hAnsi="Visa Dialect"/>
          <w:b/>
          <w:bCs/>
          <w:sz w:val="24"/>
          <w:szCs w:val="24"/>
        </w:rPr>
      </w:pPr>
      <w:r w:rsidRPr="00273FC4">
        <w:rPr>
          <w:rFonts w:ascii="Visa Dialect" w:hAnsi="Visa Dialect"/>
          <w:b/>
          <w:bCs/>
          <w:sz w:val="24"/>
          <w:szCs w:val="24"/>
        </w:rPr>
        <w:t>L</w:t>
      </w:r>
      <w:r w:rsidR="00ED1DF6" w:rsidRPr="00273FC4">
        <w:rPr>
          <w:rFonts w:ascii="Visa Dialect" w:hAnsi="Visa Dialect"/>
          <w:b/>
          <w:bCs/>
          <w:sz w:val="24"/>
          <w:szCs w:val="24"/>
        </w:rPr>
        <w:t>e novità Visa al Salone dei Pagamenti 2025</w:t>
      </w:r>
    </w:p>
    <w:p w14:paraId="2E73BF32" w14:textId="59A5CC58" w:rsidR="00ED1DF6" w:rsidRPr="00273FC4" w:rsidRDefault="00ED1DF6" w:rsidP="00D30BF7">
      <w:pPr>
        <w:pStyle w:val="Nessunaspaziatura"/>
        <w:jc w:val="both"/>
        <w:rPr>
          <w:rFonts w:ascii="Visa Dialect" w:hAnsi="Visa Dialect"/>
          <w:sz w:val="24"/>
          <w:szCs w:val="24"/>
        </w:rPr>
      </w:pPr>
      <w:r w:rsidRPr="00273FC4">
        <w:rPr>
          <w:rFonts w:ascii="Visa Dialect" w:hAnsi="Visa Dialect"/>
          <w:sz w:val="24"/>
          <w:szCs w:val="24"/>
        </w:rPr>
        <w:t>Tutt</w:t>
      </w:r>
      <w:r w:rsidR="001F4414" w:rsidRPr="00273FC4">
        <w:rPr>
          <w:rFonts w:ascii="Visa Dialect" w:hAnsi="Visa Dialect"/>
          <w:sz w:val="24"/>
          <w:szCs w:val="24"/>
        </w:rPr>
        <w:t xml:space="preserve">o ciò prenderà </w:t>
      </w:r>
      <w:r w:rsidRPr="00273FC4">
        <w:rPr>
          <w:rFonts w:ascii="Visa Dialect" w:hAnsi="Visa Dialect"/>
          <w:sz w:val="24"/>
          <w:szCs w:val="24"/>
        </w:rPr>
        <w:t xml:space="preserve">vita presso lo stand Visa, dove </w:t>
      </w:r>
      <w:r w:rsidR="00C62292" w:rsidRPr="00273FC4">
        <w:rPr>
          <w:rFonts w:ascii="Visa Dialect" w:hAnsi="Visa Dialect"/>
          <w:sz w:val="24"/>
          <w:szCs w:val="24"/>
        </w:rPr>
        <w:t>sarà</w:t>
      </w:r>
      <w:r w:rsidRPr="00273FC4">
        <w:rPr>
          <w:rFonts w:ascii="Visa Dialect" w:hAnsi="Visa Dialect"/>
          <w:sz w:val="24"/>
          <w:szCs w:val="24"/>
        </w:rPr>
        <w:t xml:space="preserve"> possibile </w:t>
      </w:r>
      <w:r w:rsidR="008C01A7">
        <w:rPr>
          <w:rFonts w:ascii="Visa Dialect" w:hAnsi="Visa Dialect"/>
          <w:sz w:val="24"/>
          <w:szCs w:val="24"/>
        </w:rPr>
        <w:t>conoscere</w:t>
      </w:r>
      <w:r w:rsidR="008C01A7" w:rsidRPr="00273FC4">
        <w:rPr>
          <w:rFonts w:ascii="Visa Dialect" w:hAnsi="Visa Dialect"/>
          <w:sz w:val="24"/>
          <w:szCs w:val="24"/>
        </w:rPr>
        <w:t xml:space="preserve"> </w:t>
      </w:r>
      <w:r w:rsidRPr="00273FC4">
        <w:rPr>
          <w:rFonts w:ascii="Visa Dialect" w:hAnsi="Visa Dialect"/>
          <w:sz w:val="24"/>
          <w:szCs w:val="24"/>
        </w:rPr>
        <w:t xml:space="preserve">e sperimentare dal vivo alcune </w:t>
      </w:r>
      <w:r w:rsidR="00C62292" w:rsidRPr="00273FC4">
        <w:rPr>
          <w:rFonts w:ascii="Visa Dialect" w:hAnsi="Visa Dialect"/>
          <w:sz w:val="24"/>
          <w:szCs w:val="24"/>
        </w:rPr>
        <w:t>delle soluzioni più innovative nel panorama dei pagamenti.</w:t>
      </w:r>
    </w:p>
    <w:p w14:paraId="1CEA68B9" w14:textId="77777777" w:rsidR="00D30BF7" w:rsidRPr="00273FC4" w:rsidRDefault="00D30BF7" w:rsidP="00D30BF7">
      <w:pPr>
        <w:pStyle w:val="Nessunaspaziatura"/>
        <w:jc w:val="both"/>
        <w:rPr>
          <w:rFonts w:ascii="Visa Dialect" w:hAnsi="Visa Dialect"/>
          <w:sz w:val="24"/>
          <w:szCs w:val="24"/>
        </w:rPr>
      </w:pPr>
    </w:p>
    <w:bookmarkEnd w:id="1"/>
    <w:p w14:paraId="1596086B" w14:textId="0DC06E15" w:rsidR="00A01A03" w:rsidRDefault="00A01A03" w:rsidP="00273FC4">
      <w:pPr>
        <w:pStyle w:val="Nessunaspaziatura"/>
        <w:jc w:val="both"/>
        <w:rPr>
          <w:rFonts w:ascii="Visa Dialect" w:hAnsi="Visa Dialect"/>
          <w:sz w:val="24"/>
          <w:szCs w:val="24"/>
          <w:u w:val="single"/>
        </w:rPr>
      </w:pPr>
      <w:r>
        <w:rPr>
          <w:rFonts w:ascii="Visa Dialect" w:hAnsi="Visa Dialect"/>
          <w:sz w:val="24"/>
          <w:szCs w:val="24"/>
          <w:u w:val="single"/>
        </w:rPr>
        <w:t xml:space="preserve">Nell’area </w:t>
      </w:r>
      <w:r>
        <w:rPr>
          <w:rFonts w:ascii="Visa Dialect" w:hAnsi="Visa Dialect"/>
          <w:i/>
          <w:iCs/>
          <w:sz w:val="24"/>
          <w:szCs w:val="24"/>
          <w:u w:val="single"/>
        </w:rPr>
        <w:t>Digital Experience</w:t>
      </w:r>
      <w:r>
        <w:rPr>
          <w:rFonts w:ascii="Visa Dialect" w:hAnsi="Visa Dialect"/>
          <w:sz w:val="24"/>
          <w:szCs w:val="24"/>
          <w:u w:val="single"/>
        </w:rPr>
        <w:t xml:space="preserve"> saranno disponibili:</w:t>
      </w:r>
    </w:p>
    <w:p w14:paraId="454438D0" w14:textId="10249755" w:rsidR="00A40B83" w:rsidRPr="00273FC4" w:rsidRDefault="00A40B83" w:rsidP="00D30BF7">
      <w:pPr>
        <w:pStyle w:val="Nessunaspaziatura"/>
        <w:numPr>
          <w:ilvl w:val="0"/>
          <w:numId w:val="44"/>
        </w:numPr>
        <w:jc w:val="both"/>
        <w:rPr>
          <w:rFonts w:ascii="Visa Dialect" w:hAnsi="Visa Dialect"/>
          <w:sz w:val="24"/>
          <w:szCs w:val="24"/>
        </w:rPr>
      </w:pPr>
      <w:r w:rsidRPr="00273FC4">
        <w:rPr>
          <w:rFonts w:ascii="Visa Dialect" w:hAnsi="Visa Dialect"/>
          <w:sz w:val="24"/>
          <w:szCs w:val="24"/>
          <w:u w:val="single"/>
        </w:rPr>
        <w:t>Visa Intelligent Commerce</w:t>
      </w:r>
      <w:r w:rsidRPr="00273FC4">
        <w:rPr>
          <w:rFonts w:ascii="Visa Dialect" w:hAnsi="Visa Dialect"/>
          <w:sz w:val="24"/>
          <w:szCs w:val="24"/>
        </w:rPr>
        <w:t xml:space="preserve">: </w:t>
      </w:r>
      <w:r w:rsidR="0007440E" w:rsidRPr="00273FC4">
        <w:rPr>
          <w:rFonts w:ascii="Visa Dialect" w:hAnsi="Visa Dialect"/>
          <w:sz w:val="24"/>
          <w:szCs w:val="24"/>
        </w:rPr>
        <w:t>basata sull</w:t>
      </w:r>
      <w:r w:rsidR="00535293" w:rsidRPr="00273FC4">
        <w:rPr>
          <w:rFonts w:ascii="Visa Dialect" w:hAnsi="Visa Dialect"/>
          <w:sz w:val="24"/>
          <w:szCs w:val="24"/>
        </w:rPr>
        <w:t>’</w:t>
      </w:r>
      <w:r w:rsidR="0007440E" w:rsidRPr="00273FC4">
        <w:rPr>
          <w:rFonts w:ascii="Visa Dialect" w:hAnsi="Visa Dialect"/>
          <w:sz w:val="24"/>
          <w:szCs w:val="24"/>
        </w:rPr>
        <w:t>Agentic AI, abilita gli assistenti virtuali a gestire l</w:t>
      </w:r>
      <w:r w:rsidR="00535293" w:rsidRPr="00273FC4">
        <w:rPr>
          <w:rFonts w:ascii="Visa Dialect" w:hAnsi="Visa Dialect"/>
          <w:sz w:val="24"/>
          <w:szCs w:val="24"/>
        </w:rPr>
        <w:t>’</w:t>
      </w:r>
      <w:r w:rsidR="0007440E" w:rsidRPr="00273FC4">
        <w:rPr>
          <w:rFonts w:ascii="Visa Dialect" w:hAnsi="Visa Dialect"/>
          <w:sz w:val="24"/>
          <w:szCs w:val="24"/>
        </w:rPr>
        <w:t xml:space="preserve">intero processo di acquisto per conto dei consumatori, dalla ricerca alla transazione finale, utilizzando credenziali digitali tokenizzate </w:t>
      </w:r>
      <w:r w:rsidR="00333113" w:rsidRPr="00273FC4">
        <w:rPr>
          <w:rFonts w:ascii="Visa Dialect" w:hAnsi="Visa Dialect"/>
          <w:sz w:val="24"/>
          <w:szCs w:val="24"/>
        </w:rPr>
        <w:t xml:space="preserve">- </w:t>
      </w:r>
      <w:r w:rsidR="0007440E" w:rsidRPr="00273FC4">
        <w:rPr>
          <w:rFonts w:ascii="Visa Dialect" w:hAnsi="Visa Dialect"/>
          <w:sz w:val="24"/>
          <w:szCs w:val="24"/>
        </w:rPr>
        <w:t>per garantire la massima sicurezza.</w:t>
      </w:r>
    </w:p>
    <w:p w14:paraId="27E011DD" w14:textId="0F354ED5" w:rsidR="00A40B83" w:rsidRPr="00273FC4" w:rsidRDefault="00A40B83" w:rsidP="00D30BF7">
      <w:pPr>
        <w:pStyle w:val="Nessunaspaziatura"/>
        <w:numPr>
          <w:ilvl w:val="0"/>
          <w:numId w:val="44"/>
        </w:numPr>
        <w:jc w:val="both"/>
        <w:rPr>
          <w:rFonts w:ascii="Visa Dialect" w:hAnsi="Visa Dialect"/>
          <w:sz w:val="24"/>
          <w:szCs w:val="24"/>
          <w:u w:val="single"/>
        </w:rPr>
      </w:pPr>
      <w:r w:rsidRPr="00273FC4">
        <w:rPr>
          <w:rFonts w:ascii="Visa Dialect" w:hAnsi="Visa Dialect"/>
          <w:sz w:val="24"/>
          <w:szCs w:val="24"/>
          <w:u w:val="single"/>
        </w:rPr>
        <w:t>Visa Payment Passkeys</w:t>
      </w:r>
      <w:r w:rsidRPr="00273FC4">
        <w:rPr>
          <w:rFonts w:ascii="Visa Dialect" w:hAnsi="Visa Dialect"/>
          <w:sz w:val="24"/>
          <w:szCs w:val="24"/>
        </w:rPr>
        <w:t xml:space="preserve">: </w:t>
      </w:r>
      <w:r w:rsidR="0007440E" w:rsidRPr="00273FC4">
        <w:rPr>
          <w:rFonts w:ascii="Visa Dialect" w:hAnsi="Visa Dialect"/>
          <w:sz w:val="24"/>
          <w:szCs w:val="24"/>
        </w:rPr>
        <w:t>è la tecnologia Visa che sostituisce le password e i codici monouso per gli acquisti online. Sfruttando l</w:t>
      </w:r>
      <w:r w:rsidR="00535293" w:rsidRPr="00273FC4">
        <w:rPr>
          <w:rFonts w:ascii="Visa Dialect" w:hAnsi="Visa Dialect"/>
          <w:sz w:val="24"/>
          <w:szCs w:val="24"/>
        </w:rPr>
        <w:t>’</w:t>
      </w:r>
      <w:r w:rsidR="0007440E" w:rsidRPr="00273FC4">
        <w:rPr>
          <w:rFonts w:ascii="Visa Dialect" w:hAnsi="Visa Dialect"/>
          <w:sz w:val="24"/>
          <w:szCs w:val="24"/>
        </w:rPr>
        <w:t>autenticazione biometrica del dispositivo (come il riconoscimento facciale o l</w:t>
      </w:r>
      <w:r w:rsidR="00535293" w:rsidRPr="00273FC4">
        <w:rPr>
          <w:rFonts w:ascii="Visa Dialect" w:hAnsi="Visa Dialect"/>
          <w:sz w:val="24"/>
          <w:szCs w:val="24"/>
        </w:rPr>
        <w:t>’</w:t>
      </w:r>
      <w:r w:rsidR="0007440E" w:rsidRPr="00273FC4">
        <w:rPr>
          <w:rFonts w:ascii="Visa Dialect" w:hAnsi="Visa Dialect"/>
          <w:sz w:val="24"/>
          <w:szCs w:val="24"/>
        </w:rPr>
        <w:t>impronta digitale), permette di confermare la propria identità e autorizzare un pagamento in modo più semplice, rapido e sicuro.</w:t>
      </w:r>
    </w:p>
    <w:p w14:paraId="15FDC2CF" w14:textId="77777777" w:rsidR="00A01A03" w:rsidRPr="004408B8" w:rsidRDefault="00A01A03" w:rsidP="00A01A03">
      <w:pPr>
        <w:pStyle w:val="Nessunaspaziatura"/>
        <w:numPr>
          <w:ilvl w:val="0"/>
          <w:numId w:val="44"/>
        </w:numPr>
        <w:jc w:val="both"/>
        <w:rPr>
          <w:rFonts w:ascii="Visa Dialect" w:hAnsi="Visa Dialect"/>
          <w:sz w:val="24"/>
          <w:szCs w:val="24"/>
          <w:u w:val="single"/>
        </w:rPr>
      </w:pPr>
      <w:r w:rsidRPr="004408B8">
        <w:rPr>
          <w:rFonts w:ascii="Visa Dialect" w:hAnsi="Visa Dialect"/>
          <w:sz w:val="24"/>
          <w:szCs w:val="24"/>
          <w:u w:val="single"/>
        </w:rPr>
        <w:t>Visa Click to Pay</w:t>
      </w:r>
      <w:r w:rsidRPr="004408B8">
        <w:rPr>
          <w:rFonts w:ascii="Visa Dialect" w:hAnsi="Visa Dialect"/>
          <w:sz w:val="24"/>
          <w:szCs w:val="24"/>
        </w:rPr>
        <w:t>: la soluzione di checkout di Visa che semplifica gli acquisti online, su app e dispositivi connessi. Gli utenti registrati possono pagare con pochi click, senza inserire manualmente il numero di carta, beneficiando di un’esperienza rapida e sicura grazie alla tokenizzazione.</w:t>
      </w:r>
    </w:p>
    <w:p w14:paraId="0F3AB4F8" w14:textId="799EDDC9" w:rsidR="004406DE" w:rsidRPr="00273FC4" w:rsidRDefault="004406DE" w:rsidP="00D30BF7">
      <w:pPr>
        <w:pStyle w:val="Nessunaspaziatura"/>
        <w:numPr>
          <w:ilvl w:val="0"/>
          <w:numId w:val="44"/>
        </w:numPr>
        <w:jc w:val="both"/>
        <w:rPr>
          <w:rFonts w:ascii="Visa Dialect" w:hAnsi="Visa Dialect"/>
          <w:sz w:val="24"/>
          <w:szCs w:val="24"/>
          <w:u w:val="single"/>
        </w:rPr>
      </w:pPr>
      <w:r w:rsidRPr="00273FC4">
        <w:rPr>
          <w:rFonts w:ascii="Visa Dialect" w:hAnsi="Visa Dialect"/>
          <w:sz w:val="24"/>
          <w:szCs w:val="24"/>
          <w:u w:val="single"/>
        </w:rPr>
        <w:lastRenderedPageBreak/>
        <w:t>Visa Flexible Credential</w:t>
      </w:r>
      <w:r w:rsidRPr="00273FC4">
        <w:rPr>
          <w:rFonts w:ascii="Visa Dialect" w:hAnsi="Visa Dialect"/>
          <w:sz w:val="24"/>
          <w:szCs w:val="24"/>
        </w:rPr>
        <w:t>: il servizio che consente a un</w:t>
      </w:r>
      <w:r w:rsidR="00535293" w:rsidRPr="00273FC4">
        <w:rPr>
          <w:rFonts w:ascii="Visa Dialect" w:hAnsi="Visa Dialect"/>
          <w:sz w:val="24"/>
          <w:szCs w:val="24"/>
        </w:rPr>
        <w:t>’</w:t>
      </w:r>
      <w:r w:rsidRPr="00273FC4">
        <w:rPr>
          <w:rFonts w:ascii="Visa Dialect" w:hAnsi="Visa Dialect"/>
          <w:sz w:val="24"/>
          <w:szCs w:val="24"/>
        </w:rPr>
        <w:t>unica carta di passare da un tipo di pagamento all</w:t>
      </w:r>
      <w:r w:rsidR="00535293" w:rsidRPr="00273FC4">
        <w:rPr>
          <w:rFonts w:ascii="Visa Dialect" w:hAnsi="Visa Dialect"/>
          <w:sz w:val="24"/>
          <w:szCs w:val="24"/>
        </w:rPr>
        <w:t>’</w:t>
      </w:r>
      <w:r w:rsidRPr="00273FC4">
        <w:rPr>
          <w:rFonts w:ascii="Visa Dialect" w:hAnsi="Visa Dialect"/>
          <w:sz w:val="24"/>
          <w:szCs w:val="24"/>
        </w:rPr>
        <w:t>altro, lasciando al consumatore la possibilità di scelta. Attraverso questa soluzione, gli utenti p</w:t>
      </w:r>
      <w:r w:rsidR="005C1F30" w:rsidRPr="00273FC4">
        <w:rPr>
          <w:rFonts w:ascii="Visa Dialect" w:hAnsi="Visa Dialect"/>
          <w:sz w:val="24"/>
          <w:szCs w:val="24"/>
        </w:rPr>
        <w:t>ossono</w:t>
      </w:r>
      <w:r w:rsidRPr="00273FC4">
        <w:rPr>
          <w:rFonts w:ascii="Visa Dialect" w:hAnsi="Visa Dialect"/>
          <w:sz w:val="24"/>
          <w:szCs w:val="24"/>
        </w:rPr>
        <w:t xml:space="preserve"> facilmente impostare i parametri, decidere se utilizzare il debito, il credito, il pagamento a rate con Buy Now Pay Later o persino pagare utilizzando i punti premio</w:t>
      </w:r>
      <w:r w:rsidR="005C1F30" w:rsidRPr="00273FC4">
        <w:rPr>
          <w:rFonts w:ascii="Visa Dialect" w:hAnsi="Visa Dialect"/>
          <w:sz w:val="24"/>
          <w:szCs w:val="24"/>
        </w:rPr>
        <w:t>.</w:t>
      </w:r>
    </w:p>
    <w:p w14:paraId="36238B8D" w14:textId="0BD6ECCD" w:rsidR="00A01A03" w:rsidRDefault="00A01A03" w:rsidP="00273FC4">
      <w:pPr>
        <w:pStyle w:val="Nessunaspaziatura"/>
        <w:ind w:left="360"/>
        <w:jc w:val="both"/>
        <w:rPr>
          <w:rFonts w:ascii="Visa Dialect" w:hAnsi="Visa Dialect"/>
          <w:sz w:val="24"/>
          <w:szCs w:val="24"/>
          <w:u w:val="single"/>
        </w:rPr>
      </w:pPr>
      <w:r>
        <w:rPr>
          <w:rFonts w:ascii="Visa Dialect" w:hAnsi="Visa Dialect"/>
          <w:sz w:val="24"/>
          <w:szCs w:val="24"/>
          <w:u w:val="single"/>
        </w:rPr>
        <w:t xml:space="preserve">Nell’area </w:t>
      </w:r>
      <w:r w:rsidR="00D937ED" w:rsidRPr="0060135C">
        <w:rPr>
          <w:rFonts w:ascii="Visa Dialect" w:hAnsi="Visa Dialect"/>
          <w:sz w:val="24"/>
          <w:szCs w:val="24"/>
          <w:u w:val="single"/>
        </w:rPr>
        <w:t>dedicata ai</w:t>
      </w:r>
      <w:r w:rsidR="00D937ED">
        <w:rPr>
          <w:rFonts w:ascii="Visa Dialect" w:hAnsi="Visa Dialect"/>
          <w:i/>
          <w:iCs/>
          <w:sz w:val="24"/>
          <w:szCs w:val="24"/>
          <w:u w:val="single"/>
        </w:rPr>
        <w:t xml:space="preserve"> Servizi a Valore Aggiunto</w:t>
      </w:r>
      <w:r>
        <w:rPr>
          <w:rFonts w:ascii="Visa Dialect" w:hAnsi="Visa Dialect"/>
          <w:sz w:val="24"/>
          <w:szCs w:val="24"/>
          <w:u w:val="single"/>
        </w:rPr>
        <w:t xml:space="preserve"> avremo: </w:t>
      </w:r>
    </w:p>
    <w:p w14:paraId="78B97570" w14:textId="7D416931" w:rsidR="004406DE" w:rsidRPr="00273FC4" w:rsidRDefault="00A40B83" w:rsidP="00D30BF7">
      <w:pPr>
        <w:pStyle w:val="Nessunaspaziatura"/>
        <w:numPr>
          <w:ilvl w:val="0"/>
          <w:numId w:val="44"/>
        </w:numPr>
        <w:jc w:val="both"/>
        <w:rPr>
          <w:rFonts w:ascii="Visa Dialect" w:hAnsi="Visa Dialect"/>
          <w:sz w:val="24"/>
          <w:szCs w:val="24"/>
          <w:u w:val="single"/>
        </w:rPr>
      </w:pPr>
      <w:r w:rsidRPr="00273FC4">
        <w:rPr>
          <w:rFonts w:ascii="Visa Dialect" w:hAnsi="Visa Dialect"/>
          <w:sz w:val="24"/>
          <w:szCs w:val="24"/>
          <w:u w:val="single"/>
        </w:rPr>
        <w:t>Featurespace</w:t>
      </w:r>
      <w:r w:rsidR="004406DE" w:rsidRPr="00273FC4">
        <w:rPr>
          <w:rFonts w:ascii="Visa Dialect" w:hAnsi="Visa Dialect"/>
          <w:sz w:val="24"/>
          <w:szCs w:val="24"/>
        </w:rPr>
        <w:t>:</w:t>
      </w:r>
      <w:r w:rsidR="00940724" w:rsidRPr="00273FC4">
        <w:rPr>
          <w:rFonts w:ascii="Visa Dialect" w:hAnsi="Visa Dialect"/>
          <w:sz w:val="24"/>
          <w:szCs w:val="24"/>
        </w:rPr>
        <w:t xml:space="preserve"> </w:t>
      </w:r>
      <w:r w:rsidRPr="00273FC4">
        <w:rPr>
          <w:rFonts w:ascii="Visa Dialect" w:hAnsi="Visa Dialect"/>
          <w:sz w:val="24"/>
          <w:szCs w:val="24"/>
        </w:rPr>
        <w:t>recentemente integrata da Visa, è un</w:t>
      </w:r>
      <w:r w:rsidR="00535293" w:rsidRPr="00273FC4">
        <w:rPr>
          <w:rFonts w:ascii="Visa Dialect" w:hAnsi="Visa Dialect"/>
          <w:sz w:val="24"/>
          <w:szCs w:val="24"/>
        </w:rPr>
        <w:t>’</w:t>
      </w:r>
      <w:r w:rsidRPr="00273FC4">
        <w:rPr>
          <w:rFonts w:ascii="Visa Dialect" w:hAnsi="Visa Dialect"/>
          <w:sz w:val="24"/>
          <w:szCs w:val="24"/>
        </w:rPr>
        <w:t>azienda specializzata nella prevenzione delle frodi. La sua piattaforma ARIC™ Risk Hub</w:t>
      </w:r>
      <w:r w:rsidR="0007440E" w:rsidRPr="00273FC4">
        <w:rPr>
          <w:rFonts w:ascii="Visa Dialect" w:hAnsi="Visa Dialect"/>
          <w:sz w:val="24"/>
          <w:szCs w:val="24"/>
        </w:rPr>
        <w:t xml:space="preserve"> </w:t>
      </w:r>
      <w:r w:rsidR="00940724" w:rsidRPr="00273FC4">
        <w:rPr>
          <w:rFonts w:ascii="Visa Dialect" w:hAnsi="Visa Dialect"/>
          <w:sz w:val="24"/>
          <w:szCs w:val="24"/>
        </w:rPr>
        <w:t>utilizza l</w:t>
      </w:r>
      <w:r w:rsidR="00535293" w:rsidRPr="00273FC4">
        <w:rPr>
          <w:rFonts w:ascii="Visa Dialect" w:hAnsi="Visa Dialect"/>
          <w:sz w:val="24"/>
          <w:szCs w:val="24"/>
        </w:rPr>
        <w:t>’</w:t>
      </w:r>
      <w:r w:rsidR="00940724" w:rsidRPr="00273FC4">
        <w:rPr>
          <w:rFonts w:ascii="Visa Dialect" w:hAnsi="Visa Dialect"/>
          <w:sz w:val="24"/>
          <w:szCs w:val="24"/>
        </w:rPr>
        <w:t>adaptive AI per realizzare profili in base alle reali attività dei clienti, massimizzando le approvazioni e bloccando i truffatori in tempo reale.</w:t>
      </w:r>
    </w:p>
    <w:p w14:paraId="5A5DEDE3" w14:textId="74409444" w:rsidR="004406DE" w:rsidRPr="00273FC4" w:rsidRDefault="00A40B83" w:rsidP="00D30BF7">
      <w:pPr>
        <w:pStyle w:val="Nessunaspaziatura"/>
        <w:numPr>
          <w:ilvl w:val="0"/>
          <w:numId w:val="44"/>
        </w:numPr>
        <w:jc w:val="both"/>
        <w:rPr>
          <w:rFonts w:ascii="Visa Dialect" w:hAnsi="Visa Dialect"/>
          <w:sz w:val="24"/>
          <w:szCs w:val="24"/>
        </w:rPr>
      </w:pPr>
      <w:r w:rsidRPr="00273FC4">
        <w:rPr>
          <w:rFonts w:ascii="Visa Dialect" w:hAnsi="Visa Dialect"/>
          <w:sz w:val="24"/>
          <w:szCs w:val="24"/>
          <w:u w:val="single"/>
        </w:rPr>
        <w:t xml:space="preserve">Visa </w:t>
      </w:r>
      <w:r w:rsidR="004406DE" w:rsidRPr="00273FC4">
        <w:rPr>
          <w:rFonts w:ascii="Visa Dialect" w:hAnsi="Visa Dialect"/>
          <w:sz w:val="24"/>
          <w:szCs w:val="24"/>
          <w:u w:val="single"/>
        </w:rPr>
        <w:t>Subscription Manager</w:t>
      </w:r>
      <w:r w:rsidR="004406DE" w:rsidRPr="00273FC4">
        <w:rPr>
          <w:rFonts w:ascii="Visa Dialect" w:hAnsi="Visa Dialect"/>
          <w:sz w:val="24"/>
          <w:szCs w:val="24"/>
        </w:rPr>
        <w:t>:</w:t>
      </w:r>
      <w:r w:rsidR="005C1F30" w:rsidRPr="00273FC4">
        <w:rPr>
          <w:rFonts w:ascii="Visa Dialect" w:hAnsi="Visa Dialect"/>
          <w:sz w:val="24"/>
          <w:szCs w:val="24"/>
        </w:rPr>
        <w:t xml:space="preserve"> il servizio Visa rivolto alle istituzioni finanziarie che offre ai titolari di carta un modo semplice e conveniente per tenere traccia dei loro abbonamenti, direttamente </w:t>
      </w:r>
      <w:r w:rsidR="00535293" w:rsidRPr="00273FC4">
        <w:rPr>
          <w:rFonts w:ascii="Visa Dialect" w:hAnsi="Visa Dialect"/>
          <w:sz w:val="24"/>
          <w:szCs w:val="24"/>
        </w:rPr>
        <w:t>“</w:t>
      </w:r>
      <w:r w:rsidR="005C1F30" w:rsidRPr="00273FC4">
        <w:rPr>
          <w:rFonts w:ascii="Visa Dialect" w:hAnsi="Visa Dialect"/>
          <w:sz w:val="24"/>
          <w:szCs w:val="24"/>
        </w:rPr>
        <w:t>in palmo di mano</w:t>
      </w:r>
      <w:r w:rsidR="00535293" w:rsidRPr="00273FC4">
        <w:rPr>
          <w:rFonts w:ascii="Visa Dialect" w:hAnsi="Visa Dialect"/>
          <w:sz w:val="24"/>
          <w:szCs w:val="24"/>
        </w:rPr>
        <w:t>”</w:t>
      </w:r>
      <w:r w:rsidR="005C1F30" w:rsidRPr="00273FC4">
        <w:rPr>
          <w:rFonts w:ascii="Visa Dialect" w:hAnsi="Visa Dialect"/>
          <w:sz w:val="24"/>
          <w:szCs w:val="24"/>
        </w:rPr>
        <w:t>. Riunendo i dettagli dei pagamenti in un</w:t>
      </w:r>
      <w:r w:rsidR="00535293" w:rsidRPr="00273FC4">
        <w:rPr>
          <w:rFonts w:ascii="Visa Dialect" w:hAnsi="Visa Dialect"/>
          <w:sz w:val="24"/>
          <w:szCs w:val="24"/>
        </w:rPr>
        <w:t>’</w:t>
      </w:r>
      <w:r w:rsidR="005C1F30" w:rsidRPr="00273FC4">
        <w:rPr>
          <w:rFonts w:ascii="Visa Dialect" w:hAnsi="Visa Dialect"/>
          <w:sz w:val="24"/>
          <w:szCs w:val="24"/>
        </w:rPr>
        <w:t>unica area, Subscription Manager consente agli utenti di controllare dove sono memorizzate le carte, visualizzare quali sono i pagamenti ricorrenti addebitati e gestirli.</w:t>
      </w:r>
    </w:p>
    <w:p w14:paraId="5078A3B8" w14:textId="73C2B744" w:rsidR="00A01A03" w:rsidRDefault="00A40B83" w:rsidP="00A01A03">
      <w:pPr>
        <w:pStyle w:val="Nessunaspaziatura"/>
        <w:numPr>
          <w:ilvl w:val="0"/>
          <w:numId w:val="44"/>
        </w:numPr>
        <w:jc w:val="both"/>
        <w:rPr>
          <w:rFonts w:ascii="Visa Dialect" w:hAnsi="Visa Dialect"/>
          <w:sz w:val="24"/>
          <w:szCs w:val="24"/>
          <w:u w:val="single"/>
        </w:rPr>
      </w:pPr>
      <w:r w:rsidRPr="00273FC4">
        <w:rPr>
          <w:rFonts w:ascii="Visa Dialect" w:hAnsi="Visa Dialect"/>
          <w:sz w:val="24"/>
          <w:szCs w:val="24"/>
          <w:u w:val="single"/>
        </w:rPr>
        <w:t>Tink Payment Initiation</w:t>
      </w:r>
      <w:r w:rsidRPr="00273FC4">
        <w:rPr>
          <w:rFonts w:ascii="Visa Dialect" w:hAnsi="Visa Dialect"/>
          <w:sz w:val="24"/>
          <w:szCs w:val="24"/>
        </w:rPr>
        <w:t>:</w:t>
      </w:r>
      <w:r w:rsidR="00F72B38" w:rsidRPr="00273FC4">
        <w:rPr>
          <w:rFonts w:ascii="Visa Dialect" w:hAnsi="Visa Dialect"/>
          <w:sz w:val="24"/>
          <w:szCs w:val="24"/>
        </w:rPr>
        <w:t xml:space="preserve"> fornita da Tink,</w:t>
      </w:r>
      <w:r w:rsidR="00333113" w:rsidRPr="00273FC4">
        <w:rPr>
          <w:rFonts w:ascii="Visa Dialect" w:hAnsi="Visa Dialect"/>
          <w:sz w:val="24"/>
          <w:szCs w:val="24"/>
        </w:rPr>
        <w:t xml:space="preserve"> piattaforma di open banking europea, questa soluzione</w:t>
      </w:r>
      <w:r w:rsidR="00F72B38" w:rsidRPr="00273FC4">
        <w:rPr>
          <w:rFonts w:ascii="Visa Dialect" w:hAnsi="Visa Dialect"/>
          <w:sz w:val="24"/>
          <w:szCs w:val="24"/>
        </w:rPr>
        <w:t xml:space="preserve"> permette agli utenti di ricaricare una carta o un conto avviando un pagamento diretto da un altro conto bancario. </w:t>
      </w:r>
    </w:p>
    <w:p w14:paraId="39C772C2" w14:textId="6A7C62A0" w:rsidR="00A01A03" w:rsidRPr="00273FC4" w:rsidRDefault="00A01A03" w:rsidP="00273FC4">
      <w:pPr>
        <w:pStyle w:val="Nessunaspaziatura"/>
        <w:ind w:left="360"/>
        <w:jc w:val="both"/>
        <w:rPr>
          <w:rFonts w:ascii="Visa Dialect" w:hAnsi="Visa Dialect"/>
          <w:sz w:val="24"/>
          <w:szCs w:val="24"/>
          <w:u w:val="single"/>
        </w:rPr>
      </w:pPr>
      <w:r>
        <w:rPr>
          <w:rFonts w:ascii="Visa Dialect" w:hAnsi="Visa Dialect"/>
          <w:sz w:val="24"/>
          <w:szCs w:val="24"/>
          <w:u w:val="single"/>
        </w:rPr>
        <w:t xml:space="preserve">Nell’area </w:t>
      </w:r>
      <w:r>
        <w:rPr>
          <w:rFonts w:ascii="Visa Dialect" w:hAnsi="Visa Dialect"/>
          <w:i/>
          <w:iCs/>
          <w:sz w:val="24"/>
          <w:szCs w:val="24"/>
          <w:u w:val="single"/>
        </w:rPr>
        <w:t xml:space="preserve">Commercial e Money Movement </w:t>
      </w:r>
      <w:r>
        <w:rPr>
          <w:rFonts w:ascii="Visa Dialect" w:hAnsi="Visa Dialect"/>
          <w:sz w:val="24"/>
          <w:szCs w:val="24"/>
          <w:u w:val="single"/>
        </w:rPr>
        <w:t>presenteremo:</w:t>
      </w:r>
    </w:p>
    <w:p w14:paraId="6624DD85" w14:textId="34C15E5A" w:rsidR="00A40B83" w:rsidRPr="00273FC4" w:rsidRDefault="006C3415" w:rsidP="00D30BF7">
      <w:pPr>
        <w:pStyle w:val="Nessunaspaziatura"/>
        <w:numPr>
          <w:ilvl w:val="0"/>
          <w:numId w:val="44"/>
        </w:numPr>
        <w:jc w:val="both"/>
        <w:rPr>
          <w:rFonts w:ascii="Visa Dialect" w:hAnsi="Visa Dialect"/>
          <w:sz w:val="24"/>
          <w:szCs w:val="24"/>
        </w:rPr>
      </w:pPr>
      <w:r w:rsidRPr="00273FC4">
        <w:rPr>
          <w:rFonts w:ascii="Visa Dialect" w:hAnsi="Visa Dialect"/>
          <w:sz w:val="24"/>
          <w:szCs w:val="24"/>
          <w:u w:val="single"/>
        </w:rPr>
        <w:t>Pismo</w:t>
      </w:r>
      <w:r w:rsidR="00A40B83" w:rsidRPr="00273FC4">
        <w:rPr>
          <w:rFonts w:ascii="Visa Dialect" w:hAnsi="Visa Dialect"/>
          <w:sz w:val="24"/>
          <w:szCs w:val="24"/>
        </w:rPr>
        <w:t>:</w:t>
      </w:r>
      <w:r w:rsidR="001E0702" w:rsidRPr="00273FC4">
        <w:rPr>
          <w:rFonts w:ascii="Visa Dialect" w:hAnsi="Visa Dialect"/>
          <w:sz w:val="24"/>
          <w:szCs w:val="24"/>
        </w:rPr>
        <w:t xml:space="preserve"> piattaforma globale cloud-native di Visa, consente agli issuer di sviluppare e lanciare sul mercato nuovi prodotti finanziari in modo molto più rapido e agile.</w:t>
      </w:r>
    </w:p>
    <w:p w14:paraId="75802C0E" w14:textId="77777777" w:rsidR="00A01A03" w:rsidRPr="00273FC4" w:rsidRDefault="00A01A03" w:rsidP="00A01A03">
      <w:pPr>
        <w:pStyle w:val="Nessunaspaziatura"/>
        <w:numPr>
          <w:ilvl w:val="0"/>
          <w:numId w:val="44"/>
        </w:numPr>
        <w:jc w:val="both"/>
        <w:rPr>
          <w:rFonts w:ascii="Visa Dialect" w:hAnsi="Visa Dialect"/>
          <w:sz w:val="24"/>
          <w:szCs w:val="24"/>
          <w:u w:val="single"/>
        </w:rPr>
      </w:pPr>
      <w:r w:rsidRPr="00273FC4">
        <w:rPr>
          <w:rFonts w:ascii="Visa Dialect" w:hAnsi="Visa Dialect"/>
          <w:sz w:val="24"/>
          <w:szCs w:val="24"/>
          <w:u w:val="single"/>
        </w:rPr>
        <w:t>Visa Direct</w:t>
      </w:r>
      <w:r w:rsidRPr="00273FC4">
        <w:rPr>
          <w:rFonts w:ascii="Visa Dialect" w:hAnsi="Visa Dialect"/>
          <w:sz w:val="24"/>
          <w:szCs w:val="24"/>
        </w:rPr>
        <w:t>: piattaforma che consente trasferimenti di denaro in tempo reale verso carte, conti e wallet idonei in tutto il mondo. Sfruttando la rete globale di Visa, abilita pagamenti veloci e sicuri per aziende e privati, facilitando casi d’uso come rimesse, pagamenti per la gig economy e rimborsi aziendali.</w:t>
      </w:r>
    </w:p>
    <w:p w14:paraId="5126FCDC" w14:textId="77777777" w:rsidR="00A01A03" w:rsidRPr="00273FC4" w:rsidRDefault="00A01A03" w:rsidP="00A01A03">
      <w:pPr>
        <w:pStyle w:val="Nessunaspaziatura"/>
        <w:numPr>
          <w:ilvl w:val="0"/>
          <w:numId w:val="44"/>
        </w:numPr>
        <w:jc w:val="both"/>
        <w:rPr>
          <w:rFonts w:ascii="Visa Dialect" w:hAnsi="Visa Dialect"/>
          <w:sz w:val="24"/>
          <w:szCs w:val="24"/>
          <w:u w:val="single"/>
        </w:rPr>
      </w:pPr>
      <w:r w:rsidRPr="00273FC4">
        <w:rPr>
          <w:rFonts w:ascii="Visa Dialect" w:hAnsi="Visa Dialect"/>
          <w:sz w:val="24"/>
          <w:szCs w:val="24"/>
          <w:u w:val="single"/>
        </w:rPr>
        <w:t>Pliant</w:t>
      </w:r>
      <w:r w:rsidRPr="00273FC4">
        <w:rPr>
          <w:rFonts w:ascii="Visa Dialect" w:hAnsi="Visa Dialect"/>
          <w:sz w:val="24"/>
          <w:szCs w:val="24"/>
        </w:rPr>
        <w:t>: piattaforma fintech che consente alle aziende di emettere e gestire carte fisiche e virtuali in autonomia, impostare limiti di spesa in tempo reale e automatizzare i processi contabili senza aprire un nuovo conto corrente.</w:t>
      </w:r>
    </w:p>
    <w:p w14:paraId="4B8E2EAE" w14:textId="77777777" w:rsidR="004406DE" w:rsidRPr="00273FC4" w:rsidRDefault="004406DE" w:rsidP="00D30BF7">
      <w:pPr>
        <w:pStyle w:val="Nessunaspaziatura"/>
        <w:jc w:val="both"/>
        <w:rPr>
          <w:rFonts w:ascii="Visa Dialect" w:hAnsi="Visa Dialect"/>
          <w:sz w:val="24"/>
          <w:szCs w:val="24"/>
        </w:rPr>
      </w:pPr>
    </w:p>
    <w:p w14:paraId="0065FEC8" w14:textId="27582BEE" w:rsidR="00C62292" w:rsidRPr="00273FC4" w:rsidRDefault="00C62292" w:rsidP="00D30BF7">
      <w:pPr>
        <w:pStyle w:val="Nessunaspaziatura"/>
        <w:jc w:val="both"/>
        <w:rPr>
          <w:rFonts w:ascii="Visa Dialect" w:hAnsi="Visa Dialect"/>
          <w:sz w:val="24"/>
          <w:szCs w:val="24"/>
        </w:rPr>
      </w:pPr>
      <w:r w:rsidRPr="00273FC4">
        <w:rPr>
          <w:rFonts w:ascii="Visa Dialect" w:hAnsi="Visa Dialect"/>
          <w:sz w:val="24"/>
          <w:szCs w:val="24"/>
        </w:rPr>
        <w:t xml:space="preserve">Di AI, futuro del commercio e sicurezza dei pagamenti si parlerà nella </w:t>
      </w:r>
      <w:r w:rsidRPr="00273FC4">
        <w:rPr>
          <w:rFonts w:ascii="Visa Dialect" w:hAnsi="Visa Dialect"/>
          <w:b/>
          <w:bCs/>
          <w:sz w:val="24"/>
          <w:szCs w:val="24"/>
        </w:rPr>
        <w:t xml:space="preserve">sessione plenaria di apertura del 29 ottobre (ore </w:t>
      </w:r>
      <w:r w:rsidR="005C1F30" w:rsidRPr="00273FC4">
        <w:rPr>
          <w:rFonts w:ascii="Visa Dialect" w:hAnsi="Visa Dialect"/>
          <w:b/>
          <w:bCs/>
          <w:sz w:val="24"/>
          <w:szCs w:val="24"/>
        </w:rPr>
        <w:t>9:30</w:t>
      </w:r>
      <w:r w:rsidRPr="00273FC4">
        <w:rPr>
          <w:rFonts w:ascii="Visa Dialect" w:hAnsi="Visa Dialect"/>
          <w:b/>
          <w:bCs/>
          <w:sz w:val="24"/>
          <w:szCs w:val="24"/>
        </w:rPr>
        <w:t xml:space="preserve">), a cui </w:t>
      </w:r>
      <w:r w:rsidR="005C1F30" w:rsidRPr="00273FC4">
        <w:rPr>
          <w:rFonts w:ascii="Visa Dialect" w:hAnsi="Visa Dialect"/>
          <w:b/>
          <w:bCs/>
          <w:sz w:val="24"/>
          <w:szCs w:val="24"/>
        </w:rPr>
        <w:t>parteciperà</w:t>
      </w:r>
      <w:r w:rsidRPr="00273FC4">
        <w:rPr>
          <w:rFonts w:ascii="Visa Dialect" w:hAnsi="Visa Dialect"/>
          <w:b/>
          <w:bCs/>
          <w:sz w:val="24"/>
          <w:szCs w:val="24"/>
        </w:rPr>
        <w:t xml:space="preserve"> Stefano M. Stoppani, Country Manager Visa</w:t>
      </w:r>
      <w:r w:rsidRPr="00273FC4">
        <w:rPr>
          <w:rFonts w:ascii="Visa Dialect" w:hAnsi="Visa Dialect"/>
          <w:sz w:val="24"/>
          <w:szCs w:val="24"/>
        </w:rPr>
        <w:t xml:space="preserve"> Italia</w:t>
      </w:r>
      <w:r w:rsidR="00F910C4">
        <w:rPr>
          <w:rFonts w:ascii="Visa Dialect" w:hAnsi="Visa Dialect"/>
          <w:sz w:val="24"/>
          <w:szCs w:val="24"/>
        </w:rPr>
        <w:t>. Di seguito tutti gli appuntamenti con Visa all’interno della manifestazione:</w:t>
      </w:r>
    </w:p>
    <w:p w14:paraId="4567FB2F" w14:textId="77777777" w:rsidR="00C62292" w:rsidRPr="00273FC4" w:rsidRDefault="00C62292" w:rsidP="00D30BF7">
      <w:pPr>
        <w:pStyle w:val="Nessunaspaziatura"/>
        <w:jc w:val="both"/>
        <w:rPr>
          <w:rFonts w:ascii="Visa Dialect" w:hAnsi="Visa Dialect"/>
          <w:sz w:val="24"/>
          <w:szCs w:val="24"/>
        </w:rPr>
      </w:pPr>
    </w:p>
    <w:p w14:paraId="6FF22A1F" w14:textId="0EBA56D1" w:rsidR="00C62292" w:rsidRDefault="00535293" w:rsidP="001F4414">
      <w:pPr>
        <w:pStyle w:val="Nessunaspaziatura"/>
        <w:numPr>
          <w:ilvl w:val="0"/>
          <w:numId w:val="45"/>
        </w:numPr>
        <w:jc w:val="both"/>
        <w:rPr>
          <w:rFonts w:ascii="Visa Dialect" w:hAnsi="Visa Dialect"/>
          <w:sz w:val="24"/>
          <w:szCs w:val="24"/>
        </w:rPr>
      </w:pPr>
      <w:r w:rsidRPr="00273FC4">
        <w:rPr>
          <w:rFonts w:ascii="Visa Dialect" w:hAnsi="Visa Dialect"/>
          <w:sz w:val="24"/>
          <w:szCs w:val="24"/>
        </w:rPr>
        <w:t>“</w:t>
      </w:r>
      <w:r w:rsidR="005C1F30" w:rsidRPr="00273FC4">
        <w:rPr>
          <w:rFonts w:ascii="Visa Dialect" w:hAnsi="Visa Dialect"/>
          <w:b/>
          <w:bCs/>
          <w:sz w:val="24"/>
          <w:szCs w:val="24"/>
        </w:rPr>
        <w:t>Digital Identity: chi sei e cosa fai davvero? Come lo smartphone diventa il passaporto per vivere e lavorare</w:t>
      </w:r>
      <w:r w:rsidRPr="00273FC4">
        <w:rPr>
          <w:rFonts w:ascii="Visa Dialect" w:hAnsi="Visa Dialect"/>
          <w:sz w:val="24"/>
          <w:szCs w:val="24"/>
        </w:rPr>
        <w:t>”</w:t>
      </w:r>
      <w:r w:rsidR="0072667A" w:rsidRPr="00273FC4">
        <w:rPr>
          <w:rFonts w:ascii="Visa Dialect" w:hAnsi="Visa Dialect"/>
          <w:sz w:val="24"/>
          <w:szCs w:val="24"/>
        </w:rPr>
        <w:t xml:space="preserve"> (29 ottobre, ore 14:00)</w:t>
      </w:r>
      <w:r w:rsidR="00333113" w:rsidRPr="00273FC4">
        <w:rPr>
          <w:rFonts w:ascii="Visa Dialect" w:hAnsi="Visa Dialect"/>
          <w:sz w:val="24"/>
          <w:szCs w:val="24"/>
        </w:rPr>
        <w:t>:</w:t>
      </w:r>
      <w:r w:rsidR="0072667A" w:rsidRPr="00273FC4">
        <w:rPr>
          <w:rFonts w:ascii="Visa Dialect" w:hAnsi="Visa Dialect"/>
          <w:sz w:val="24"/>
          <w:szCs w:val="24"/>
        </w:rPr>
        <w:t xml:space="preserve"> con Alessandra Grassi, Director for Partnership Europe Visa Government Solutions</w:t>
      </w:r>
    </w:p>
    <w:p w14:paraId="12DF4909" w14:textId="16B9B8CD" w:rsidR="00F50EA4" w:rsidRPr="00273FC4" w:rsidRDefault="009112AB" w:rsidP="00273FC4">
      <w:pPr>
        <w:pStyle w:val="Nessunaspaziatura"/>
        <w:numPr>
          <w:ilvl w:val="0"/>
          <w:numId w:val="45"/>
        </w:numPr>
        <w:rPr>
          <w:rFonts w:ascii="Visa Dialect" w:hAnsi="Visa Dialect"/>
          <w:sz w:val="24"/>
          <w:szCs w:val="24"/>
        </w:rPr>
      </w:pPr>
      <w:r w:rsidRPr="00F910C4">
        <w:rPr>
          <w:rFonts w:ascii="Visa Dialect" w:hAnsi="Visa Dialect"/>
          <w:b/>
          <w:bCs/>
          <w:sz w:val="24"/>
          <w:szCs w:val="24"/>
        </w:rPr>
        <w:t xml:space="preserve">“Pagamenti e sport verso i Giochi Olimpici e Paralimpici di Milano </w:t>
      </w:r>
      <w:r w:rsidR="003B5FE1" w:rsidRPr="00F910C4">
        <w:rPr>
          <w:rFonts w:ascii="Visa Dialect" w:hAnsi="Visa Dialect"/>
          <w:b/>
          <w:bCs/>
          <w:sz w:val="24"/>
          <w:szCs w:val="24"/>
        </w:rPr>
        <w:t xml:space="preserve">Cortina 2026” </w:t>
      </w:r>
      <w:r w:rsidR="003B5FE1">
        <w:rPr>
          <w:rFonts w:ascii="Visa Dialect" w:hAnsi="Visa Dialect"/>
          <w:sz w:val="24"/>
          <w:szCs w:val="24"/>
        </w:rPr>
        <w:t>(29 ottobre, ore 16:30</w:t>
      </w:r>
      <w:r w:rsidR="00367E0C">
        <w:rPr>
          <w:rFonts w:ascii="Visa Dialect" w:hAnsi="Visa Dialect"/>
          <w:sz w:val="24"/>
          <w:szCs w:val="24"/>
        </w:rPr>
        <w:t xml:space="preserve">, stand Visa): con Vic di Radio Deejay e Leonardo Donaggio, Atleta del </w:t>
      </w:r>
      <w:r w:rsidR="00367E0C" w:rsidRPr="00273FC4">
        <w:rPr>
          <w:rFonts w:ascii="Visa Dialect" w:hAnsi="Visa Dialect"/>
          <w:sz w:val="24"/>
          <w:szCs w:val="24"/>
        </w:rPr>
        <w:t>Team Visa</w:t>
      </w:r>
    </w:p>
    <w:p w14:paraId="306B5D99" w14:textId="70D33550" w:rsidR="006149D7" w:rsidRPr="00273FC4" w:rsidRDefault="006149D7" w:rsidP="001F4414">
      <w:pPr>
        <w:pStyle w:val="Nessunaspaziatura"/>
        <w:numPr>
          <w:ilvl w:val="0"/>
          <w:numId w:val="45"/>
        </w:numPr>
        <w:jc w:val="both"/>
        <w:rPr>
          <w:rFonts w:ascii="Visa Dialect" w:hAnsi="Visa Dialect"/>
          <w:sz w:val="24"/>
          <w:szCs w:val="24"/>
        </w:rPr>
      </w:pPr>
      <w:r w:rsidRPr="00273FC4">
        <w:rPr>
          <w:rFonts w:ascii="Visa Dialect" w:hAnsi="Visa Dialect"/>
          <w:sz w:val="24"/>
          <w:szCs w:val="24"/>
        </w:rPr>
        <w:lastRenderedPageBreak/>
        <w:t>Workshop Visa “</w:t>
      </w:r>
      <w:r w:rsidRPr="00273FC4">
        <w:rPr>
          <w:rFonts w:ascii="Visa Dialect" w:hAnsi="Visa Dialect"/>
          <w:b/>
          <w:bCs/>
          <w:sz w:val="24"/>
          <w:szCs w:val="24"/>
        </w:rPr>
        <w:t>Il valore di ogni viaggio: pagamenti che migliorano l’esperienza utente</w:t>
      </w:r>
      <w:r w:rsidRPr="00273FC4">
        <w:rPr>
          <w:rFonts w:ascii="Visa Dialect" w:hAnsi="Visa Dialect"/>
          <w:sz w:val="24"/>
          <w:szCs w:val="24"/>
        </w:rPr>
        <w:t>” (30 ottobre, ore 1</w:t>
      </w:r>
      <w:r w:rsidR="00CC475F" w:rsidRPr="00273FC4">
        <w:rPr>
          <w:rFonts w:ascii="Visa Dialect" w:hAnsi="Visa Dialect"/>
          <w:sz w:val="24"/>
          <w:szCs w:val="24"/>
        </w:rPr>
        <w:t>0</w:t>
      </w:r>
      <w:r w:rsidRPr="00273FC4">
        <w:rPr>
          <w:rFonts w:ascii="Visa Dialect" w:hAnsi="Visa Dialect"/>
          <w:sz w:val="24"/>
          <w:szCs w:val="24"/>
        </w:rPr>
        <w:t>:00): moderato da Matteo Brignoli, Head of Cross Border Marketing Europe Visa</w:t>
      </w:r>
    </w:p>
    <w:p w14:paraId="58567A0F" w14:textId="61277069" w:rsidR="0072667A" w:rsidRPr="00273FC4" w:rsidRDefault="00535293" w:rsidP="001F4414">
      <w:pPr>
        <w:pStyle w:val="Nessunaspaziatura"/>
        <w:numPr>
          <w:ilvl w:val="0"/>
          <w:numId w:val="45"/>
        </w:numPr>
        <w:jc w:val="both"/>
        <w:rPr>
          <w:rFonts w:ascii="Visa Dialect" w:hAnsi="Visa Dialect"/>
          <w:sz w:val="24"/>
          <w:szCs w:val="24"/>
        </w:rPr>
      </w:pPr>
      <w:r w:rsidRPr="00273FC4">
        <w:rPr>
          <w:rFonts w:ascii="Visa Dialect" w:hAnsi="Visa Dialect"/>
          <w:sz w:val="24"/>
          <w:szCs w:val="24"/>
        </w:rPr>
        <w:t>“</w:t>
      </w:r>
      <w:r w:rsidR="0072667A" w:rsidRPr="00273FC4">
        <w:rPr>
          <w:rFonts w:ascii="Visa Dialect" w:hAnsi="Visa Dialect"/>
          <w:b/>
          <w:bCs/>
          <w:sz w:val="24"/>
          <w:szCs w:val="24"/>
        </w:rPr>
        <w:t>Paga</w:t>
      </w:r>
      <w:r w:rsidR="00CC475F" w:rsidRPr="00273FC4">
        <w:rPr>
          <w:rFonts w:ascii="Visa Dialect" w:hAnsi="Visa Dialect"/>
          <w:b/>
          <w:bCs/>
          <w:sz w:val="24"/>
          <w:szCs w:val="24"/>
        </w:rPr>
        <w:t>re</w:t>
      </w:r>
      <w:r w:rsidR="0072667A" w:rsidRPr="00273FC4">
        <w:rPr>
          <w:rFonts w:ascii="Visa Dialect" w:hAnsi="Visa Dialect"/>
          <w:b/>
          <w:bCs/>
          <w:sz w:val="24"/>
          <w:szCs w:val="24"/>
        </w:rPr>
        <w:t xml:space="preserve"> in futuro, metti l</w:t>
      </w:r>
      <w:r w:rsidRPr="00273FC4">
        <w:rPr>
          <w:rFonts w:ascii="Visa Dialect" w:hAnsi="Visa Dialect"/>
          <w:b/>
          <w:bCs/>
          <w:sz w:val="24"/>
          <w:szCs w:val="24"/>
        </w:rPr>
        <w:t>’</w:t>
      </w:r>
      <w:r w:rsidR="0072667A" w:rsidRPr="00273FC4">
        <w:rPr>
          <w:rFonts w:ascii="Visa Dialect" w:hAnsi="Visa Dialect"/>
          <w:b/>
          <w:bCs/>
          <w:sz w:val="24"/>
          <w:szCs w:val="24"/>
        </w:rPr>
        <w:t>AI nel portafoglio</w:t>
      </w:r>
      <w:r w:rsidRPr="00273FC4">
        <w:rPr>
          <w:rFonts w:ascii="Visa Dialect" w:hAnsi="Visa Dialect"/>
          <w:sz w:val="24"/>
          <w:szCs w:val="24"/>
        </w:rPr>
        <w:t>”</w:t>
      </w:r>
      <w:r w:rsidR="0072667A" w:rsidRPr="00273FC4">
        <w:rPr>
          <w:rFonts w:ascii="Visa Dialect" w:hAnsi="Visa Dialect"/>
          <w:sz w:val="24"/>
          <w:szCs w:val="24"/>
        </w:rPr>
        <w:t xml:space="preserve"> (30 ottobre, ore 14:00)</w:t>
      </w:r>
      <w:r w:rsidR="00333113" w:rsidRPr="00273FC4">
        <w:rPr>
          <w:rFonts w:ascii="Visa Dialect" w:hAnsi="Visa Dialect"/>
          <w:sz w:val="24"/>
          <w:szCs w:val="24"/>
        </w:rPr>
        <w:t>:</w:t>
      </w:r>
      <w:r w:rsidR="0072667A" w:rsidRPr="00273FC4">
        <w:rPr>
          <w:rFonts w:ascii="Visa Dialect" w:hAnsi="Visa Dialect"/>
          <w:sz w:val="24"/>
          <w:szCs w:val="24"/>
        </w:rPr>
        <w:t xml:space="preserve"> con Andrea Zamboni, Digital Solutions Director Visa</w:t>
      </w:r>
    </w:p>
    <w:p w14:paraId="4878EE69" w14:textId="38051053" w:rsidR="0072667A" w:rsidRPr="00273FC4" w:rsidRDefault="00535293" w:rsidP="001F4414">
      <w:pPr>
        <w:pStyle w:val="Nessunaspaziatura"/>
        <w:numPr>
          <w:ilvl w:val="0"/>
          <w:numId w:val="45"/>
        </w:numPr>
        <w:jc w:val="both"/>
        <w:rPr>
          <w:rFonts w:ascii="Visa Dialect" w:hAnsi="Visa Dialect"/>
          <w:sz w:val="24"/>
          <w:szCs w:val="24"/>
        </w:rPr>
      </w:pPr>
      <w:r w:rsidRPr="00273FC4">
        <w:rPr>
          <w:rFonts w:ascii="Visa Dialect" w:hAnsi="Visa Dialect"/>
          <w:sz w:val="24"/>
          <w:szCs w:val="24"/>
        </w:rPr>
        <w:t>“</w:t>
      </w:r>
      <w:r w:rsidR="0072667A" w:rsidRPr="00273FC4">
        <w:rPr>
          <w:rFonts w:ascii="Visa Dialect" w:hAnsi="Visa Dialect"/>
          <w:b/>
          <w:bCs/>
          <w:sz w:val="24"/>
          <w:szCs w:val="24"/>
        </w:rPr>
        <w:t>Le soluzioni più innovative nei pagamenti corporate al servizio delle imprese</w:t>
      </w:r>
      <w:r w:rsidRPr="00273FC4">
        <w:rPr>
          <w:rFonts w:ascii="Visa Dialect" w:hAnsi="Visa Dialect"/>
          <w:sz w:val="24"/>
          <w:szCs w:val="24"/>
        </w:rPr>
        <w:t>”</w:t>
      </w:r>
      <w:r w:rsidR="0072667A" w:rsidRPr="00273FC4">
        <w:rPr>
          <w:rFonts w:ascii="Visa Dialect" w:hAnsi="Visa Dialect"/>
          <w:sz w:val="24"/>
          <w:szCs w:val="24"/>
        </w:rPr>
        <w:t xml:space="preserve"> (31 ottobre, ore 9:30)</w:t>
      </w:r>
      <w:r w:rsidR="00333113" w:rsidRPr="00273FC4">
        <w:rPr>
          <w:rFonts w:ascii="Visa Dialect" w:hAnsi="Visa Dialect"/>
          <w:sz w:val="24"/>
          <w:szCs w:val="24"/>
        </w:rPr>
        <w:t>:</w:t>
      </w:r>
      <w:r w:rsidR="0072667A" w:rsidRPr="00273FC4">
        <w:rPr>
          <w:rFonts w:ascii="Visa Dialect" w:hAnsi="Visa Dialect"/>
          <w:sz w:val="24"/>
          <w:szCs w:val="24"/>
        </w:rPr>
        <w:t xml:space="preserve"> con Luca Moroni, Director Visa Commercial Solutions Le</w:t>
      </w:r>
      <w:r w:rsidR="00174A07" w:rsidRPr="00273FC4">
        <w:rPr>
          <w:rFonts w:ascii="Visa Dialect" w:hAnsi="Visa Dialect"/>
          <w:sz w:val="24"/>
          <w:szCs w:val="24"/>
        </w:rPr>
        <w:t>a</w:t>
      </w:r>
      <w:r w:rsidR="0072667A" w:rsidRPr="00273FC4">
        <w:rPr>
          <w:rFonts w:ascii="Visa Dialect" w:hAnsi="Visa Dialect"/>
          <w:sz w:val="24"/>
          <w:szCs w:val="24"/>
        </w:rPr>
        <w:t>d</w:t>
      </w:r>
    </w:p>
    <w:p w14:paraId="7E6C1E19" w14:textId="3707F4D3" w:rsidR="00174A07" w:rsidRPr="00273FC4" w:rsidRDefault="00535293" w:rsidP="001F4414">
      <w:pPr>
        <w:pStyle w:val="Nessunaspaziatura"/>
        <w:numPr>
          <w:ilvl w:val="0"/>
          <w:numId w:val="45"/>
        </w:numPr>
        <w:jc w:val="both"/>
        <w:rPr>
          <w:rFonts w:ascii="Visa Dialect" w:hAnsi="Visa Dialect"/>
          <w:sz w:val="24"/>
          <w:szCs w:val="24"/>
        </w:rPr>
      </w:pPr>
      <w:r w:rsidRPr="00273FC4">
        <w:rPr>
          <w:rFonts w:ascii="Visa Dialect" w:hAnsi="Visa Dialect"/>
          <w:sz w:val="24"/>
          <w:szCs w:val="24"/>
        </w:rPr>
        <w:t>“</w:t>
      </w:r>
      <w:r w:rsidR="00174A07" w:rsidRPr="00273FC4">
        <w:rPr>
          <w:rFonts w:ascii="Visa Dialect" w:hAnsi="Visa Dialect"/>
          <w:b/>
          <w:bCs/>
          <w:sz w:val="24"/>
          <w:szCs w:val="24"/>
        </w:rPr>
        <w:t>La sicurezza nei pagamenti digitali? È un gioco di squadra</w:t>
      </w:r>
      <w:r w:rsidRPr="00273FC4">
        <w:rPr>
          <w:rFonts w:ascii="Visa Dialect" w:hAnsi="Visa Dialect"/>
          <w:sz w:val="24"/>
          <w:szCs w:val="24"/>
        </w:rPr>
        <w:t>”</w:t>
      </w:r>
      <w:r w:rsidR="00174A07" w:rsidRPr="00273FC4">
        <w:rPr>
          <w:rFonts w:ascii="Visa Dialect" w:hAnsi="Visa Dialect"/>
          <w:sz w:val="24"/>
          <w:szCs w:val="24"/>
        </w:rPr>
        <w:t xml:space="preserve"> (31 ottobre, ore 11:30)</w:t>
      </w:r>
      <w:r w:rsidR="00333113" w:rsidRPr="00273FC4">
        <w:rPr>
          <w:rFonts w:ascii="Visa Dialect" w:hAnsi="Visa Dialect"/>
          <w:sz w:val="24"/>
          <w:szCs w:val="24"/>
        </w:rPr>
        <w:t>:</w:t>
      </w:r>
      <w:r w:rsidR="00174A07" w:rsidRPr="00273FC4">
        <w:rPr>
          <w:rFonts w:ascii="Visa Dialect" w:hAnsi="Visa Dialect"/>
          <w:sz w:val="24"/>
          <w:szCs w:val="24"/>
        </w:rPr>
        <w:t xml:space="preserve"> con Guido Mangiagalli, Head of Risk and Identity Solutions Visa</w:t>
      </w:r>
    </w:p>
    <w:p w14:paraId="7B762A74" w14:textId="355E1823" w:rsidR="00174A07" w:rsidRPr="00273FC4" w:rsidRDefault="00174A07" w:rsidP="00A01A03">
      <w:pPr>
        <w:pStyle w:val="Nessunaspaziatura"/>
        <w:numPr>
          <w:ilvl w:val="0"/>
          <w:numId w:val="45"/>
        </w:numPr>
        <w:jc w:val="both"/>
        <w:rPr>
          <w:rFonts w:ascii="Visa Dialect" w:hAnsi="Visa Dialect"/>
          <w:sz w:val="24"/>
          <w:szCs w:val="24"/>
        </w:rPr>
      </w:pPr>
      <w:r w:rsidRPr="00273FC4">
        <w:rPr>
          <w:rFonts w:ascii="Visa Dialect" w:hAnsi="Visa Dialect"/>
          <w:sz w:val="24"/>
          <w:szCs w:val="24"/>
        </w:rPr>
        <w:t xml:space="preserve">Sessione plenaria di chiusura </w:t>
      </w:r>
      <w:r w:rsidR="00535293" w:rsidRPr="00273FC4">
        <w:rPr>
          <w:rFonts w:ascii="Visa Dialect" w:hAnsi="Visa Dialect"/>
          <w:sz w:val="24"/>
          <w:szCs w:val="24"/>
        </w:rPr>
        <w:t>“</w:t>
      </w:r>
      <w:r w:rsidRPr="00273FC4">
        <w:rPr>
          <w:rFonts w:ascii="Visa Dialect" w:hAnsi="Visa Dialect"/>
          <w:b/>
          <w:bCs/>
          <w:sz w:val="24"/>
          <w:szCs w:val="24"/>
        </w:rPr>
        <w:t>I pagamenti digitali in Italia nel 2025</w:t>
      </w:r>
      <w:r w:rsidR="00535293" w:rsidRPr="00273FC4">
        <w:rPr>
          <w:rFonts w:ascii="Visa Dialect" w:hAnsi="Visa Dialect"/>
          <w:sz w:val="24"/>
          <w:szCs w:val="24"/>
        </w:rPr>
        <w:t>”</w:t>
      </w:r>
      <w:r w:rsidR="00374AA3">
        <w:rPr>
          <w:rFonts w:ascii="Visa Dialect" w:hAnsi="Visa Dialect"/>
          <w:sz w:val="24"/>
          <w:szCs w:val="24"/>
        </w:rPr>
        <w:t>, a cura</w:t>
      </w:r>
      <w:r w:rsidR="00400388">
        <w:rPr>
          <w:rFonts w:ascii="Visa Dialect" w:hAnsi="Visa Dialect"/>
          <w:sz w:val="24"/>
          <w:szCs w:val="24"/>
        </w:rPr>
        <w:t xml:space="preserve"> </w:t>
      </w:r>
      <w:r w:rsidRPr="00273FC4">
        <w:rPr>
          <w:rFonts w:ascii="Visa Dialect" w:hAnsi="Visa Dialect"/>
          <w:sz w:val="24"/>
          <w:szCs w:val="24"/>
        </w:rPr>
        <w:t>dell</w:t>
      </w:r>
      <w:r w:rsidR="00535293" w:rsidRPr="00273FC4">
        <w:rPr>
          <w:rFonts w:ascii="Visa Dialect" w:hAnsi="Visa Dialect"/>
          <w:sz w:val="24"/>
          <w:szCs w:val="24"/>
        </w:rPr>
        <w:t>’</w:t>
      </w:r>
      <w:r w:rsidRPr="00273FC4">
        <w:rPr>
          <w:rFonts w:ascii="Visa Dialect" w:hAnsi="Visa Dialect"/>
          <w:sz w:val="24"/>
          <w:szCs w:val="24"/>
        </w:rPr>
        <w:t>Osservatorio Innovative Payments del Politecnico di Milano (31 ottobre, ore 14:00)</w:t>
      </w:r>
      <w:r w:rsidR="00333113" w:rsidRPr="00273FC4">
        <w:rPr>
          <w:rFonts w:ascii="Visa Dialect" w:hAnsi="Visa Dialect"/>
          <w:sz w:val="24"/>
          <w:szCs w:val="24"/>
        </w:rPr>
        <w:t>:</w:t>
      </w:r>
      <w:r w:rsidRPr="00273FC4">
        <w:rPr>
          <w:rFonts w:ascii="Visa Dialect" w:hAnsi="Visa Dialect"/>
          <w:sz w:val="24"/>
          <w:szCs w:val="24"/>
        </w:rPr>
        <w:t xml:space="preserve"> con Giuseppe Arciero, </w:t>
      </w:r>
      <w:r w:rsidR="00374AA3" w:rsidRPr="00273FC4">
        <w:rPr>
          <w:rFonts w:ascii="Visa Dialect" w:hAnsi="Visa Dialect"/>
          <w:sz w:val="24"/>
          <w:szCs w:val="24"/>
        </w:rPr>
        <w:t>Sales and Operation Planning Director</w:t>
      </w:r>
      <w:r w:rsidR="00374AA3">
        <w:rPr>
          <w:rFonts w:ascii="Visa Dialect" w:hAnsi="Visa Dialect"/>
          <w:sz w:val="24"/>
          <w:szCs w:val="24"/>
        </w:rPr>
        <w:t>, Visa</w:t>
      </w:r>
      <w:r w:rsidR="00374AA3" w:rsidRPr="00273FC4">
        <w:rPr>
          <w:rFonts w:ascii="Visa Dialect" w:hAnsi="Visa Dialect"/>
          <w:sz w:val="24"/>
          <w:szCs w:val="24"/>
        </w:rPr>
        <w:t xml:space="preserve"> Italy </w:t>
      </w:r>
    </w:p>
    <w:p w14:paraId="53F0AC0C" w14:textId="77777777" w:rsidR="00C62292" w:rsidRPr="00273FC4" w:rsidRDefault="00C62292" w:rsidP="00E430B2">
      <w:pPr>
        <w:spacing w:after="0" w:line="240" w:lineRule="auto"/>
        <w:jc w:val="both"/>
        <w:rPr>
          <w:rFonts w:ascii="Visa Dialect Regular" w:hAnsi="Visa Dialect Regular"/>
          <w:sz w:val="24"/>
          <w:szCs w:val="24"/>
          <w:lang w:val="it-IT"/>
        </w:rPr>
      </w:pPr>
    </w:p>
    <w:p w14:paraId="2F7F4772" w14:textId="77777777" w:rsidR="00C62292" w:rsidRPr="00273FC4" w:rsidRDefault="00C62292" w:rsidP="00E430B2">
      <w:pPr>
        <w:spacing w:after="0" w:line="240" w:lineRule="auto"/>
        <w:jc w:val="both"/>
        <w:rPr>
          <w:rFonts w:ascii="Visa Dialect Regular" w:hAnsi="Visa Dialect Regular"/>
          <w:sz w:val="24"/>
          <w:szCs w:val="24"/>
          <w:lang w:val="it-IT"/>
        </w:rPr>
      </w:pPr>
    </w:p>
    <w:p w14:paraId="3C102E10" w14:textId="1B8844E1" w:rsidR="003D386C" w:rsidRPr="00273FC4" w:rsidRDefault="00AF6D21" w:rsidP="00CB6EF7">
      <w:pPr>
        <w:spacing w:after="0" w:line="240" w:lineRule="auto"/>
        <w:jc w:val="both"/>
        <w:rPr>
          <w:rFonts w:ascii="Visa Dialect" w:hAnsi="Visa Dialect" w:cs="Segoe UI"/>
          <w:b/>
          <w:bCs/>
          <w:sz w:val="24"/>
          <w:szCs w:val="24"/>
          <w:lang w:val="it-IT"/>
        </w:rPr>
      </w:pPr>
      <w:r w:rsidRPr="00273FC4">
        <w:rPr>
          <w:rFonts w:ascii="Visa Dialect" w:hAnsi="Visa Dialect" w:cs="Segoe UI"/>
          <w:b/>
          <w:bCs/>
          <w:sz w:val="24"/>
          <w:szCs w:val="24"/>
          <w:lang w:val="it-IT"/>
        </w:rPr>
        <w:t>Visa</w:t>
      </w:r>
    </w:p>
    <w:p w14:paraId="6F52850F" w14:textId="43119FA2" w:rsidR="008475BC" w:rsidRPr="00273FC4" w:rsidRDefault="00385DC6" w:rsidP="00DC001F">
      <w:pPr>
        <w:spacing w:after="0" w:line="240" w:lineRule="auto"/>
        <w:jc w:val="both"/>
        <w:rPr>
          <w:rFonts w:ascii="Visa Dialect" w:hAnsi="Visa Dialect" w:cs="Segoe UI"/>
          <w:sz w:val="24"/>
          <w:szCs w:val="24"/>
          <w:lang w:val="it-IT"/>
        </w:rPr>
      </w:pPr>
      <w:r w:rsidRPr="00273FC4">
        <w:rPr>
          <w:rFonts w:ascii="Visa Dialect" w:hAnsi="Visa Dialect" w:cs="Segoe UI"/>
          <w:sz w:val="24"/>
          <w:szCs w:val="24"/>
          <w:lang w:val="it-IT"/>
        </w:rPr>
        <w:t xml:space="preserve">Visa è tra i leader mondiali nei pagamenti digitali e facilita transazioni tra consumatori, esercenti, istituzioni finanziarie e governi in più di 200 Paesi e </w:t>
      </w:r>
      <w:r w:rsidR="00706844" w:rsidRPr="00273FC4">
        <w:rPr>
          <w:rFonts w:ascii="Visa Dialect" w:hAnsi="Visa Dialect" w:cs="Segoe UI"/>
          <w:sz w:val="24"/>
          <w:szCs w:val="24"/>
          <w:lang w:val="it-IT"/>
        </w:rPr>
        <w:t>territori</w:t>
      </w:r>
      <w:r w:rsidRPr="00273FC4">
        <w:rPr>
          <w:rFonts w:ascii="Visa Dialect" w:hAnsi="Visa Dialect" w:cs="Segoe UI"/>
          <w:sz w:val="24"/>
          <w:szCs w:val="24"/>
          <w:lang w:val="it-IT"/>
        </w:rPr>
        <w:t>. La nostra missione è quella di connettere il mondo attraverso la rete di pagamenti più innovativa, conveniente, affidabile e sicura, che consenta a privati, aziende ed economie di prosperare. Crediamo infatti che le economie capaci di includere tutti ovunque possano far crescere tutti ovunque e riteniamo l</w:t>
      </w:r>
      <w:r w:rsidR="00535293" w:rsidRPr="00273FC4">
        <w:rPr>
          <w:rFonts w:ascii="Visa Dialect" w:hAnsi="Visa Dialect" w:cs="Segoe UI"/>
          <w:sz w:val="24"/>
          <w:szCs w:val="24"/>
          <w:lang w:val="it-IT"/>
        </w:rPr>
        <w:t>’</w:t>
      </w:r>
      <w:r w:rsidRPr="00273FC4">
        <w:rPr>
          <w:rFonts w:ascii="Visa Dialect" w:hAnsi="Visa Dialect" w:cs="Segoe UI"/>
          <w:sz w:val="24"/>
          <w:szCs w:val="24"/>
          <w:lang w:val="it-IT"/>
        </w:rPr>
        <w:t xml:space="preserve">accessibilità fondamentale nella movimentazione del denaro del futuro. Per maggiori informazioni, visita </w:t>
      </w:r>
      <w:hyperlink r:id="rId12" w:history="1">
        <w:r w:rsidRPr="00273FC4">
          <w:rPr>
            <w:rStyle w:val="Collegamentoipertestuale"/>
            <w:rFonts w:ascii="Visa Dialect" w:hAnsi="Visa Dialect" w:cs="Segoe UI"/>
            <w:sz w:val="24"/>
            <w:szCs w:val="24"/>
            <w:lang w:val="it-IT"/>
          </w:rPr>
          <w:t>https://www.visaitalia.com/</w:t>
        </w:r>
      </w:hyperlink>
      <w:r w:rsidRPr="00273FC4">
        <w:rPr>
          <w:rFonts w:ascii="Visa Dialect" w:hAnsi="Visa Dialect" w:cs="Segoe UI"/>
          <w:sz w:val="24"/>
          <w:szCs w:val="24"/>
          <w:lang w:val="it-IT"/>
        </w:rPr>
        <w:t xml:space="preserve">, oltre che il </w:t>
      </w:r>
      <w:hyperlink r:id="rId13" w:history="1">
        <w:r w:rsidRPr="00273FC4">
          <w:rPr>
            <w:rStyle w:val="Collegamentoipertestuale"/>
            <w:rFonts w:ascii="Visa Dialect" w:hAnsi="Visa Dialect" w:cs="Segoe UI"/>
            <w:sz w:val="24"/>
            <w:szCs w:val="24"/>
            <w:lang w:val="it-IT"/>
          </w:rPr>
          <w:t>blog Visa Italia</w:t>
        </w:r>
      </w:hyperlink>
    </w:p>
    <w:sectPr w:rsidR="008475BC" w:rsidRPr="00273FC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EA361" w14:textId="77777777" w:rsidR="001D4A21" w:rsidRDefault="001D4A21" w:rsidP="00337D65">
      <w:pPr>
        <w:spacing w:after="0" w:line="240" w:lineRule="auto"/>
      </w:pPr>
      <w:r>
        <w:separator/>
      </w:r>
    </w:p>
  </w:endnote>
  <w:endnote w:type="continuationSeparator" w:id="0">
    <w:p w14:paraId="2473DBF1" w14:textId="77777777" w:rsidR="001D4A21" w:rsidRDefault="001D4A21" w:rsidP="00337D65">
      <w:pPr>
        <w:spacing w:after="0" w:line="240" w:lineRule="auto"/>
      </w:pPr>
      <w:r>
        <w:continuationSeparator/>
      </w:r>
    </w:p>
  </w:endnote>
  <w:endnote w:type="continuationNotice" w:id="1">
    <w:p w14:paraId="4789DD4F" w14:textId="77777777" w:rsidR="001D4A21" w:rsidRDefault="001D4A2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isa Dialect Semibold">
    <w:altName w:val="Calibri"/>
    <w:panose1 w:val="00000000000000000000"/>
    <w:charset w:val="00"/>
    <w:family w:val="auto"/>
    <w:pitch w:val="variable"/>
    <w:sig w:usb0="A00002FF" w:usb1="5000027B" w:usb2="00000000" w:usb3="00000000" w:csb0="00000197" w:csb1="00000000"/>
  </w:font>
  <w:font w:name="Noto Sans Yi">
    <w:charset w:val="00"/>
    <w:family w:val="swiss"/>
    <w:pitch w:val="variable"/>
    <w:sig w:usb0="00000003" w:usb1="00050000" w:usb2="00080010" w:usb3="00000000" w:csb0="00000001" w:csb1="00000000"/>
  </w:font>
  <w:font w:name="Times New Roman (Headings CS)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isa Dialect Regular">
    <w:altName w:val="Calibri"/>
    <w:panose1 w:val="00000000000000000000"/>
    <w:charset w:val="00"/>
    <w:family w:val="auto"/>
    <w:pitch w:val="variable"/>
    <w:sig w:usb0="A00002FF" w:usb1="5000027B" w:usb2="00000000" w:usb3="00000000" w:csb0="00000197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Visa Dialect">
    <w:altName w:val="Calibri"/>
    <w:charset w:val="00"/>
    <w:family w:val="auto"/>
    <w:pitch w:val="variable"/>
    <w:sig w:usb0="A00002FF" w:usb1="4000027A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0A3DF" w14:textId="77777777" w:rsidR="004C564C" w:rsidRDefault="004C564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CC5FB" w14:textId="77777777" w:rsidR="00734F5C" w:rsidRDefault="00734F5C" w:rsidP="00DC001F">
    <w:pPr>
      <w:contextualSpacing/>
      <w:jc w:val="both"/>
      <w:rPr>
        <w:rFonts w:eastAsia="Calibri" w:cstheme="minorHAnsi"/>
        <w:b/>
        <w:bCs/>
        <w:color w:val="0F0E0E"/>
        <w:sz w:val="20"/>
        <w:szCs w:val="20"/>
        <w:lang w:val="it-IT"/>
      </w:rPr>
    </w:pPr>
  </w:p>
  <w:p w14:paraId="488222F2" w14:textId="64A36B6B" w:rsidR="00DC001F" w:rsidRPr="004C7BF4" w:rsidRDefault="00DC001F" w:rsidP="00DC001F">
    <w:pPr>
      <w:contextualSpacing/>
      <w:jc w:val="both"/>
      <w:rPr>
        <w:rFonts w:eastAsia="Calibri" w:cstheme="minorHAnsi"/>
        <w:b/>
        <w:bCs/>
        <w:color w:val="0F0E0E"/>
        <w:sz w:val="20"/>
        <w:szCs w:val="20"/>
        <w:lang w:val="it-IT"/>
      </w:rPr>
    </w:pPr>
    <w:r w:rsidRPr="004C7BF4">
      <w:rPr>
        <w:rFonts w:eastAsia="Calibri" w:cstheme="minorHAnsi"/>
        <w:b/>
        <w:bCs/>
        <w:color w:val="0F0E0E"/>
        <w:sz w:val="20"/>
        <w:szCs w:val="20"/>
        <w:lang w:val="it-IT"/>
      </w:rPr>
      <w:t xml:space="preserve">Contatti Ufficio Stampa Visa </w:t>
    </w:r>
  </w:p>
  <w:p w14:paraId="43837E0C" w14:textId="77777777" w:rsidR="00DC001F" w:rsidRPr="0069706E" w:rsidRDefault="00DC001F" w:rsidP="00DC001F">
    <w:pPr>
      <w:spacing w:after="0"/>
      <w:jc w:val="both"/>
      <w:rPr>
        <w:rFonts w:eastAsia="Calibri" w:cs="Times New Roman"/>
        <w:color w:val="171717" w:themeColor="background2" w:themeShade="1A"/>
        <w:sz w:val="16"/>
        <w:szCs w:val="16"/>
        <w:lang w:val="it-IT"/>
      </w:rPr>
    </w:pPr>
    <w:r w:rsidRPr="0069706E">
      <w:rPr>
        <w:rFonts w:eastAsia="Calibri" w:cs="Times New Roman"/>
        <w:color w:val="171717" w:themeColor="background2" w:themeShade="1A"/>
        <w:sz w:val="16"/>
        <w:szCs w:val="16"/>
        <w:lang w:val="it-IT"/>
      </w:rPr>
      <w:t>Enrica Banti, Senior Manager Corporate Communication, Visa Italy</w:t>
    </w:r>
    <w:r>
      <w:rPr>
        <w:rFonts w:eastAsia="Calibri" w:cs="Times New Roman"/>
        <w:color w:val="171717" w:themeColor="background2" w:themeShade="1A"/>
        <w:sz w:val="16"/>
        <w:szCs w:val="16"/>
        <w:lang w:val="it-IT"/>
      </w:rPr>
      <w:t xml:space="preserve"> </w:t>
    </w:r>
    <w:r w:rsidRPr="0069706E">
      <w:rPr>
        <w:rFonts w:eastAsia="Calibri" w:cs="Times New Roman"/>
        <w:color w:val="171717" w:themeColor="background2" w:themeShade="1A"/>
        <w:sz w:val="16"/>
        <w:szCs w:val="16"/>
        <w:lang w:val="it-IT"/>
      </w:rPr>
      <w:tab/>
      <w:t>bantie@visa.com</w:t>
    </w:r>
  </w:p>
  <w:p w14:paraId="26876DEC" w14:textId="64DEAC1B" w:rsidR="00DC001F" w:rsidRPr="004C564C" w:rsidRDefault="00DC001F" w:rsidP="00DC001F">
    <w:pPr>
      <w:spacing w:after="0"/>
      <w:jc w:val="both"/>
      <w:rPr>
        <w:rFonts w:eastAsia="Calibri" w:cs="Times New Roman"/>
        <w:color w:val="171717" w:themeColor="background2" w:themeShade="1A"/>
        <w:sz w:val="16"/>
        <w:szCs w:val="16"/>
        <w:lang w:val="en-GB"/>
      </w:rPr>
    </w:pPr>
    <w:r w:rsidRPr="004C564C">
      <w:rPr>
        <w:rFonts w:eastAsia="Calibri" w:cs="Times New Roman"/>
        <w:color w:val="171717" w:themeColor="background2" w:themeShade="1A"/>
        <w:sz w:val="16"/>
        <w:szCs w:val="16"/>
        <w:lang w:val="en-GB"/>
      </w:rPr>
      <w:t>DAG Communication</w:t>
    </w:r>
    <w:r w:rsidR="004C564C">
      <w:rPr>
        <w:rFonts w:eastAsia="Calibri" w:cs="Times New Roman"/>
        <w:color w:val="171717" w:themeColor="background2" w:themeShade="1A"/>
        <w:sz w:val="16"/>
        <w:szCs w:val="16"/>
        <w:lang w:val="en-GB"/>
      </w:rPr>
      <w:t xml:space="preserve"> for Visa Italy</w:t>
    </w:r>
    <w:r w:rsidRPr="004C564C">
      <w:rPr>
        <w:rFonts w:eastAsia="Calibri" w:cs="Times New Roman"/>
        <w:color w:val="171717" w:themeColor="background2" w:themeShade="1A"/>
        <w:sz w:val="16"/>
        <w:szCs w:val="16"/>
        <w:lang w:val="en-GB"/>
      </w:rPr>
      <w:tab/>
      <w:t xml:space="preserve"> </w:t>
    </w:r>
    <w:r w:rsidRPr="004C564C">
      <w:rPr>
        <w:rFonts w:eastAsia="Calibri" w:cs="Times New Roman"/>
        <w:color w:val="171717" w:themeColor="background2" w:themeShade="1A"/>
        <w:sz w:val="16"/>
        <w:szCs w:val="16"/>
        <w:lang w:val="en-GB"/>
      </w:rPr>
      <w:tab/>
    </w:r>
    <w:r w:rsidRPr="004C564C">
      <w:rPr>
        <w:rFonts w:eastAsia="Calibri" w:cs="Times New Roman"/>
        <w:color w:val="171717" w:themeColor="background2" w:themeShade="1A"/>
        <w:sz w:val="16"/>
        <w:szCs w:val="16"/>
        <w:lang w:val="en-GB"/>
      </w:rPr>
      <w:tab/>
    </w:r>
    <w:r w:rsidRPr="004C564C">
      <w:rPr>
        <w:rFonts w:eastAsia="Calibri" w:cs="Times New Roman"/>
        <w:color w:val="171717" w:themeColor="background2" w:themeShade="1A"/>
        <w:sz w:val="16"/>
        <w:szCs w:val="16"/>
        <w:lang w:val="en-GB"/>
      </w:rPr>
      <w:tab/>
    </w:r>
    <w:r w:rsidR="004C564C">
      <w:rPr>
        <w:color w:val="171717" w:themeColor="background2" w:themeShade="1A"/>
        <w:sz w:val="16"/>
        <w:szCs w:val="16"/>
        <w:lang w:val="en-GB"/>
      </w:rPr>
      <w:t>visa</w:t>
    </w:r>
    <w:r w:rsidRPr="004C564C">
      <w:rPr>
        <w:color w:val="171717" w:themeColor="background2" w:themeShade="1A"/>
        <w:sz w:val="16"/>
        <w:szCs w:val="16"/>
        <w:lang w:val="en-GB"/>
      </w:rPr>
      <w:t>@dagcom.com</w:t>
    </w:r>
    <w:r w:rsidRPr="004C564C">
      <w:rPr>
        <w:rFonts w:eastAsia="Calibri" w:cs="Times New Roman"/>
        <w:color w:val="171717" w:themeColor="background2" w:themeShade="1A"/>
        <w:sz w:val="16"/>
        <w:szCs w:val="16"/>
        <w:lang w:val="en-GB"/>
      </w:rPr>
      <w:tab/>
    </w:r>
  </w:p>
  <w:p w14:paraId="47C4D9F7" w14:textId="77777777" w:rsidR="00DC001F" w:rsidRPr="004C564C" w:rsidRDefault="00DC001F">
    <w:pPr>
      <w:pStyle w:val="Pidipagina"/>
      <w:rPr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914AA" w14:textId="77777777" w:rsidR="004C564C" w:rsidRDefault="004C564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E322C" w14:textId="77777777" w:rsidR="001D4A21" w:rsidRDefault="001D4A21" w:rsidP="00337D65">
      <w:pPr>
        <w:spacing w:after="0" w:line="240" w:lineRule="auto"/>
      </w:pPr>
      <w:r>
        <w:separator/>
      </w:r>
    </w:p>
  </w:footnote>
  <w:footnote w:type="continuationSeparator" w:id="0">
    <w:p w14:paraId="1CB304B4" w14:textId="77777777" w:rsidR="001D4A21" w:rsidRDefault="001D4A21" w:rsidP="00337D65">
      <w:pPr>
        <w:spacing w:after="0" w:line="240" w:lineRule="auto"/>
      </w:pPr>
      <w:r>
        <w:continuationSeparator/>
      </w:r>
    </w:p>
  </w:footnote>
  <w:footnote w:type="continuationNotice" w:id="1">
    <w:p w14:paraId="0AD29420" w14:textId="77777777" w:rsidR="001D4A21" w:rsidRDefault="001D4A21">
      <w:pPr>
        <w:spacing w:after="0" w:line="240" w:lineRule="auto"/>
      </w:pPr>
    </w:p>
  </w:footnote>
  <w:footnote w:id="2">
    <w:p w14:paraId="5EB77238" w14:textId="547DB1F4" w:rsidR="00A72D08" w:rsidRDefault="00A72D08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hyperlink r:id="rId1" w:history="1">
        <w:r w:rsidRPr="009B74DE">
          <w:rPr>
            <w:rStyle w:val="Collegamentoipertestuale"/>
          </w:rPr>
          <w:t>https://navigate.visa.com/europe/future-of-money/what-is-the-online-payment-experience-of-tomorrow/</w:t>
        </w:r>
      </w:hyperlink>
      <w:r>
        <w:t xml:space="preserve"> </w:t>
      </w:r>
    </w:p>
  </w:footnote>
  <w:footnote w:id="3">
    <w:p w14:paraId="21B65588" w14:textId="3482CECD" w:rsidR="003F2E78" w:rsidRDefault="003F2E78" w:rsidP="003F2E78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hyperlink r:id="rId2" w:history="1">
        <w:r w:rsidRPr="002F4567">
          <w:rPr>
            <w:rStyle w:val="Collegamentoipertestuale"/>
          </w:rPr>
          <w:t>https://www.visaitalia.com/visa/sala-stampa-visa/press-releases.3378975.html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52F1D" w14:textId="77777777" w:rsidR="004C564C" w:rsidRDefault="004C564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81EAE" w14:textId="054254B5" w:rsidR="00337D65" w:rsidRDefault="005C2C25" w:rsidP="00337D65">
    <w:pPr>
      <w:pStyle w:val="Intestazione"/>
      <w:jc w:val="right"/>
    </w:pPr>
    <w:r>
      <w:rPr>
        <w:noProof/>
      </w:rPr>
      <w:drawing>
        <wp:inline distT="0" distB="0" distL="0" distR="0" wp14:anchorId="5CB85EF2" wp14:editId="281F56C9">
          <wp:extent cx="2368550" cy="926824"/>
          <wp:effectExtent l="0" t="0" r="0" b="6985"/>
          <wp:docPr id="1169360343" name="Picture 1" descr="Uno screenshot di un computer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9360343" name="Picture 1" descr="A screenshot of a computer&#10;&#10;Description automatically generated"/>
                  <pic:cNvPicPr/>
                </pic:nvPicPr>
                <pic:blipFill rotWithShape="1">
                  <a:blip r:embed="rId1"/>
                  <a:srcRect l="15901" t="29291" r="25797" b="30152"/>
                  <a:stretch/>
                </pic:blipFill>
                <pic:spPr bwMode="auto">
                  <a:xfrm>
                    <a:off x="0" y="0"/>
                    <a:ext cx="2381824" cy="93201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2A91D" w14:textId="77777777" w:rsidR="004C564C" w:rsidRDefault="004C564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817DD"/>
    <w:multiLevelType w:val="hybridMultilevel"/>
    <w:tmpl w:val="9792363C"/>
    <w:lvl w:ilvl="0" w:tplc="5C28D7E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6660B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B801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FAF9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F23C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04AC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0842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3CDD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9885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908E2"/>
    <w:multiLevelType w:val="multilevel"/>
    <w:tmpl w:val="DE4CB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69371F5"/>
    <w:multiLevelType w:val="hybridMultilevel"/>
    <w:tmpl w:val="3E7A50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C16A7"/>
    <w:multiLevelType w:val="hybridMultilevel"/>
    <w:tmpl w:val="08005F3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D33E9D"/>
    <w:multiLevelType w:val="hybridMultilevel"/>
    <w:tmpl w:val="8932B1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EA3395"/>
    <w:multiLevelType w:val="multilevel"/>
    <w:tmpl w:val="34029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9146E6E"/>
    <w:multiLevelType w:val="hybridMultilevel"/>
    <w:tmpl w:val="60761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8B0669"/>
    <w:multiLevelType w:val="hybridMultilevel"/>
    <w:tmpl w:val="37D40A9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0E8514F"/>
    <w:multiLevelType w:val="multilevel"/>
    <w:tmpl w:val="08864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18D7D43"/>
    <w:multiLevelType w:val="hybridMultilevel"/>
    <w:tmpl w:val="3DB491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9D04EA"/>
    <w:multiLevelType w:val="hybridMultilevel"/>
    <w:tmpl w:val="9CC84390"/>
    <w:lvl w:ilvl="0" w:tplc="042C8B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C61EFD"/>
    <w:multiLevelType w:val="hybridMultilevel"/>
    <w:tmpl w:val="1236DE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D37F6C"/>
    <w:multiLevelType w:val="hybridMultilevel"/>
    <w:tmpl w:val="2E668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8365AC"/>
    <w:multiLevelType w:val="hybridMultilevel"/>
    <w:tmpl w:val="9C4A3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0D1079"/>
    <w:multiLevelType w:val="hybridMultilevel"/>
    <w:tmpl w:val="66D0C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262941"/>
    <w:multiLevelType w:val="hybridMultilevel"/>
    <w:tmpl w:val="DA021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4F2567"/>
    <w:multiLevelType w:val="hybridMultilevel"/>
    <w:tmpl w:val="4A0C14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C673B7"/>
    <w:multiLevelType w:val="multilevel"/>
    <w:tmpl w:val="FB8E2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8D07B12"/>
    <w:multiLevelType w:val="hybridMultilevel"/>
    <w:tmpl w:val="641E3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5C5D02"/>
    <w:multiLevelType w:val="hybridMultilevel"/>
    <w:tmpl w:val="B5667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BB5E68"/>
    <w:multiLevelType w:val="hybridMultilevel"/>
    <w:tmpl w:val="027EE8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1733AA"/>
    <w:multiLevelType w:val="multilevel"/>
    <w:tmpl w:val="803E6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95A7887"/>
    <w:multiLevelType w:val="hybridMultilevel"/>
    <w:tmpl w:val="B57E4F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5E0C24"/>
    <w:multiLevelType w:val="hybridMultilevel"/>
    <w:tmpl w:val="00D8CF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524B92"/>
    <w:multiLevelType w:val="hybridMultilevel"/>
    <w:tmpl w:val="DC96EEE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03D285F"/>
    <w:multiLevelType w:val="hybridMultilevel"/>
    <w:tmpl w:val="E5DE2F0A"/>
    <w:lvl w:ilvl="0" w:tplc="ECE0F29E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Bidi" w:hint="default"/>
        <w:b/>
        <w:bCs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B96A7D"/>
    <w:multiLevelType w:val="hybridMultilevel"/>
    <w:tmpl w:val="0E3A1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829661"/>
    <w:multiLevelType w:val="hybridMultilevel"/>
    <w:tmpl w:val="D2EE9C88"/>
    <w:lvl w:ilvl="0" w:tplc="A4FABBB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80048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76F8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B67E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E8D6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8A31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0CEA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38FD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EA14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047A77"/>
    <w:multiLevelType w:val="hybridMultilevel"/>
    <w:tmpl w:val="E5DE2F0A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Bidi" w:hint="default"/>
        <w:b/>
        <w:bCs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5A42B5"/>
    <w:multiLevelType w:val="hybridMultilevel"/>
    <w:tmpl w:val="D6C29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9A6752"/>
    <w:multiLevelType w:val="hybridMultilevel"/>
    <w:tmpl w:val="11FE7B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D652FD"/>
    <w:multiLevelType w:val="hybridMultilevel"/>
    <w:tmpl w:val="0FAC75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8C6EF4"/>
    <w:multiLevelType w:val="hybridMultilevel"/>
    <w:tmpl w:val="B02E8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505FB6"/>
    <w:multiLevelType w:val="hybridMultilevel"/>
    <w:tmpl w:val="ADB8E9F8"/>
    <w:lvl w:ilvl="0" w:tplc="F232F24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664CCC5A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 w:tplc="34588CD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CA829A2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B076378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C638EAE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2EE2F07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2B66766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D0B42A9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4" w15:restartNumberingAfterBreak="0">
    <w:nsid w:val="6D0F25D1"/>
    <w:multiLevelType w:val="hybridMultilevel"/>
    <w:tmpl w:val="D504A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8D6A9D"/>
    <w:multiLevelType w:val="hybridMultilevel"/>
    <w:tmpl w:val="A4641D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FF2755"/>
    <w:multiLevelType w:val="hybridMultilevel"/>
    <w:tmpl w:val="60FC2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587582"/>
    <w:multiLevelType w:val="hybridMultilevel"/>
    <w:tmpl w:val="08005F3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92247C"/>
    <w:multiLevelType w:val="hybridMultilevel"/>
    <w:tmpl w:val="A420FB24"/>
    <w:lvl w:ilvl="0" w:tplc="35709A4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BC9A115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AD4BA4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DBC2462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061E30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F6FD9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BA1C383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78E0B9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BC6DDE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39" w15:restartNumberingAfterBreak="0">
    <w:nsid w:val="764C24B3"/>
    <w:multiLevelType w:val="hybridMultilevel"/>
    <w:tmpl w:val="839A4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510E8D"/>
    <w:multiLevelType w:val="hybridMultilevel"/>
    <w:tmpl w:val="CC6E3172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Bidi" w:hint="default"/>
        <w:b/>
        <w:bCs/>
        <w:color w:val="auto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D67364"/>
    <w:multiLevelType w:val="hybridMultilevel"/>
    <w:tmpl w:val="1256B8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450282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2613784">
    <w:abstractNumId w:val="39"/>
  </w:num>
  <w:num w:numId="3" w16cid:durableId="1561986860">
    <w:abstractNumId w:val="35"/>
  </w:num>
  <w:num w:numId="4" w16cid:durableId="1196893719">
    <w:abstractNumId w:val="32"/>
  </w:num>
  <w:num w:numId="5" w16cid:durableId="2097047257">
    <w:abstractNumId w:val="34"/>
  </w:num>
  <w:num w:numId="6" w16cid:durableId="5374759">
    <w:abstractNumId w:val="21"/>
  </w:num>
  <w:num w:numId="7" w16cid:durableId="573586806">
    <w:abstractNumId w:val="15"/>
  </w:num>
  <w:num w:numId="8" w16cid:durableId="866286962">
    <w:abstractNumId w:val="33"/>
  </w:num>
  <w:num w:numId="9" w16cid:durableId="782379524">
    <w:abstractNumId w:val="18"/>
  </w:num>
  <w:num w:numId="10" w16cid:durableId="68239834">
    <w:abstractNumId w:val="6"/>
  </w:num>
  <w:num w:numId="11" w16cid:durableId="761336679">
    <w:abstractNumId w:val="12"/>
  </w:num>
  <w:num w:numId="12" w16cid:durableId="843591784">
    <w:abstractNumId w:val="19"/>
  </w:num>
  <w:num w:numId="13" w16cid:durableId="865555721">
    <w:abstractNumId w:val="5"/>
  </w:num>
  <w:num w:numId="14" w16cid:durableId="1235706025">
    <w:abstractNumId w:val="8"/>
  </w:num>
  <w:num w:numId="15" w16cid:durableId="2033145782">
    <w:abstractNumId w:val="1"/>
  </w:num>
  <w:num w:numId="16" w16cid:durableId="833642977">
    <w:abstractNumId w:val="17"/>
  </w:num>
  <w:num w:numId="17" w16cid:durableId="1990817820">
    <w:abstractNumId w:val="14"/>
  </w:num>
  <w:num w:numId="18" w16cid:durableId="76367634">
    <w:abstractNumId w:val="25"/>
  </w:num>
  <w:num w:numId="19" w16cid:durableId="722143027">
    <w:abstractNumId w:val="0"/>
  </w:num>
  <w:num w:numId="20" w16cid:durableId="1977833762">
    <w:abstractNumId w:val="27"/>
  </w:num>
  <w:num w:numId="21" w16cid:durableId="1102650438">
    <w:abstractNumId w:val="37"/>
  </w:num>
  <w:num w:numId="22" w16cid:durableId="463696230">
    <w:abstractNumId w:val="13"/>
  </w:num>
  <w:num w:numId="23" w16cid:durableId="2031757766">
    <w:abstractNumId w:val="22"/>
  </w:num>
  <w:num w:numId="24" w16cid:durableId="98795029">
    <w:abstractNumId w:val="20"/>
  </w:num>
  <w:num w:numId="25" w16cid:durableId="188771966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95735165">
    <w:abstractNumId w:val="3"/>
  </w:num>
  <w:num w:numId="27" w16cid:durableId="1640573836">
    <w:abstractNumId w:val="31"/>
  </w:num>
  <w:num w:numId="28" w16cid:durableId="1887569137">
    <w:abstractNumId w:val="28"/>
  </w:num>
  <w:num w:numId="29" w16cid:durableId="478691335">
    <w:abstractNumId w:val="40"/>
  </w:num>
  <w:num w:numId="30" w16cid:durableId="557320579">
    <w:abstractNumId w:val="2"/>
  </w:num>
  <w:num w:numId="31" w16cid:durableId="968125867">
    <w:abstractNumId w:val="41"/>
  </w:num>
  <w:num w:numId="32" w16cid:durableId="2037660624">
    <w:abstractNumId w:val="30"/>
  </w:num>
  <w:num w:numId="33" w16cid:durableId="85345991">
    <w:abstractNumId w:val="7"/>
  </w:num>
  <w:num w:numId="34" w16cid:durableId="1570534607">
    <w:abstractNumId w:val="10"/>
  </w:num>
  <w:num w:numId="35" w16cid:durableId="1514413269">
    <w:abstractNumId w:val="26"/>
  </w:num>
  <w:num w:numId="36" w16cid:durableId="2054378108">
    <w:abstractNumId w:val="16"/>
  </w:num>
  <w:num w:numId="37" w16cid:durableId="1114833396">
    <w:abstractNumId w:val="38"/>
  </w:num>
  <w:num w:numId="38" w16cid:durableId="167404674">
    <w:abstractNumId w:val="9"/>
  </w:num>
  <w:num w:numId="39" w16cid:durableId="1535999593">
    <w:abstractNumId w:val="4"/>
  </w:num>
  <w:num w:numId="40" w16cid:durableId="1473019219">
    <w:abstractNumId w:val="24"/>
  </w:num>
  <w:num w:numId="41" w16cid:durableId="2030717033">
    <w:abstractNumId w:val="24"/>
  </w:num>
  <w:num w:numId="42" w16cid:durableId="1662465671">
    <w:abstractNumId w:val="11"/>
  </w:num>
  <w:num w:numId="43" w16cid:durableId="1715885166">
    <w:abstractNumId w:val="23"/>
  </w:num>
  <w:num w:numId="44" w16cid:durableId="1248153960">
    <w:abstractNumId w:val="29"/>
  </w:num>
  <w:num w:numId="45" w16cid:durableId="23377836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A71"/>
    <w:rsid w:val="00000065"/>
    <w:rsid w:val="00002FBF"/>
    <w:rsid w:val="000035F4"/>
    <w:rsid w:val="000075A3"/>
    <w:rsid w:val="00012E15"/>
    <w:rsid w:val="00017042"/>
    <w:rsid w:val="000200B7"/>
    <w:rsid w:val="000205DB"/>
    <w:rsid w:val="00020FC2"/>
    <w:rsid w:val="00021593"/>
    <w:rsid w:val="00022318"/>
    <w:rsid w:val="00022BDA"/>
    <w:rsid w:val="00023101"/>
    <w:rsid w:val="000234C3"/>
    <w:rsid w:val="000243CB"/>
    <w:rsid w:val="000267B9"/>
    <w:rsid w:val="00027046"/>
    <w:rsid w:val="000301C7"/>
    <w:rsid w:val="00030682"/>
    <w:rsid w:val="00030E35"/>
    <w:rsid w:val="000314EF"/>
    <w:rsid w:val="00035A22"/>
    <w:rsid w:val="00042B1E"/>
    <w:rsid w:val="00042F1B"/>
    <w:rsid w:val="00044563"/>
    <w:rsid w:val="00044DC1"/>
    <w:rsid w:val="000458E3"/>
    <w:rsid w:val="000505CB"/>
    <w:rsid w:val="00050964"/>
    <w:rsid w:val="00050B52"/>
    <w:rsid w:val="00053631"/>
    <w:rsid w:val="000548DA"/>
    <w:rsid w:val="000548FA"/>
    <w:rsid w:val="0005682B"/>
    <w:rsid w:val="00057035"/>
    <w:rsid w:val="00057C09"/>
    <w:rsid w:val="00063D26"/>
    <w:rsid w:val="00064256"/>
    <w:rsid w:val="000652D7"/>
    <w:rsid w:val="000663E8"/>
    <w:rsid w:val="00066B91"/>
    <w:rsid w:val="00067F82"/>
    <w:rsid w:val="000708D3"/>
    <w:rsid w:val="00072721"/>
    <w:rsid w:val="000727AC"/>
    <w:rsid w:val="0007440E"/>
    <w:rsid w:val="00074F4E"/>
    <w:rsid w:val="00080458"/>
    <w:rsid w:val="0008309A"/>
    <w:rsid w:val="00083229"/>
    <w:rsid w:val="000834A7"/>
    <w:rsid w:val="000836C7"/>
    <w:rsid w:val="0008521F"/>
    <w:rsid w:val="000859E2"/>
    <w:rsid w:val="00086457"/>
    <w:rsid w:val="000869BC"/>
    <w:rsid w:val="000875EC"/>
    <w:rsid w:val="00094171"/>
    <w:rsid w:val="000947B6"/>
    <w:rsid w:val="00096920"/>
    <w:rsid w:val="000972BD"/>
    <w:rsid w:val="000A19BC"/>
    <w:rsid w:val="000A28B8"/>
    <w:rsid w:val="000A41A5"/>
    <w:rsid w:val="000A4560"/>
    <w:rsid w:val="000B31BC"/>
    <w:rsid w:val="000B3AC2"/>
    <w:rsid w:val="000B42D9"/>
    <w:rsid w:val="000B4B80"/>
    <w:rsid w:val="000B74A3"/>
    <w:rsid w:val="000C1FE5"/>
    <w:rsid w:val="000C426C"/>
    <w:rsid w:val="000C6175"/>
    <w:rsid w:val="000C72AA"/>
    <w:rsid w:val="000C7701"/>
    <w:rsid w:val="000D1E58"/>
    <w:rsid w:val="000D2F87"/>
    <w:rsid w:val="000D3761"/>
    <w:rsid w:val="000D53F8"/>
    <w:rsid w:val="000D638F"/>
    <w:rsid w:val="000D7DB9"/>
    <w:rsid w:val="000E000C"/>
    <w:rsid w:val="000E2755"/>
    <w:rsid w:val="000E445B"/>
    <w:rsid w:val="000E46E3"/>
    <w:rsid w:val="000E5586"/>
    <w:rsid w:val="000E5C5E"/>
    <w:rsid w:val="000E6B42"/>
    <w:rsid w:val="000E7E3E"/>
    <w:rsid w:val="000F15D6"/>
    <w:rsid w:val="000F170D"/>
    <w:rsid w:val="000F2390"/>
    <w:rsid w:val="000F23FD"/>
    <w:rsid w:val="000F2765"/>
    <w:rsid w:val="000F2BE3"/>
    <w:rsid w:val="000F2DCE"/>
    <w:rsid w:val="000F37FA"/>
    <w:rsid w:val="000F3D3A"/>
    <w:rsid w:val="000F3F5D"/>
    <w:rsid w:val="000F41A1"/>
    <w:rsid w:val="000F590E"/>
    <w:rsid w:val="000F6E89"/>
    <w:rsid w:val="00100D19"/>
    <w:rsid w:val="001010E5"/>
    <w:rsid w:val="00101F91"/>
    <w:rsid w:val="001055EB"/>
    <w:rsid w:val="001134EB"/>
    <w:rsid w:val="00113A1B"/>
    <w:rsid w:val="00114267"/>
    <w:rsid w:val="001155FF"/>
    <w:rsid w:val="00115E9F"/>
    <w:rsid w:val="00117444"/>
    <w:rsid w:val="00124549"/>
    <w:rsid w:val="00124560"/>
    <w:rsid w:val="00127A11"/>
    <w:rsid w:val="00130114"/>
    <w:rsid w:val="00130A6B"/>
    <w:rsid w:val="00132598"/>
    <w:rsid w:val="001327F2"/>
    <w:rsid w:val="00134FC5"/>
    <w:rsid w:val="00136493"/>
    <w:rsid w:val="001409CE"/>
    <w:rsid w:val="00143B17"/>
    <w:rsid w:val="00143CF4"/>
    <w:rsid w:val="00146434"/>
    <w:rsid w:val="00147FD8"/>
    <w:rsid w:val="001521FC"/>
    <w:rsid w:val="001522B4"/>
    <w:rsid w:val="00152DFB"/>
    <w:rsid w:val="00152FB3"/>
    <w:rsid w:val="0015351D"/>
    <w:rsid w:val="00155242"/>
    <w:rsid w:val="00156F9D"/>
    <w:rsid w:val="00157659"/>
    <w:rsid w:val="00160429"/>
    <w:rsid w:val="0016365B"/>
    <w:rsid w:val="00163CA4"/>
    <w:rsid w:val="001644E0"/>
    <w:rsid w:val="00165EBC"/>
    <w:rsid w:val="0016687A"/>
    <w:rsid w:val="00166C4C"/>
    <w:rsid w:val="00171434"/>
    <w:rsid w:val="00171875"/>
    <w:rsid w:val="00173331"/>
    <w:rsid w:val="0017485E"/>
    <w:rsid w:val="001748BC"/>
    <w:rsid w:val="00174A07"/>
    <w:rsid w:val="00177C88"/>
    <w:rsid w:val="001817BE"/>
    <w:rsid w:val="00186286"/>
    <w:rsid w:val="00187D8B"/>
    <w:rsid w:val="00190607"/>
    <w:rsid w:val="00190A3E"/>
    <w:rsid w:val="00192DCA"/>
    <w:rsid w:val="00192EA5"/>
    <w:rsid w:val="001941D9"/>
    <w:rsid w:val="001943E0"/>
    <w:rsid w:val="0019511F"/>
    <w:rsid w:val="0019575A"/>
    <w:rsid w:val="00195D3B"/>
    <w:rsid w:val="001A05D5"/>
    <w:rsid w:val="001A2F2D"/>
    <w:rsid w:val="001A34EA"/>
    <w:rsid w:val="001A696E"/>
    <w:rsid w:val="001A6BEB"/>
    <w:rsid w:val="001A74B0"/>
    <w:rsid w:val="001A7934"/>
    <w:rsid w:val="001B007A"/>
    <w:rsid w:val="001B0A12"/>
    <w:rsid w:val="001B2060"/>
    <w:rsid w:val="001B55D4"/>
    <w:rsid w:val="001B7FD2"/>
    <w:rsid w:val="001C2633"/>
    <w:rsid w:val="001C2A9A"/>
    <w:rsid w:val="001C5638"/>
    <w:rsid w:val="001C59DD"/>
    <w:rsid w:val="001C68D6"/>
    <w:rsid w:val="001C6AD2"/>
    <w:rsid w:val="001C6D1C"/>
    <w:rsid w:val="001D01D3"/>
    <w:rsid w:val="001D06DE"/>
    <w:rsid w:val="001D21C3"/>
    <w:rsid w:val="001D27CF"/>
    <w:rsid w:val="001D2B93"/>
    <w:rsid w:val="001D35B1"/>
    <w:rsid w:val="001D3C39"/>
    <w:rsid w:val="001D47AB"/>
    <w:rsid w:val="001D4A21"/>
    <w:rsid w:val="001D53FC"/>
    <w:rsid w:val="001D5E6E"/>
    <w:rsid w:val="001D6917"/>
    <w:rsid w:val="001D74A5"/>
    <w:rsid w:val="001E0702"/>
    <w:rsid w:val="001E2134"/>
    <w:rsid w:val="001E45D1"/>
    <w:rsid w:val="001E5510"/>
    <w:rsid w:val="001E5B47"/>
    <w:rsid w:val="001E66C7"/>
    <w:rsid w:val="001E6D3D"/>
    <w:rsid w:val="001E7115"/>
    <w:rsid w:val="001F172D"/>
    <w:rsid w:val="001F37F3"/>
    <w:rsid w:val="001F4414"/>
    <w:rsid w:val="001F57FF"/>
    <w:rsid w:val="001F5AA3"/>
    <w:rsid w:val="001F5C87"/>
    <w:rsid w:val="0020031A"/>
    <w:rsid w:val="0020299C"/>
    <w:rsid w:val="00205392"/>
    <w:rsid w:val="00205CBE"/>
    <w:rsid w:val="0020625B"/>
    <w:rsid w:val="0021040A"/>
    <w:rsid w:val="00211D03"/>
    <w:rsid w:val="0021243E"/>
    <w:rsid w:val="00213629"/>
    <w:rsid w:val="00215B8C"/>
    <w:rsid w:val="002166ED"/>
    <w:rsid w:val="002169A2"/>
    <w:rsid w:val="00221186"/>
    <w:rsid w:val="00221B02"/>
    <w:rsid w:val="00222DEB"/>
    <w:rsid w:val="002255C6"/>
    <w:rsid w:val="002256E4"/>
    <w:rsid w:val="00226342"/>
    <w:rsid w:val="00226AC7"/>
    <w:rsid w:val="00226D06"/>
    <w:rsid w:val="0023079C"/>
    <w:rsid w:val="0023113B"/>
    <w:rsid w:val="002350E3"/>
    <w:rsid w:val="002366D8"/>
    <w:rsid w:val="00237736"/>
    <w:rsid w:val="002412E6"/>
    <w:rsid w:val="00242619"/>
    <w:rsid w:val="0024286A"/>
    <w:rsid w:val="00242CB1"/>
    <w:rsid w:val="00243521"/>
    <w:rsid w:val="0024368E"/>
    <w:rsid w:val="00243C14"/>
    <w:rsid w:val="00246533"/>
    <w:rsid w:val="00246661"/>
    <w:rsid w:val="0024668A"/>
    <w:rsid w:val="00247B47"/>
    <w:rsid w:val="00247B6C"/>
    <w:rsid w:val="00250422"/>
    <w:rsid w:val="00250B1B"/>
    <w:rsid w:val="00250D64"/>
    <w:rsid w:val="00251297"/>
    <w:rsid w:val="00251E16"/>
    <w:rsid w:val="00251F49"/>
    <w:rsid w:val="0025211E"/>
    <w:rsid w:val="0025225C"/>
    <w:rsid w:val="00252655"/>
    <w:rsid w:val="00257B74"/>
    <w:rsid w:val="002601BA"/>
    <w:rsid w:val="00262F1C"/>
    <w:rsid w:val="00267943"/>
    <w:rsid w:val="0027133E"/>
    <w:rsid w:val="00273FC4"/>
    <w:rsid w:val="00274D12"/>
    <w:rsid w:val="002769F3"/>
    <w:rsid w:val="002775D1"/>
    <w:rsid w:val="002776DB"/>
    <w:rsid w:val="00277B6F"/>
    <w:rsid w:val="00280FFD"/>
    <w:rsid w:val="0028226A"/>
    <w:rsid w:val="00283384"/>
    <w:rsid w:val="00285382"/>
    <w:rsid w:val="002900FA"/>
    <w:rsid w:val="00290B72"/>
    <w:rsid w:val="00292842"/>
    <w:rsid w:val="002949E8"/>
    <w:rsid w:val="00295353"/>
    <w:rsid w:val="00295F08"/>
    <w:rsid w:val="00296E02"/>
    <w:rsid w:val="002A008D"/>
    <w:rsid w:val="002A0F00"/>
    <w:rsid w:val="002A1517"/>
    <w:rsid w:val="002A550C"/>
    <w:rsid w:val="002B0613"/>
    <w:rsid w:val="002B2598"/>
    <w:rsid w:val="002B2FEB"/>
    <w:rsid w:val="002B3560"/>
    <w:rsid w:val="002B7063"/>
    <w:rsid w:val="002B7AA1"/>
    <w:rsid w:val="002C1487"/>
    <w:rsid w:val="002C27D6"/>
    <w:rsid w:val="002D1657"/>
    <w:rsid w:val="002D1C9B"/>
    <w:rsid w:val="002D45E9"/>
    <w:rsid w:val="002D558B"/>
    <w:rsid w:val="002D572F"/>
    <w:rsid w:val="002D6700"/>
    <w:rsid w:val="002E0FA0"/>
    <w:rsid w:val="002E152B"/>
    <w:rsid w:val="002E162A"/>
    <w:rsid w:val="002E25B1"/>
    <w:rsid w:val="002E7212"/>
    <w:rsid w:val="002F0755"/>
    <w:rsid w:val="002F48D6"/>
    <w:rsid w:val="003005EA"/>
    <w:rsid w:val="00300E56"/>
    <w:rsid w:val="003010FC"/>
    <w:rsid w:val="00301210"/>
    <w:rsid w:val="00301B0E"/>
    <w:rsid w:val="00302D52"/>
    <w:rsid w:val="00303435"/>
    <w:rsid w:val="00303DD1"/>
    <w:rsid w:val="00305719"/>
    <w:rsid w:val="003061EB"/>
    <w:rsid w:val="00306EAC"/>
    <w:rsid w:val="00307769"/>
    <w:rsid w:val="0031172A"/>
    <w:rsid w:val="003149B4"/>
    <w:rsid w:val="003156EF"/>
    <w:rsid w:val="00317EA9"/>
    <w:rsid w:val="00320FE4"/>
    <w:rsid w:val="003223DF"/>
    <w:rsid w:val="00322E87"/>
    <w:rsid w:val="0032441F"/>
    <w:rsid w:val="00324930"/>
    <w:rsid w:val="00326C3C"/>
    <w:rsid w:val="0032799F"/>
    <w:rsid w:val="00332A6D"/>
    <w:rsid w:val="00333113"/>
    <w:rsid w:val="00333B0E"/>
    <w:rsid w:val="00334BFA"/>
    <w:rsid w:val="00337D65"/>
    <w:rsid w:val="0034090A"/>
    <w:rsid w:val="00340DC5"/>
    <w:rsid w:val="003424CD"/>
    <w:rsid w:val="003429C1"/>
    <w:rsid w:val="00342C82"/>
    <w:rsid w:val="003445F8"/>
    <w:rsid w:val="00345BF0"/>
    <w:rsid w:val="003513CB"/>
    <w:rsid w:val="003515E0"/>
    <w:rsid w:val="00351E9B"/>
    <w:rsid w:val="0035306C"/>
    <w:rsid w:val="0035310D"/>
    <w:rsid w:val="00355828"/>
    <w:rsid w:val="003569C2"/>
    <w:rsid w:val="00360462"/>
    <w:rsid w:val="00360689"/>
    <w:rsid w:val="0036285B"/>
    <w:rsid w:val="003639FD"/>
    <w:rsid w:val="00366E88"/>
    <w:rsid w:val="00367E0C"/>
    <w:rsid w:val="0037054D"/>
    <w:rsid w:val="00370AB5"/>
    <w:rsid w:val="00370B98"/>
    <w:rsid w:val="0037102E"/>
    <w:rsid w:val="00372795"/>
    <w:rsid w:val="00372E2A"/>
    <w:rsid w:val="00374AA3"/>
    <w:rsid w:val="003750DE"/>
    <w:rsid w:val="00375ADA"/>
    <w:rsid w:val="00376681"/>
    <w:rsid w:val="00377DAA"/>
    <w:rsid w:val="00380295"/>
    <w:rsid w:val="00381DB3"/>
    <w:rsid w:val="00381ECD"/>
    <w:rsid w:val="00384690"/>
    <w:rsid w:val="00384B78"/>
    <w:rsid w:val="00384EE3"/>
    <w:rsid w:val="00385DC6"/>
    <w:rsid w:val="00386E02"/>
    <w:rsid w:val="0039014B"/>
    <w:rsid w:val="003908C0"/>
    <w:rsid w:val="003937C1"/>
    <w:rsid w:val="003940B7"/>
    <w:rsid w:val="00394596"/>
    <w:rsid w:val="003945C3"/>
    <w:rsid w:val="00395141"/>
    <w:rsid w:val="003A13F9"/>
    <w:rsid w:val="003A1662"/>
    <w:rsid w:val="003A1FCF"/>
    <w:rsid w:val="003A24DA"/>
    <w:rsid w:val="003A2DAA"/>
    <w:rsid w:val="003A5C3D"/>
    <w:rsid w:val="003B0FFE"/>
    <w:rsid w:val="003B191D"/>
    <w:rsid w:val="003B27A7"/>
    <w:rsid w:val="003B469E"/>
    <w:rsid w:val="003B4B2E"/>
    <w:rsid w:val="003B572E"/>
    <w:rsid w:val="003B5FE1"/>
    <w:rsid w:val="003B6074"/>
    <w:rsid w:val="003B7D2C"/>
    <w:rsid w:val="003C1747"/>
    <w:rsid w:val="003C6A98"/>
    <w:rsid w:val="003C6EEE"/>
    <w:rsid w:val="003D035B"/>
    <w:rsid w:val="003D0E1B"/>
    <w:rsid w:val="003D1C09"/>
    <w:rsid w:val="003D26B1"/>
    <w:rsid w:val="003D3406"/>
    <w:rsid w:val="003D386C"/>
    <w:rsid w:val="003D79D3"/>
    <w:rsid w:val="003E01A3"/>
    <w:rsid w:val="003E69AA"/>
    <w:rsid w:val="003F0C7E"/>
    <w:rsid w:val="003F2E78"/>
    <w:rsid w:val="003F4C5F"/>
    <w:rsid w:val="003F73CE"/>
    <w:rsid w:val="00400388"/>
    <w:rsid w:val="004012C0"/>
    <w:rsid w:val="00402183"/>
    <w:rsid w:val="00403530"/>
    <w:rsid w:val="00405747"/>
    <w:rsid w:val="00406764"/>
    <w:rsid w:val="00407439"/>
    <w:rsid w:val="00415719"/>
    <w:rsid w:val="0041689C"/>
    <w:rsid w:val="004168FA"/>
    <w:rsid w:val="004169B5"/>
    <w:rsid w:val="00421713"/>
    <w:rsid w:val="004217FB"/>
    <w:rsid w:val="00423A59"/>
    <w:rsid w:val="00424460"/>
    <w:rsid w:val="00425618"/>
    <w:rsid w:val="00427994"/>
    <w:rsid w:val="00427D5D"/>
    <w:rsid w:val="00427DDD"/>
    <w:rsid w:val="0043150E"/>
    <w:rsid w:val="00432173"/>
    <w:rsid w:val="0043450A"/>
    <w:rsid w:val="004355E6"/>
    <w:rsid w:val="00436225"/>
    <w:rsid w:val="004374E0"/>
    <w:rsid w:val="00437FFA"/>
    <w:rsid w:val="004406DE"/>
    <w:rsid w:val="004410F8"/>
    <w:rsid w:val="0044142A"/>
    <w:rsid w:val="004439C8"/>
    <w:rsid w:val="00445935"/>
    <w:rsid w:val="004513F1"/>
    <w:rsid w:val="004526DA"/>
    <w:rsid w:val="00457E04"/>
    <w:rsid w:val="00461479"/>
    <w:rsid w:val="00461A01"/>
    <w:rsid w:val="004623B6"/>
    <w:rsid w:val="004652A5"/>
    <w:rsid w:val="00465605"/>
    <w:rsid w:val="0047077D"/>
    <w:rsid w:val="00470A01"/>
    <w:rsid w:val="004729DD"/>
    <w:rsid w:val="00472C1F"/>
    <w:rsid w:val="004742D5"/>
    <w:rsid w:val="004743CE"/>
    <w:rsid w:val="00482467"/>
    <w:rsid w:val="00482756"/>
    <w:rsid w:val="004833A7"/>
    <w:rsid w:val="00485C29"/>
    <w:rsid w:val="0048638E"/>
    <w:rsid w:val="00486906"/>
    <w:rsid w:val="004873D9"/>
    <w:rsid w:val="0048788B"/>
    <w:rsid w:val="00487CF2"/>
    <w:rsid w:val="00491D16"/>
    <w:rsid w:val="00494812"/>
    <w:rsid w:val="004970DA"/>
    <w:rsid w:val="00497557"/>
    <w:rsid w:val="004A0586"/>
    <w:rsid w:val="004A36D1"/>
    <w:rsid w:val="004A4943"/>
    <w:rsid w:val="004A6985"/>
    <w:rsid w:val="004B0103"/>
    <w:rsid w:val="004B0692"/>
    <w:rsid w:val="004B107F"/>
    <w:rsid w:val="004B5BD1"/>
    <w:rsid w:val="004C1DA7"/>
    <w:rsid w:val="004C28A9"/>
    <w:rsid w:val="004C3D66"/>
    <w:rsid w:val="004C564C"/>
    <w:rsid w:val="004C5D1B"/>
    <w:rsid w:val="004C636B"/>
    <w:rsid w:val="004C6CCD"/>
    <w:rsid w:val="004C7BF4"/>
    <w:rsid w:val="004D14F7"/>
    <w:rsid w:val="004D14FE"/>
    <w:rsid w:val="004D25AB"/>
    <w:rsid w:val="004D2BD5"/>
    <w:rsid w:val="004D3640"/>
    <w:rsid w:val="004D37E0"/>
    <w:rsid w:val="004D7BBA"/>
    <w:rsid w:val="004E19AE"/>
    <w:rsid w:val="004E3427"/>
    <w:rsid w:val="004E3C7F"/>
    <w:rsid w:val="004E466A"/>
    <w:rsid w:val="004E673F"/>
    <w:rsid w:val="004E7C75"/>
    <w:rsid w:val="004F0995"/>
    <w:rsid w:val="004F242E"/>
    <w:rsid w:val="004F24CF"/>
    <w:rsid w:val="004F40CE"/>
    <w:rsid w:val="004F4A2F"/>
    <w:rsid w:val="004F4C4D"/>
    <w:rsid w:val="004F6DCC"/>
    <w:rsid w:val="00502AEE"/>
    <w:rsid w:val="00503364"/>
    <w:rsid w:val="00503BE9"/>
    <w:rsid w:val="005061C0"/>
    <w:rsid w:val="0051108F"/>
    <w:rsid w:val="00514D19"/>
    <w:rsid w:val="00514F33"/>
    <w:rsid w:val="0051549A"/>
    <w:rsid w:val="00515660"/>
    <w:rsid w:val="005156DE"/>
    <w:rsid w:val="00515974"/>
    <w:rsid w:val="00516345"/>
    <w:rsid w:val="00520B9E"/>
    <w:rsid w:val="0052265F"/>
    <w:rsid w:val="005228B8"/>
    <w:rsid w:val="005239BC"/>
    <w:rsid w:val="0053403E"/>
    <w:rsid w:val="00535293"/>
    <w:rsid w:val="00535A69"/>
    <w:rsid w:val="00536BFB"/>
    <w:rsid w:val="00540D6F"/>
    <w:rsid w:val="0054133D"/>
    <w:rsid w:val="005426E6"/>
    <w:rsid w:val="005505C5"/>
    <w:rsid w:val="00551524"/>
    <w:rsid w:val="00551CAF"/>
    <w:rsid w:val="00552C6A"/>
    <w:rsid w:val="0055329F"/>
    <w:rsid w:val="00554197"/>
    <w:rsid w:val="005613BD"/>
    <w:rsid w:val="00563DF8"/>
    <w:rsid w:val="00563FF2"/>
    <w:rsid w:val="005648AE"/>
    <w:rsid w:val="00564965"/>
    <w:rsid w:val="00564C5E"/>
    <w:rsid w:val="00564F0F"/>
    <w:rsid w:val="0056507C"/>
    <w:rsid w:val="00565986"/>
    <w:rsid w:val="005664C4"/>
    <w:rsid w:val="00566F01"/>
    <w:rsid w:val="00570B02"/>
    <w:rsid w:val="005710D0"/>
    <w:rsid w:val="00573E25"/>
    <w:rsid w:val="00574F74"/>
    <w:rsid w:val="0057607B"/>
    <w:rsid w:val="005763A0"/>
    <w:rsid w:val="005816E4"/>
    <w:rsid w:val="00581DD5"/>
    <w:rsid w:val="00582F96"/>
    <w:rsid w:val="00584F38"/>
    <w:rsid w:val="00584F6B"/>
    <w:rsid w:val="0058688D"/>
    <w:rsid w:val="00586CDC"/>
    <w:rsid w:val="00586F1C"/>
    <w:rsid w:val="00590E15"/>
    <w:rsid w:val="00591A02"/>
    <w:rsid w:val="00594331"/>
    <w:rsid w:val="00594354"/>
    <w:rsid w:val="00596A1F"/>
    <w:rsid w:val="005A1388"/>
    <w:rsid w:val="005A158A"/>
    <w:rsid w:val="005A2670"/>
    <w:rsid w:val="005A387D"/>
    <w:rsid w:val="005A3DBB"/>
    <w:rsid w:val="005A55E7"/>
    <w:rsid w:val="005A5C1A"/>
    <w:rsid w:val="005A65C0"/>
    <w:rsid w:val="005A6DCA"/>
    <w:rsid w:val="005B22A2"/>
    <w:rsid w:val="005B2335"/>
    <w:rsid w:val="005B3F02"/>
    <w:rsid w:val="005B40AA"/>
    <w:rsid w:val="005B542A"/>
    <w:rsid w:val="005C1F30"/>
    <w:rsid w:val="005C2039"/>
    <w:rsid w:val="005C2C25"/>
    <w:rsid w:val="005C5832"/>
    <w:rsid w:val="005C70F1"/>
    <w:rsid w:val="005D4657"/>
    <w:rsid w:val="005D5F4E"/>
    <w:rsid w:val="005D6F74"/>
    <w:rsid w:val="005E01E3"/>
    <w:rsid w:val="005E0A0D"/>
    <w:rsid w:val="005E0A5D"/>
    <w:rsid w:val="005E2E49"/>
    <w:rsid w:val="005E387F"/>
    <w:rsid w:val="005E6992"/>
    <w:rsid w:val="005E6E0B"/>
    <w:rsid w:val="005F0293"/>
    <w:rsid w:val="005F3250"/>
    <w:rsid w:val="005F6669"/>
    <w:rsid w:val="005F68DB"/>
    <w:rsid w:val="00600217"/>
    <w:rsid w:val="006002D7"/>
    <w:rsid w:val="0060135C"/>
    <w:rsid w:val="0060455B"/>
    <w:rsid w:val="00607B71"/>
    <w:rsid w:val="00610212"/>
    <w:rsid w:val="0061082A"/>
    <w:rsid w:val="00611209"/>
    <w:rsid w:val="00613BCD"/>
    <w:rsid w:val="006149D7"/>
    <w:rsid w:val="00614D2F"/>
    <w:rsid w:val="00616E0C"/>
    <w:rsid w:val="00620E7A"/>
    <w:rsid w:val="006212A4"/>
    <w:rsid w:val="00622812"/>
    <w:rsid w:val="00623878"/>
    <w:rsid w:val="00632419"/>
    <w:rsid w:val="00632612"/>
    <w:rsid w:val="00632A8C"/>
    <w:rsid w:val="00633E7B"/>
    <w:rsid w:val="00635B6E"/>
    <w:rsid w:val="006374B3"/>
    <w:rsid w:val="006378BE"/>
    <w:rsid w:val="00641133"/>
    <w:rsid w:val="0064286F"/>
    <w:rsid w:val="00642F1D"/>
    <w:rsid w:val="0064574C"/>
    <w:rsid w:val="00646DC2"/>
    <w:rsid w:val="006478E6"/>
    <w:rsid w:val="006510F1"/>
    <w:rsid w:val="006511FE"/>
    <w:rsid w:val="006520CA"/>
    <w:rsid w:val="006550FB"/>
    <w:rsid w:val="00656399"/>
    <w:rsid w:val="00656780"/>
    <w:rsid w:val="00657389"/>
    <w:rsid w:val="0066002C"/>
    <w:rsid w:val="00660401"/>
    <w:rsid w:val="00661C24"/>
    <w:rsid w:val="00661F98"/>
    <w:rsid w:val="006645EE"/>
    <w:rsid w:val="0066586F"/>
    <w:rsid w:val="0066727E"/>
    <w:rsid w:val="00670EC0"/>
    <w:rsid w:val="006711F9"/>
    <w:rsid w:val="00671BE6"/>
    <w:rsid w:val="00671FBD"/>
    <w:rsid w:val="00676A27"/>
    <w:rsid w:val="00677BBC"/>
    <w:rsid w:val="00680657"/>
    <w:rsid w:val="0068077B"/>
    <w:rsid w:val="00680FF7"/>
    <w:rsid w:val="006810CF"/>
    <w:rsid w:val="0068158A"/>
    <w:rsid w:val="00681F44"/>
    <w:rsid w:val="00683B88"/>
    <w:rsid w:val="00685C27"/>
    <w:rsid w:val="006862D0"/>
    <w:rsid w:val="0068773A"/>
    <w:rsid w:val="00687B9F"/>
    <w:rsid w:val="0069022D"/>
    <w:rsid w:val="00691CA5"/>
    <w:rsid w:val="00692A00"/>
    <w:rsid w:val="00695A6F"/>
    <w:rsid w:val="006973B3"/>
    <w:rsid w:val="006A1C09"/>
    <w:rsid w:val="006A1EEB"/>
    <w:rsid w:val="006A378A"/>
    <w:rsid w:val="006A4765"/>
    <w:rsid w:val="006A51E2"/>
    <w:rsid w:val="006A592F"/>
    <w:rsid w:val="006A669A"/>
    <w:rsid w:val="006A678D"/>
    <w:rsid w:val="006A693B"/>
    <w:rsid w:val="006B3CD6"/>
    <w:rsid w:val="006B4CF0"/>
    <w:rsid w:val="006B608A"/>
    <w:rsid w:val="006B7ADA"/>
    <w:rsid w:val="006C1C57"/>
    <w:rsid w:val="006C1EFF"/>
    <w:rsid w:val="006C3415"/>
    <w:rsid w:val="006C4050"/>
    <w:rsid w:val="006C6586"/>
    <w:rsid w:val="006D1DA8"/>
    <w:rsid w:val="006D26F7"/>
    <w:rsid w:val="006D34B6"/>
    <w:rsid w:val="006D6442"/>
    <w:rsid w:val="006D7852"/>
    <w:rsid w:val="006D7B7F"/>
    <w:rsid w:val="006E2196"/>
    <w:rsid w:val="006E2C64"/>
    <w:rsid w:val="006E2E26"/>
    <w:rsid w:val="006E4153"/>
    <w:rsid w:val="006E48FE"/>
    <w:rsid w:val="006E55E7"/>
    <w:rsid w:val="006E564D"/>
    <w:rsid w:val="006E66A4"/>
    <w:rsid w:val="006E6D80"/>
    <w:rsid w:val="006F0055"/>
    <w:rsid w:val="006F02A6"/>
    <w:rsid w:val="006F09F9"/>
    <w:rsid w:val="006F102C"/>
    <w:rsid w:val="006F204A"/>
    <w:rsid w:val="006F3699"/>
    <w:rsid w:val="006F414B"/>
    <w:rsid w:val="006F439E"/>
    <w:rsid w:val="006F5155"/>
    <w:rsid w:val="006F5339"/>
    <w:rsid w:val="006F7DFA"/>
    <w:rsid w:val="006F7ECC"/>
    <w:rsid w:val="007004D1"/>
    <w:rsid w:val="00700842"/>
    <w:rsid w:val="0070170B"/>
    <w:rsid w:val="00702079"/>
    <w:rsid w:val="007020F9"/>
    <w:rsid w:val="007042D5"/>
    <w:rsid w:val="00704460"/>
    <w:rsid w:val="0070452E"/>
    <w:rsid w:val="00706844"/>
    <w:rsid w:val="007068ED"/>
    <w:rsid w:val="00706CEF"/>
    <w:rsid w:val="00707004"/>
    <w:rsid w:val="007114C6"/>
    <w:rsid w:val="00711BCC"/>
    <w:rsid w:val="00711D3F"/>
    <w:rsid w:val="007149A3"/>
    <w:rsid w:val="00714C6A"/>
    <w:rsid w:val="0071568B"/>
    <w:rsid w:val="00717238"/>
    <w:rsid w:val="00720043"/>
    <w:rsid w:val="0072140D"/>
    <w:rsid w:val="007216FA"/>
    <w:rsid w:val="00721EE2"/>
    <w:rsid w:val="007236F7"/>
    <w:rsid w:val="00723F84"/>
    <w:rsid w:val="0072437B"/>
    <w:rsid w:val="007246FD"/>
    <w:rsid w:val="00725E79"/>
    <w:rsid w:val="00726126"/>
    <w:rsid w:val="0072667A"/>
    <w:rsid w:val="00727F68"/>
    <w:rsid w:val="007306DB"/>
    <w:rsid w:val="00731C57"/>
    <w:rsid w:val="00733846"/>
    <w:rsid w:val="00733FFE"/>
    <w:rsid w:val="00734236"/>
    <w:rsid w:val="00734F5C"/>
    <w:rsid w:val="00735BC3"/>
    <w:rsid w:val="0073798A"/>
    <w:rsid w:val="00740596"/>
    <w:rsid w:val="00740F61"/>
    <w:rsid w:val="00744C25"/>
    <w:rsid w:val="00745898"/>
    <w:rsid w:val="00745E79"/>
    <w:rsid w:val="00747A3C"/>
    <w:rsid w:val="00751D43"/>
    <w:rsid w:val="00751F62"/>
    <w:rsid w:val="0075337E"/>
    <w:rsid w:val="00755F9E"/>
    <w:rsid w:val="00756D52"/>
    <w:rsid w:val="00763544"/>
    <w:rsid w:val="0076362A"/>
    <w:rsid w:val="00766975"/>
    <w:rsid w:val="00766E01"/>
    <w:rsid w:val="0077095D"/>
    <w:rsid w:val="00771DBB"/>
    <w:rsid w:val="00772E80"/>
    <w:rsid w:val="0077345B"/>
    <w:rsid w:val="007768D2"/>
    <w:rsid w:val="00776959"/>
    <w:rsid w:val="0077752E"/>
    <w:rsid w:val="00780DFB"/>
    <w:rsid w:val="00781DF1"/>
    <w:rsid w:val="007827B7"/>
    <w:rsid w:val="00782D3A"/>
    <w:rsid w:val="00782E48"/>
    <w:rsid w:val="00785142"/>
    <w:rsid w:val="00785513"/>
    <w:rsid w:val="0079166B"/>
    <w:rsid w:val="00793D20"/>
    <w:rsid w:val="0079686C"/>
    <w:rsid w:val="007A700F"/>
    <w:rsid w:val="007A748F"/>
    <w:rsid w:val="007B0D63"/>
    <w:rsid w:val="007B3182"/>
    <w:rsid w:val="007B31B1"/>
    <w:rsid w:val="007B3228"/>
    <w:rsid w:val="007B375E"/>
    <w:rsid w:val="007B4B7F"/>
    <w:rsid w:val="007B55E2"/>
    <w:rsid w:val="007B7E55"/>
    <w:rsid w:val="007C0114"/>
    <w:rsid w:val="007C01A4"/>
    <w:rsid w:val="007C232D"/>
    <w:rsid w:val="007C23AB"/>
    <w:rsid w:val="007C62A0"/>
    <w:rsid w:val="007C63C6"/>
    <w:rsid w:val="007D032E"/>
    <w:rsid w:val="007D05E2"/>
    <w:rsid w:val="007D2E3C"/>
    <w:rsid w:val="007D6A48"/>
    <w:rsid w:val="007E0BA9"/>
    <w:rsid w:val="007E230D"/>
    <w:rsid w:val="007E3CCF"/>
    <w:rsid w:val="007E4979"/>
    <w:rsid w:val="007E4B6D"/>
    <w:rsid w:val="007E657F"/>
    <w:rsid w:val="007F1CED"/>
    <w:rsid w:val="007F35F0"/>
    <w:rsid w:val="007F3E9E"/>
    <w:rsid w:val="007F6623"/>
    <w:rsid w:val="007F7C40"/>
    <w:rsid w:val="007F7EA8"/>
    <w:rsid w:val="0080056D"/>
    <w:rsid w:val="008016AC"/>
    <w:rsid w:val="008019A4"/>
    <w:rsid w:val="00802260"/>
    <w:rsid w:val="00802C00"/>
    <w:rsid w:val="00803CE3"/>
    <w:rsid w:val="00803FC1"/>
    <w:rsid w:val="00805312"/>
    <w:rsid w:val="00805B85"/>
    <w:rsid w:val="008072D5"/>
    <w:rsid w:val="00807C11"/>
    <w:rsid w:val="0081298C"/>
    <w:rsid w:val="00812C65"/>
    <w:rsid w:val="00814595"/>
    <w:rsid w:val="0081496A"/>
    <w:rsid w:val="00816F04"/>
    <w:rsid w:val="008170E6"/>
    <w:rsid w:val="00817EC6"/>
    <w:rsid w:val="008233AE"/>
    <w:rsid w:val="00824A2A"/>
    <w:rsid w:val="00825428"/>
    <w:rsid w:val="008265EC"/>
    <w:rsid w:val="00832391"/>
    <w:rsid w:val="008342A7"/>
    <w:rsid w:val="00834677"/>
    <w:rsid w:val="00836EDF"/>
    <w:rsid w:val="00840297"/>
    <w:rsid w:val="008418CF"/>
    <w:rsid w:val="008437DC"/>
    <w:rsid w:val="008449DF"/>
    <w:rsid w:val="008471EE"/>
    <w:rsid w:val="008474B5"/>
    <w:rsid w:val="008475BC"/>
    <w:rsid w:val="008505D7"/>
    <w:rsid w:val="00852091"/>
    <w:rsid w:val="008539A6"/>
    <w:rsid w:val="00853B4F"/>
    <w:rsid w:val="00855CE5"/>
    <w:rsid w:val="00856E54"/>
    <w:rsid w:val="00861E11"/>
    <w:rsid w:val="0086460E"/>
    <w:rsid w:val="00865CF7"/>
    <w:rsid w:val="00867993"/>
    <w:rsid w:val="00872651"/>
    <w:rsid w:val="008739A4"/>
    <w:rsid w:val="00873D70"/>
    <w:rsid w:val="00874805"/>
    <w:rsid w:val="008769E7"/>
    <w:rsid w:val="00876EA6"/>
    <w:rsid w:val="00877C11"/>
    <w:rsid w:val="00881197"/>
    <w:rsid w:val="00882707"/>
    <w:rsid w:val="008919CB"/>
    <w:rsid w:val="0089266D"/>
    <w:rsid w:val="008934E6"/>
    <w:rsid w:val="00893635"/>
    <w:rsid w:val="00893B02"/>
    <w:rsid w:val="00894048"/>
    <w:rsid w:val="00894266"/>
    <w:rsid w:val="00894779"/>
    <w:rsid w:val="0089644A"/>
    <w:rsid w:val="00896EB6"/>
    <w:rsid w:val="008A21EE"/>
    <w:rsid w:val="008A2325"/>
    <w:rsid w:val="008A258D"/>
    <w:rsid w:val="008A29B2"/>
    <w:rsid w:val="008B0FAF"/>
    <w:rsid w:val="008B11B1"/>
    <w:rsid w:val="008B257A"/>
    <w:rsid w:val="008B3912"/>
    <w:rsid w:val="008B3BF1"/>
    <w:rsid w:val="008B3E2B"/>
    <w:rsid w:val="008B5A6C"/>
    <w:rsid w:val="008B5BA5"/>
    <w:rsid w:val="008B6377"/>
    <w:rsid w:val="008C01A7"/>
    <w:rsid w:val="008C03B0"/>
    <w:rsid w:val="008C22CA"/>
    <w:rsid w:val="008C32C4"/>
    <w:rsid w:val="008C5558"/>
    <w:rsid w:val="008C56E3"/>
    <w:rsid w:val="008C5748"/>
    <w:rsid w:val="008C5A90"/>
    <w:rsid w:val="008D1B6C"/>
    <w:rsid w:val="008D28BA"/>
    <w:rsid w:val="008D3D4C"/>
    <w:rsid w:val="008D4350"/>
    <w:rsid w:val="008D4F3F"/>
    <w:rsid w:val="008E161F"/>
    <w:rsid w:val="008E1829"/>
    <w:rsid w:val="008E1852"/>
    <w:rsid w:val="008E368A"/>
    <w:rsid w:val="008E62FA"/>
    <w:rsid w:val="008E7241"/>
    <w:rsid w:val="008F1AF2"/>
    <w:rsid w:val="008F1FA0"/>
    <w:rsid w:val="008F21D4"/>
    <w:rsid w:val="008F22A4"/>
    <w:rsid w:val="008F4596"/>
    <w:rsid w:val="008F4607"/>
    <w:rsid w:val="008F5A54"/>
    <w:rsid w:val="008F5A71"/>
    <w:rsid w:val="008F5D91"/>
    <w:rsid w:val="008F6DF1"/>
    <w:rsid w:val="008F7ACA"/>
    <w:rsid w:val="0090176F"/>
    <w:rsid w:val="009031D8"/>
    <w:rsid w:val="009037A1"/>
    <w:rsid w:val="00903DB0"/>
    <w:rsid w:val="00904804"/>
    <w:rsid w:val="00906059"/>
    <w:rsid w:val="00906788"/>
    <w:rsid w:val="00906A63"/>
    <w:rsid w:val="00906F6B"/>
    <w:rsid w:val="009112AB"/>
    <w:rsid w:val="00911646"/>
    <w:rsid w:val="00914160"/>
    <w:rsid w:val="0091750C"/>
    <w:rsid w:val="00920555"/>
    <w:rsid w:val="0092134B"/>
    <w:rsid w:val="00921F83"/>
    <w:rsid w:val="00922141"/>
    <w:rsid w:val="00924C67"/>
    <w:rsid w:val="00924E9E"/>
    <w:rsid w:val="00925B4B"/>
    <w:rsid w:val="00925D54"/>
    <w:rsid w:val="00927234"/>
    <w:rsid w:val="00931EEF"/>
    <w:rsid w:val="00932B52"/>
    <w:rsid w:val="00933B0F"/>
    <w:rsid w:val="00936A53"/>
    <w:rsid w:val="00936C84"/>
    <w:rsid w:val="0093716F"/>
    <w:rsid w:val="0093726E"/>
    <w:rsid w:val="00937824"/>
    <w:rsid w:val="00940724"/>
    <w:rsid w:val="009409FD"/>
    <w:rsid w:val="00943910"/>
    <w:rsid w:val="00945BCE"/>
    <w:rsid w:val="0094772B"/>
    <w:rsid w:val="00950D06"/>
    <w:rsid w:val="009517C8"/>
    <w:rsid w:val="00951C81"/>
    <w:rsid w:val="009569DF"/>
    <w:rsid w:val="009616A1"/>
    <w:rsid w:val="00965606"/>
    <w:rsid w:val="0096616F"/>
    <w:rsid w:val="00966646"/>
    <w:rsid w:val="00974DB2"/>
    <w:rsid w:val="00974DF7"/>
    <w:rsid w:val="009752B4"/>
    <w:rsid w:val="00975DCD"/>
    <w:rsid w:val="00976994"/>
    <w:rsid w:val="00977B1A"/>
    <w:rsid w:val="00977FB3"/>
    <w:rsid w:val="0098200B"/>
    <w:rsid w:val="00983469"/>
    <w:rsid w:val="0098359A"/>
    <w:rsid w:val="00985C44"/>
    <w:rsid w:val="00990EB0"/>
    <w:rsid w:val="00991134"/>
    <w:rsid w:val="009979D4"/>
    <w:rsid w:val="009A0678"/>
    <w:rsid w:val="009A0F20"/>
    <w:rsid w:val="009A333B"/>
    <w:rsid w:val="009A3497"/>
    <w:rsid w:val="009A3E9A"/>
    <w:rsid w:val="009A4D80"/>
    <w:rsid w:val="009A59F4"/>
    <w:rsid w:val="009B0C1B"/>
    <w:rsid w:val="009B5DAD"/>
    <w:rsid w:val="009B67F0"/>
    <w:rsid w:val="009B709A"/>
    <w:rsid w:val="009B7D20"/>
    <w:rsid w:val="009C1DC6"/>
    <w:rsid w:val="009C2D3A"/>
    <w:rsid w:val="009C4773"/>
    <w:rsid w:val="009C5648"/>
    <w:rsid w:val="009D2A46"/>
    <w:rsid w:val="009D3C68"/>
    <w:rsid w:val="009D4DBC"/>
    <w:rsid w:val="009D6BE1"/>
    <w:rsid w:val="009D700A"/>
    <w:rsid w:val="009D74BE"/>
    <w:rsid w:val="009E1226"/>
    <w:rsid w:val="009E239A"/>
    <w:rsid w:val="009E3AE4"/>
    <w:rsid w:val="009E401C"/>
    <w:rsid w:val="009E4741"/>
    <w:rsid w:val="009E5C17"/>
    <w:rsid w:val="009F24FB"/>
    <w:rsid w:val="009F298D"/>
    <w:rsid w:val="009F3498"/>
    <w:rsid w:val="009F7637"/>
    <w:rsid w:val="009F76C0"/>
    <w:rsid w:val="009F7AEA"/>
    <w:rsid w:val="00A0008F"/>
    <w:rsid w:val="00A0102B"/>
    <w:rsid w:val="00A01A03"/>
    <w:rsid w:val="00A02E8C"/>
    <w:rsid w:val="00A05278"/>
    <w:rsid w:val="00A05720"/>
    <w:rsid w:val="00A059B5"/>
    <w:rsid w:val="00A07B0F"/>
    <w:rsid w:val="00A07ECF"/>
    <w:rsid w:val="00A1048C"/>
    <w:rsid w:val="00A11B6C"/>
    <w:rsid w:val="00A12162"/>
    <w:rsid w:val="00A1266B"/>
    <w:rsid w:val="00A2752A"/>
    <w:rsid w:val="00A3147C"/>
    <w:rsid w:val="00A33AAC"/>
    <w:rsid w:val="00A340B0"/>
    <w:rsid w:val="00A3733B"/>
    <w:rsid w:val="00A37B4D"/>
    <w:rsid w:val="00A4034F"/>
    <w:rsid w:val="00A40B83"/>
    <w:rsid w:val="00A420F8"/>
    <w:rsid w:val="00A45808"/>
    <w:rsid w:val="00A46DBB"/>
    <w:rsid w:val="00A50176"/>
    <w:rsid w:val="00A51424"/>
    <w:rsid w:val="00A527D2"/>
    <w:rsid w:val="00A52886"/>
    <w:rsid w:val="00A52B3A"/>
    <w:rsid w:val="00A55941"/>
    <w:rsid w:val="00A57335"/>
    <w:rsid w:val="00A60D17"/>
    <w:rsid w:val="00A6157B"/>
    <w:rsid w:val="00A62E2A"/>
    <w:rsid w:val="00A647CB"/>
    <w:rsid w:val="00A647E8"/>
    <w:rsid w:val="00A65D1F"/>
    <w:rsid w:val="00A6734C"/>
    <w:rsid w:val="00A7017E"/>
    <w:rsid w:val="00A71070"/>
    <w:rsid w:val="00A7239E"/>
    <w:rsid w:val="00A72D08"/>
    <w:rsid w:val="00A73A46"/>
    <w:rsid w:val="00A73B74"/>
    <w:rsid w:val="00A73D4E"/>
    <w:rsid w:val="00A73FF4"/>
    <w:rsid w:val="00A74D47"/>
    <w:rsid w:val="00A80697"/>
    <w:rsid w:val="00A81605"/>
    <w:rsid w:val="00A82F74"/>
    <w:rsid w:val="00A85709"/>
    <w:rsid w:val="00A86ACC"/>
    <w:rsid w:val="00A87BFB"/>
    <w:rsid w:val="00A91463"/>
    <w:rsid w:val="00A92A61"/>
    <w:rsid w:val="00A92F29"/>
    <w:rsid w:val="00A9492F"/>
    <w:rsid w:val="00A94A4F"/>
    <w:rsid w:val="00A9525F"/>
    <w:rsid w:val="00AA0153"/>
    <w:rsid w:val="00AA0929"/>
    <w:rsid w:val="00AA0EDA"/>
    <w:rsid w:val="00AA2493"/>
    <w:rsid w:val="00AA24C7"/>
    <w:rsid w:val="00AA3F77"/>
    <w:rsid w:val="00AA4F90"/>
    <w:rsid w:val="00AA6AA7"/>
    <w:rsid w:val="00AA78FE"/>
    <w:rsid w:val="00AB1400"/>
    <w:rsid w:val="00AB1D56"/>
    <w:rsid w:val="00AB2E0E"/>
    <w:rsid w:val="00AB4223"/>
    <w:rsid w:val="00AC1703"/>
    <w:rsid w:val="00AC1F36"/>
    <w:rsid w:val="00AC292A"/>
    <w:rsid w:val="00AC47A8"/>
    <w:rsid w:val="00AC5566"/>
    <w:rsid w:val="00AC5D5C"/>
    <w:rsid w:val="00AD5FC1"/>
    <w:rsid w:val="00AE056D"/>
    <w:rsid w:val="00AE1388"/>
    <w:rsid w:val="00AE150E"/>
    <w:rsid w:val="00AE24C1"/>
    <w:rsid w:val="00AE25DD"/>
    <w:rsid w:val="00AE3538"/>
    <w:rsid w:val="00AE386D"/>
    <w:rsid w:val="00AE4116"/>
    <w:rsid w:val="00AE7398"/>
    <w:rsid w:val="00AE7977"/>
    <w:rsid w:val="00AF28AD"/>
    <w:rsid w:val="00AF3752"/>
    <w:rsid w:val="00AF3786"/>
    <w:rsid w:val="00AF3E7A"/>
    <w:rsid w:val="00AF4267"/>
    <w:rsid w:val="00AF6D21"/>
    <w:rsid w:val="00B02E7A"/>
    <w:rsid w:val="00B063A3"/>
    <w:rsid w:val="00B10A0C"/>
    <w:rsid w:val="00B118CC"/>
    <w:rsid w:val="00B118E7"/>
    <w:rsid w:val="00B11DC7"/>
    <w:rsid w:val="00B129FA"/>
    <w:rsid w:val="00B12ACC"/>
    <w:rsid w:val="00B12DA0"/>
    <w:rsid w:val="00B1331A"/>
    <w:rsid w:val="00B13907"/>
    <w:rsid w:val="00B14BEF"/>
    <w:rsid w:val="00B1582A"/>
    <w:rsid w:val="00B15E7B"/>
    <w:rsid w:val="00B163A4"/>
    <w:rsid w:val="00B17548"/>
    <w:rsid w:val="00B23A08"/>
    <w:rsid w:val="00B24369"/>
    <w:rsid w:val="00B26EAA"/>
    <w:rsid w:val="00B278AE"/>
    <w:rsid w:val="00B30B10"/>
    <w:rsid w:val="00B31B66"/>
    <w:rsid w:val="00B3433D"/>
    <w:rsid w:val="00B351CC"/>
    <w:rsid w:val="00B35ABA"/>
    <w:rsid w:val="00B40554"/>
    <w:rsid w:val="00B46F03"/>
    <w:rsid w:val="00B50626"/>
    <w:rsid w:val="00B50D8A"/>
    <w:rsid w:val="00B515EC"/>
    <w:rsid w:val="00B51E8C"/>
    <w:rsid w:val="00B521E1"/>
    <w:rsid w:val="00B52809"/>
    <w:rsid w:val="00B54CF9"/>
    <w:rsid w:val="00B6076C"/>
    <w:rsid w:val="00B63105"/>
    <w:rsid w:val="00B6384F"/>
    <w:rsid w:val="00B63B43"/>
    <w:rsid w:val="00B641DE"/>
    <w:rsid w:val="00B64A7C"/>
    <w:rsid w:val="00B6689C"/>
    <w:rsid w:val="00B66EDC"/>
    <w:rsid w:val="00B6798E"/>
    <w:rsid w:val="00B70F4D"/>
    <w:rsid w:val="00B72D38"/>
    <w:rsid w:val="00B72F60"/>
    <w:rsid w:val="00B745C1"/>
    <w:rsid w:val="00B746E3"/>
    <w:rsid w:val="00B748B9"/>
    <w:rsid w:val="00B751B3"/>
    <w:rsid w:val="00B7538E"/>
    <w:rsid w:val="00B75395"/>
    <w:rsid w:val="00B76067"/>
    <w:rsid w:val="00B77675"/>
    <w:rsid w:val="00B80A0C"/>
    <w:rsid w:val="00B8134C"/>
    <w:rsid w:val="00B81691"/>
    <w:rsid w:val="00B82843"/>
    <w:rsid w:val="00B83907"/>
    <w:rsid w:val="00B83CF0"/>
    <w:rsid w:val="00B83D7A"/>
    <w:rsid w:val="00B84910"/>
    <w:rsid w:val="00B84B32"/>
    <w:rsid w:val="00B85BD0"/>
    <w:rsid w:val="00B87018"/>
    <w:rsid w:val="00B91A55"/>
    <w:rsid w:val="00B92D34"/>
    <w:rsid w:val="00B94F13"/>
    <w:rsid w:val="00B97271"/>
    <w:rsid w:val="00B974FF"/>
    <w:rsid w:val="00BA1C04"/>
    <w:rsid w:val="00BA2DC5"/>
    <w:rsid w:val="00BA478A"/>
    <w:rsid w:val="00BA4A23"/>
    <w:rsid w:val="00BB18C8"/>
    <w:rsid w:val="00BB31EB"/>
    <w:rsid w:val="00BB3356"/>
    <w:rsid w:val="00BB3C7F"/>
    <w:rsid w:val="00BB76BF"/>
    <w:rsid w:val="00BC12D7"/>
    <w:rsid w:val="00BC22EC"/>
    <w:rsid w:val="00BC29D1"/>
    <w:rsid w:val="00BC2A88"/>
    <w:rsid w:val="00BC37CA"/>
    <w:rsid w:val="00BC445F"/>
    <w:rsid w:val="00BC6DA0"/>
    <w:rsid w:val="00BD1EE5"/>
    <w:rsid w:val="00BD4686"/>
    <w:rsid w:val="00BD5DB8"/>
    <w:rsid w:val="00BE087F"/>
    <w:rsid w:val="00BE12EB"/>
    <w:rsid w:val="00BE2FF6"/>
    <w:rsid w:val="00BE53DF"/>
    <w:rsid w:val="00BE59AF"/>
    <w:rsid w:val="00BE6707"/>
    <w:rsid w:val="00BE69DF"/>
    <w:rsid w:val="00BE7502"/>
    <w:rsid w:val="00BF4394"/>
    <w:rsid w:val="00BF4BA7"/>
    <w:rsid w:val="00BF749E"/>
    <w:rsid w:val="00C00700"/>
    <w:rsid w:val="00C0093E"/>
    <w:rsid w:val="00C02C92"/>
    <w:rsid w:val="00C0360A"/>
    <w:rsid w:val="00C03C16"/>
    <w:rsid w:val="00C03CC7"/>
    <w:rsid w:val="00C050FD"/>
    <w:rsid w:val="00C07169"/>
    <w:rsid w:val="00C107A0"/>
    <w:rsid w:val="00C113FA"/>
    <w:rsid w:val="00C117C8"/>
    <w:rsid w:val="00C11ABC"/>
    <w:rsid w:val="00C1699C"/>
    <w:rsid w:val="00C17769"/>
    <w:rsid w:val="00C20A8C"/>
    <w:rsid w:val="00C20E48"/>
    <w:rsid w:val="00C22D0A"/>
    <w:rsid w:val="00C25463"/>
    <w:rsid w:val="00C25C1A"/>
    <w:rsid w:val="00C265C7"/>
    <w:rsid w:val="00C27B68"/>
    <w:rsid w:val="00C30214"/>
    <w:rsid w:val="00C30EBF"/>
    <w:rsid w:val="00C313FD"/>
    <w:rsid w:val="00C31750"/>
    <w:rsid w:val="00C32543"/>
    <w:rsid w:val="00C34230"/>
    <w:rsid w:val="00C36ACD"/>
    <w:rsid w:val="00C40CF7"/>
    <w:rsid w:val="00C446AA"/>
    <w:rsid w:val="00C47D3A"/>
    <w:rsid w:val="00C509F8"/>
    <w:rsid w:val="00C5262C"/>
    <w:rsid w:val="00C54FCD"/>
    <w:rsid w:val="00C6058E"/>
    <w:rsid w:val="00C60AEC"/>
    <w:rsid w:val="00C6153A"/>
    <w:rsid w:val="00C61B41"/>
    <w:rsid w:val="00C6221D"/>
    <w:rsid w:val="00C62292"/>
    <w:rsid w:val="00C62333"/>
    <w:rsid w:val="00C665FD"/>
    <w:rsid w:val="00C66875"/>
    <w:rsid w:val="00C67055"/>
    <w:rsid w:val="00C74339"/>
    <w:rsid w:val="00C74C9B"/>
    <w:rsid w:val="00C842BB"/>
    <w:rsid w:val="00C85DA4"/>
    <w:rsid w:val="00C874BE"/>
    <w:rsid w:val="00C87AB7"/>
    <w:rsid w:val="00C87DA1"/>
    <w:rsid w:val="00C92082"/>
    <w:rsid w:val="00C92B02"/>
    <w:rsid w:val="00C9678F"/>
    <w:rsid w:val="00C96960"/>
    <w:rsid w:val="00C96A97"/>
    <w:rsid w:val="00C96D31"/>
    <w:rsid w:val="00CA049B"/>
    <w:rsid w:val="00CA3157"/>
    <w:rsid w:val="00CA68B6"/>
    <w:rsid w:val="00CB0148"/>
    <w:rsid w:val="00CB19BE"/>
    <w:rsid w:val="00CB1D5D"/>
    <w:rsid w:val="00CB5438"/>
    <w:rsid w:val="00CB581D"/>
    <w:rsid w:val="00CB6EF7"/>
    <w:rsid w:val="00CB7B79"/>
    <w:rsid w:val="00CC21BF"/>
    <w:rsid w:val="00CC3ACD"/>
    <w:rsid w:val="00CC475F"/>
    <w:rsid w:val="00CD02A0"/>
    <w:rsid w:val="00CD4615"/>
    <w:rsid w:val="00CD6238"/>
    <w:rsid w:val="00CD7C61"/>
    <w:rsid w:val="00CE0D64"/>
    <w:rsid w:val="00CE16F6"/>
    <w:rsid w:val="00CE40EF"/>
    <w:rsid w:val="00CF0646"/>
    <w:rsid w:val="00CF2AC6"/>
    <w:rsid w:val="00CF2CD5"/>
    <w:rsid w:val="00CF47B8"/>
    <w:rsid w:val="00CF57A3"/>
    <w:rsid w:val="00CF74FD"/>
    <w:rsid w:val="00D01F29"/>
    <w:rsid w:val="00D0260C"/>
    <w:rsid w:val="00D02B82"/>
    <w:rsid w:val="00D02E8B"/>
    <w:rsid w:val="00D10E60"/>
    <w:rsid w:val="00D11503"/>
    <w:rsid w:val="00D11DAB"/>
    <w:rsid w:val="00D1254F"/>
    <w:rsid w:val="00D12DAC"/>
    <w:rsid w:val="00D161E0"/>
    <w:rsid w:val="00D1628F"/>
    <w:rsid w:val="00D1684B"/>
    <w:rsid w:val="00D1784F"/>
    <w:rsid w:val="00D234AA"/>
    <w:rsid w:val="00D24427"/>
    <w:rsid w:val="00D24A0D"/>
    <w:rsid w:val="00D24E0C"/>
    <w:rsid w:val="00D264FD"/>
    <w:rsid w:val="00D27683"/>
    <w:rsid w:val="00D30BF7"/>
    <w:rsid w:val="00D33186"/>
    <w:rsid w:val="00D350C0"/>
    <w:rsid w:val="00D40B52"/>
    <w:rsid w:val="00D40EC2"/>
    <w:rsid w:val="00D44B1C"/>
    <w:rsid w:val="00D44D16"/>
    <w:rsid w:val="00D45A18"/>
    <w:rsid w:val="00D45AC2"/>
    <w:rsid w:val="00D5029E"/>
    <w:rsid w:val="00D50BB6"/>
    <w:rsid w:val="00D50D52"/>
    <w:rsid w:val="00D526F6"/>
    <w:rsid w:val="00D53ECA"/>
    <w:rsid w:val="00D57435"/>
    <w:rsid w:val="00D575E7"/>
    <w:rsid w:val="00D6027C"/>
    <w:rsid w:val="00D60E37"/>
    <w:rsid w:val="00D627A3"/>
    <w:rsid w:val="00D640A2"/>
    <w:rsid w:val="00D65130"/>
    <w:rsid w:val="00D75A5E"/>
    <w:rsid w:val="00D835DE"/>
    <w:rsid w:val="00D839B6"/>
    <w:rsid w:val="00D91335"/>
    <w:rsid w:val="00D920E8"/>
    <w:rsid w:val="00D937ED"/>
    <w:rsid w:val="00D93815"/>
    <w:rsid w:val="00D9433E"/>
    <w:rsid w:val="00D94CBA"/>
    <w:rsid w:val="00D9505F"/>
    <w:rsid w:val="00D9614A"/>
    <w:rsid w:val="00D964F6"/>
    <w:rsid w:val="00D96864"/>
    <w:rsid w:val="00D977C2"/>
    <w:rsid w:val="00DA052D"/>
    <w:rsid w:val="00DA0D77"/>
    <w:rsid w:val="00DA1E9A"/>
    <w:rsid w:val="00DA2EAF"/>
    <w:rsid w:val="00DA3B44"/>
    <w:rsid w:val="00DA3E48"/>
    <w:rsid w:val="00DA6D4F"/>
    <w:rsid w:val="00DB0795"/>
    <w:rsid w:val="00DB2D69"/>
    <w:rsid w:val="00DB3B22"/>
    <w:rsid w:val="00DB61A7"/>
    <w:rsid w:val="00DB7AB6"/>
    <w:rsid w:val="00DC001F"/>
    <w:rsid w:val="00DC12AE"/>
    <w:rsid w:val="00DC2340"/>
    <w:rsid w:val="00DC36B5"/>
    <w:rsid w:val="00DC3D16"/>
    <w:rsid w:val="00DC5605"/>
    <w:rsid w:val="00DC5C3E"/>
    <w:rsid w:val="00DC61A7"/>
    <w:rsid w:val="00DC695C"/>
    <w:rsid w:val="00DC776D"/>
    <w:rsid w:val="00DD0E47"/>
    <w:rsid w:val="00DD4F83"/>
    <w:rsid w:val="00DE0F09"/>
    <w:rsid w:val="00DE17A2"/>
    <w:rsid w:val="00DE2CA4"/>
    <w:rsid w:val="00DE4566"/>
    <w:rsid w:val="00DE4E12"/>
    <w:rsid w:val="00DE60C8"/>
    <w:rsid w:val="00DE6190"/>
    <w:rsid w:val="00DE66E6"/>
    <w:rsid w:val="00DE7EC4"/>
    <w:rsid w:val="00DF03AA"/>
    <w:rsid w:val="00DF0928"/>
    <w:rsid w:val="00DF0C60"/>
    <w:rsid w:val="00DF426B"/>
    <w:rsid w:val="00DF4D3E"/>
    <w:rsid w:val="00DF7D5D"/>
    <w:rsid w:val="00E01A2C"/>
    <w:rsid w:val="00E02010"/>
    <w:rsid w:val="00E064B4"/>
    <w:rsid w:val="00E0689F"/>
    <w:rsid w:val="00E119AA"/>
    <w:rsid w:val="00E12A35"/>
    <w:rsid w:val="00E14A42"/>
    <w:rsid w:val="00E156E0"/>
    <w:rsid w:val="00E1681B"/>
    <w:rsid w:val="00E171FC"/>
    <w:rsid w:val="00E2175A"/>
    <w:rsid w:val="00E242A2"/>
    <w:rsid w:val="00E255DA"/>
    <w:rsid w:val="00E26B59"/>
    <w:rsid w:val="00E27B10"/>
    <w:rsid w:val="00E27D6D"/>
    <w:rsid w:val="00E31705"/>
    <w:rsid w:val="00E320BA"/>
    <w:rsid w:val="00E34A35"/>
    <w:rsid w:val="00E35118"/>
    <w:rsid w:val="00E351B5"/>
    <w:rsid w:val="00E353E6"/>
    <w:rsid w:val="00E36914"/>
    <w:rsid w:val="00E378E8"/>
    <w:rsid w:val="00E37DC7"/>
    <w:rsid w:val="00E430B2"/>
    <w:rsid w:val="00E4589F"/>
    <w:rsid w:val="00E46488"/>
    <w:rsid w:val="00E47804"/>
    <w:rsid w:val="00E517C5"/>
    <w:rsid w:val="00E5660F"/>
    <w:rsid w:val="00E56A0A"/>
    <w:rsid w:val="00E57C94"/>
    <w:rsid w:val="00E60544"/>
    <w:rsid w:val="00E615BA"/>
    <w:rsid w:val="00E6341F"/>
    <w:rsid w:val="00E63C5F"/>
    <w:rsid w:val="00E64555"/>
    <w:rsid w:val="00E64AA9"/>
    <w:rsid w:val="00E64B9E"/>
    <w:rsid w:val="00E651DB"/>
    <w:rsid w:val="00E6774A"/>
    <w:rsid w:val="00E71F4F"/>
    <w:rsid w:val="00E72835"/>
    <w:rsid w:val="00E7287D"/>
    <w:rsid w:val="00E72D06"/>
    <w:rsid w:val="00E81C0A"/>
    <w:rsid w:val="00E8451A"/>
    <w:rsid w:val="00E84DD5"/>
    <w:rsid w:val="00E86DFC"/>
    <w:rsid w:val="00E90047"/>
    <w:rsid w:val="00E91430"/>
    <w:rsid w:val="00E93004"/>
    <w:rsid w:val="00E932F7"/>
    <w:rsid w:val="00E94B4F"/>
    <w:rsid w:val="00E9564C"/>
    <w:rsid w:val="00E95870"/>
    <w:rsid w:val="00E96209"/>
    <w:rsid w:val="00EA0C8A"/>
    <w:rsid w:val="00EA1F6E"/>
    <w:rsid w:val="00EA526D"/>
    <w:rsid w:val="00EA566C"/>
    <w:rsid w:val="00EA6910"/>
    <w:rsid w:val="00EA693B"/>
    <w:rsid w:val="00EA6EAD"/>
    <w:rsid w:val="00EA73BA"/>
    <w:rsid w:val="00EA7AA3"/>
    <w:rsid w:val="00EB024F"/>
    <w:rsid w:val="00EB1D34"/>
    <w:rsid w:val="00EB33E7"/>
    <w:rsid w:val="00EB3DBA"/>
    <w:rsid w:val="00EB5F23"/>
    <w:rsid w:val="00EB71B9"/>
    <w:rsid w:val="00EC005F"/>
    <w:rsid w:val="00EC074D"/>
    <w:rsid w:val="00EC255F"/>
    <w:rsid w:val="00EC643B"/>
    <w:rsid w:val="00EC64A6"/>
    <w:rsid w:val="00EC71A0"/>
    <w:rsid w:val="00ED1DF6"/>
    <w:rsid w:val="00ED2607"/>
    <w:rsid w:val="00ED74D8"/>
    <w:rsid w:val="00EE0AD0"/>
    <w:rsid w:val="00EE1D62"/>
    <w:rsid w:val="00EE22BC"/>
    <w:rsid w:val="00EE359D"/>
    <w:rsid w:val="00EE3A08"/>
    <w:rsid w:val="00EE6869"/>
    <w:rsid w:val="00EE6EAE"/>
    <w:rsid w:val="00EF0D4B"/>
    <w:rsid w:val="00EF4B57"/>
    <w:rsid w:val="00EF57D8"/>
    <w:rsid w:val="00EF5EA3"/>
    <w:rsid w:val="00F00C7B"/>
    <w:rsid w:val="00F0237D"/>
    <w:rsid w:val="00F0311B"/>
    <w:rsid w:val="00F045FB"/>
    <w:rsid w:val="00F0612D"/>
    <w:rsid w:val="00F06148"/>
    <w:rsid w:val="00F0655B"/>
    <w:rsid w:val="00F10F42"/>
    <w:rsid w:val="00F11979"/>
    <w:rsid w:val="00F141C0"/>
    <w:rsid w:val="00F20043"/>
    <w:rsid w:val="00F20B28"/>
    <w:rsid w:val="00F21316"/>
    <w:rsid w:val="00F223E2"/>
    <w:rsid w:val="00F23137"/>
    <w:rsid w:val="00F23629"/>
    <w:rsid w:val="00F24BAD"/>
    <w:rsid w:val="00F253EC"/>
    <w:rsid w:val="00F26005"/>
    <w:rsid w:val="00F277FA"/>
    <w:rsid w:val="00F27B6C"/>
    <w:rsid w:val="00F302CB"/>
    <w:rsid w:val="00F33B50"/>
    <w:rsid w:val="00F345D2"/>
    <w:rsid w:val="00F34DC3"/>
    <w:rsid w:val="00F3603F"/>
    <w:rsid w:val="00F36B1B"/>
    <w:rsid w:val="00F36FFA"/>
    <w:rsid w:val="00F40C7E"/>
    <w:rsid w:val="00F41B83"/>
    <w:rsid w:val="00F429A0"/>
    <w:rsid w:val="00F436A2"/>
    <w:rsid w:val="00F4527C"/>
    <w:rsid w:val="00F46C9B"/>
    <w:rsid w:val="00F50AE3"/>
    <w:rsid w:val="00F50BBC"/>
    <w:rsid w:val="00F50EA4"/>
    <w:rsid w:val="00F51350"/>
    <w:rsid w:val="00F51BCA"/>
    <w:rsid w:val="00F52B26"/>
    <w:rsid w:val="00F5375B"/>
    <w:rsid w:val="00F53A2B"/>
    <w:rsid w:val="00F54621"/>
    <w:rsid w:val="00F54FA1"/>
    <w:rsid w:val="00F553A7"/>
    <w:rsid w:val="00F62080"/>
    <w:rsid w:val="00F62D28"/>
    <w:rsid w:val="00F64D43"/>
    <w:rsid w:val="00F64DAD"/>
    <w:rsid w:val="00F658E7"/>
    <w:rsid w:val="00F669E3"/>
    <w:rsid w:val="00F67CB0"/>
    <w:rsid w:val="00F717CF"/>
    <w:rsid w:val="00F72169"/>
    <w:rsid w:val="00F72B38"/>
    <w:rsid w:val="00F73072"/>
    <w:rsid w:val="00F7752B"/>
    <w:rsid w:val="00F77E9D"/>
    <w:rsid w:val="00F801D4"/>
    <w:rsid w:val="00F8155F"/>
    <w:rsid w:val="00F82B10"/>
    <w:rsid w:val="00F82E7E"/>
    <w:rsid w:val="00F910C4"/>
    <w:rsid w:val="00F91588"/>
    <w:rsid w:val="00F9239F"/>
    <w:rsid w:val="00F93660"/>
    <w:rsid w:val="00F9387B"/>
    <w:rsid w:val="00F944D9"/>
    <w:rsid w:val="00F96674"/>
    <w:rsid w:val="00FA01A0"/>
    <w:rsid w:val="00FA09AD"/>
    <w:rsid w:val="00FA13B8"/>
    <w:rsid w:val="00FA5DA2"/>
    <w:rsid w:val="00FB0033"/>
    <w:rsid w:val="00FB4155"/>
    <w:rsid w:val="00FB448D"/>
    <w:rsid w:val="00FB55A0"/>
    <w:rsid w:val="00FB5C8B"/>
    <w:rsid w:val="00FB7AE7"/>
    <w:rsid w:val="00FB7E16"/>
    <w:rsid w:val="00FC21FB"/>
    <w:rsid w:val="00FC222C"/>
    <w:rsid w:val="00FC5391"/>
    <w:rsid w:val="00FC6FC0"/>
    <w:rsid w:val="00FD0752"/>
    <w:rsid w:val="00FD0C95"/>
    <w:rsid w:val="00FD11D3"/>
    <w:rsid w:val="00FD1609"/>
    <w:rsid w:val="00FD1C7D"/>
    <w:rsid w:val="00FD2185"/>
    <w:rsid w:val="00FD2881"/>
    <w:rsid w:val="00FD2DCC"/>
    <w:rsid w:val="00FD5303"/>
    <w:rsid w:val="00FE0680"/>
    <w:rsid w:val="00FE1EFF"/>
    <w:rsid w:val="00FE243A"/>
    <w:rsid w:val="00FE39F4"/>
    <w:rsid w:val="00FE4324"/>
    <w:rsid w:val="00FE4E75"/>
    <w:rsid w:val="00FE50AC"/>
    <w:rsid w:val="00FE5AAA"/>
    <w:rsid w:val="00FE6F70"/>
    <w:rsid w:val="00FE7360"/>
    <w:rsid w:val="00FF0971"/>
    <w:rsid w:val="00FF1FEC"/>
    <w:rsid w:val="00FF3683"/>
    <w:rsid w:val="00FF3A16"/>
    <w:rsid w:val="00FF4A90"/>
    <w:rsid w:val="00FF540B"/>
    <w:rsid w:val="00FF5A10"/>
    <w:rsid w:val="00FF6D5B"/>
    <w:rsid w:val="00FF78BE"/>
    <w:rsid w:val="0157599A"/>
    <w:rsid w:val="019FF2D4"/>
    <w:rsid w:val="01C5F261"/>
    <w:rsid w:val="01F5E042"/>
    <w:rsid w:val="032EB800"/>
    <w:rsid w:val="0332F5E5"/>
    <w:rsid w:val="042357F0"/>
    <w:rsid w:val="046F0700"/>
    <w:rsid w:val="04FBA528"/>
    <w:rsid w:val="05D7D8B5"/>
    <w:rsid w:val="06CD4876"/>
    <w:rsid w:val="0867B6C0"/>
    <w:rsid w:val="0A6B3AD7"/>
    <w:rsid w:val="0D2FA00F"/>
    <w:rsid w:val="0F126D4D"/>
    <w:rsid w:val="10754CE1"/>
    <w:rsid w:val="112BFFF8"/>
    <w:rsid w:val="117EC1A6"/>
    <w:rsid w:val="11E421BB"/>
    <w:rsid w:val="125D3925"/>
    <w:rsid w:val="12730006"/>
    <w:rsid w:val="1326F957"/>
    <w:rsid w:val="174177CB"/>
    <w:rsid w:val="18E0566A"/>
    <w:rsid w:val="19AC865F"/>
    <w:rsid w:val="19FB8928"/>
    <w:rsid w:val="1A532792"/>
    <w:rsid w:val="1A924CD8"/>
    <w:rsid w:val="1A9989AA"/>
    <w:rsid w:val="1ADB82D5"/>
    <w:rsid w:val="1BEF6A30"/>
    <w:rsid w:val="1C26277B"/>
    <w:rsid w:val="1CC710B0"/>
    <w:rsid w:val="1E6DFC18"/>
    <w:rsid w:val="1EC9AA7C"/>
    <w:rsid w:val="1ED069B8"/>
    <w:rsid w:val="20BF231B"/>
    <w:rsid w:val="212712E7"/>
    <w:rsid w:val="226DB7BA"/>
    <w:rsid w:val="22AF1259"/>
    <w:rsid w:val="22E16BA6"/>
    <w:rsid w:val="2306FB18"/>
    <w:rsid w:val="23C3AD12"/>
    <w:rsid w:val="2423693C"/>
    <w:rsid w:val="250BAC1F"/>
    <w:rsid w:val="25233673"/>
    <w:rsid w:val="2576F38D"/>
    <w:rsid w:val="258DB4CC"/>
    <w:rsid w:val="25D824C7"/>
    <w:rsid w:val="28128F79"/>
    <w:rsid w:val="285B8FBC"/>
    <w:rsid w:val="292C3DB6"/>
    <w:rsid w:val="296224C7"/>
    <w:rsid w:val="2A3E1729"/>
    <w:rsid w:val="2A64D0DF"/>
    <w:rsid w:val="2C6B5CAB"/>
    <w:rsid w:val="2C82A1BD"/>
    <w:rsid w:val="2CE52D00"/>
    <w:rsid w:val="2D3E69E2"/>
    <w:rsid w:val="3098671C"/>
    <w:rsid w:val="310DDEEB"/>
    <w:rsid w:val="31A314DD"/>
    <w:rsid w:val="32A6DAD2"/>
    <w:rsid w:val="332173CE"/>
    <w:rsid w:val="335704A9"/>
    <w:rsid w:val="34628EB8"/>
    <w:rsid w:val="353F5E25"/>
    <w:rsid w:val="35ADC444"/>
    <w:rsid w:val="36251D6B"/>
    <w:rsid w:val="369F248A"/>
    <w:rsid w:val="3799BB44"/>
    <w:rsid w:val="37D2CC31"/>
    <w:rsid w:val="38D25D38"/>
    <w:rsid w:val="38E0C3A1"/>
    <w:rsid w:val="3AAAFCE4"/>
    <w:rsid w:val="3C03885C"/>
    <w:rsid w:val="3C27A367"/>
    <w:rsid w:val="3CCA3A4E"/>
    <w:rsid w:val="3CDD92D9"/>
    <w:rsid w:val="3E0573CE"/>
    <w:rsid w:val="3E0A67B0"/>
    <w:rsid w:val="3E9BED4D"/>
    <w:rsid w:val="3EA3A20B"/>
    <w:rsid w:val="3F3E8B2E"/>
    <w:rsid w:val="403DCD3A"/>
    <w:rsid w:val="41E72B2D"/>
    <w:rsid w:val="421FB304"/>
    <w:rsid w:val="44325DAD"/>
    <w:rsid w:val="44ED63AC"/>
    <w:rsid w:val="45726380"/>
    <w:rsid w:val="45C5593F"/>
    <w:rsid w:val="469EB8C9"/>
    <w:rsid w:val="46A5CFBF"/>
    <w:rsid w:val="4710A6D8"/>
    <w:rsid w:val="48D974BB"/>
    <w:rsid w:val="49280DAC"/>
    <w:rsid w:val="49537694"/>
    <w:rsid w:val="4963A5D0"/>
    <w:rsid w:val="4993E62A"/>
    <w:rsid w:val="49E5A5FB"/>
    <w:rsid w:val="4AA1AC10"/>
    <w:rsid w:val="4B62EDCD"/>
    <w:rsid w:val="4BEFE26B"/>
    <w:rsid w:val="4CC11AF5"/>
    <w:rsid w:val="4E0639FA"/>
    <w:rsid w:val="506E0FA2"/>
    <w:rsid w:val="515B5F68"/>
    <w:rsid w:val="518DC960"/>
    <w:rsid w:val="51A283CB"/>
    <w:rsid w:val="51C875E4"/>
    <w:rsid w:val="51D27F39"/>
    <w:rsid w:val="53986203"/>
    <w:rsid w:val="53E6DDCF"/>
    <w:rsid w:val="541D1022"/>
    <w:rsid w:val="54A3F07F"/>
    <w:rsid w:val="550FDBE2"/>
    <w:rsid w:val="553AA422"/>
    <w:rsid w:val="57947908"/>
    <w:rsid w:val="586E19CB"/>
    <w:rsid w:val="586F7067"/>
    <w:rsid w:val="58C1B76F"/>
    <w:rsid w:val="58FC7B75"/>
    <w:rsid w:val="5901A4B1"/>
    <w:rsid w:val="59319A1C"/>
    <w:rsid w:val="593B5C94"/>
    <w:rsid w:val="5AED9880"/>
    <w:rsid w:val="5B156996"/>
    <w:rsid w:val="5C826A4B"/>
    <w:rsid w:val="5D641251"/>
    <w:rsid w:val="5E244F27"/>
    <w:rsid w:val="5E8AB2CD"/>
    <w:rsid w:val="5F66D38A"/>
    <w:rsid w:val="61D3BB2C"/>
    <w:rsid w:val="62D80B09"/>
    <w:rsid w:val="6305021D"/>
    <w:rsid w:val="63BA36CC"/>
    <w:rsid w:val="63D28151"/>
    <w:rsid w:val="64F7275B"/>
    <w:rsid w:val="650B4578"/>
    <w:rsid w:val="6555AB83"/>
    <w:rsid w:val="66BFC8DB"/>
    <w:rsid w:val="66F77C35"/>
    <w:rsid w:val="67D53199"/>
    <w:rsid w:val="682A84A0"/>
    <w:rsid w:val="68AE5AF2"/>
    <w:rsid w:val="6926A389"/>
    <w:rsid w:val="69369643"/>
    <w:rsid w:val="69C7B38F"/>
    <w:rsid w:val="69F74773"/>
    <w:rsid w:val="6A36FDF6"/>
    <w:rsid w:val="6B37ADC4"/>
    <w:rsid w:val="6D221560"/>
    <w:rsid w:val="6D77122A"/>
    <w:rsid w:val="6E10D8C1"/>
    <w:rsid w:val="6E6352E0"/>
    <w:rsid w:val="6E8E05B6"/>
    <w:rsid w:val="6FEFB8CF"/>
    <w:rsid w:val="70236D22"/>
    <w:rsid w:val="7098D56D"/>
    <w:rsid w:val="72585030"/>
    <w:rsid w:val="73B78168"/>
    <w:rsid w:val="79A9061F"/>
    <w:rsid w:val="7A2AC863"/>
    <w:rsid w:val="7C0F0BFE"/>
    <w:rsid w:val="7C40E4AA"/>
    <w:rsid w:val="7C4A8A50"/>
    <w:rsid w:val="7CB8AE15"/>
    <w:rsid w:val="7D1965FC"/>
    <w:rsid w:val="7D772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91F99B"/>
  <w15:docId w15:val="{302A07D4-70D1-4F79-A937-BC7D5CBEE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F7DFA"/>
  </w:style>
  <w:style w:type="paragraph" w:styleId="Titolo1">
    <w:name w:val="heading 1"/>
    <w:basedOn w:val="Normale"/>
    <w:next w:val="Normale"/>
    <w:link w:val="Titolo1Carattere"/>
    <w:uiPriority w:val="9"/>
    <w:qFormat/>
    <w:rsid w:val="00337D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520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520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Bullet List,FooterText,Paragraphe de liste1,numbered,List Paragraph1,リスト段落,Bulletr List Paragraph,列出段落,列出段落1,List Paragraph2,List Paragraph21,Parágrafo da Lista1,Párrafo de lista1,Listeafsnit1,リスト段落1,Foot,RUS List,????,bl"/>
    <w:basedOn w:val="Normale"/>
    <w:link w:val="ParagrafoelencoCarattere"/>
    <w:uiPriority w:val="34"/>
    <w:qFormat/>
    <w:rsid w:val="008F5A71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Carpredefinitoparagrafo"/>
    <w:rsid w:val="000F590E"/>
  </w:style>
  <w:style w:type="character" w:styleId="Rimandocommento">
    <w:name w:val="annotation reference"/>
    <w:basedOn w:val="Carpredefinitoparagrafo"/>
    <w:uiPriority w:val="99"/>
    <w:semiHidden/>
    <w:unhideWhenUsed/>
    <w:rsid w:val="00022BD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22BD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22BD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22BD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22BDA"/>
    <w:rPr>
      <w:b/>
      <w:bCs/>
      <w:sz w:val="20"/>
      <w:szCs w:val="20"/>
    </w:rPr>
  </w:style>
  <w:style w:type="paragraph" w:customStyle="1" w:styleId="xmsonormal">
    <w:name w:val="x_msonormal"/>
    <w:basedOn w:val="Normale"/>
    <w:rsid w:val="009616A1"/>
    <w:pPr>
      <w:spacing w:after="0" w:line="240" w:lineRule="auto"/>
    </w:pPr>
    <w:rPr>
      <w:rFonts w:ascii="Calibri" w:hAnsi="Calibri" w:cs="Calibri"/>
    </w:rPr>
  </w:style>
  <w:style w:type="paragraph" w:customStyle="1" w:styleId="xmsolistparagraph">
    <w:name w:val="x_msolistparagraph"/>
    <w:basedOn w:val="Normale"/>
    <w:rsid w:val="00FF1FEC"/>
    <w:pPr>
      <w:spacing w:line="252" w:lineRule="auto"/>
      <w:ind w:left="720"/>
    </w:pPr>
    <w:rPr>
      <w:rFonts w:ascii="Calibri" w:hAnsi="Calibri" w:cs="Calibri"/>
    </w:rPr>
  </w:style>
  <w:style w:type="character" w:customStyle="1" w:styleId="xnormaltextrun">
    <w:name w:val="x_normaltextrun"/>
    <w:basedOn w:val="Carpredefinitoparagrafo"/>
    <w:rsid w:val="00FF1FEC"/>
  </w:style>
  <w:style w:type="character" w:styleId="Collegamentoipertestuale">
    <w:name w:val="Hyperlink"/>
    <w:basedOn w:val="Carpredefinitoparagrafo"/>
    <w:uiPriority w:val="99"/>
    <w:unhideWhenUsed/>
    <w:rsid w:val="00C2546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25463"/>
    <w:rPr>
      <w:color w:val="605E5C"/>
      <w:shd w:val="clear" w:color="auto" w:fill="E1DFDD"/>
    </w:rPr>
  </w:style>
  <w:style w:type="character" w:styleId="Menzione">
    <w:name w:val="Mention"/>
    <w:basedOn w:val="Carpredefinitoparagrafo"/>
    <w:uiPriority w:val="99"/>
    <w:unhideWhenUsed/>
    <w:rPr>
      <w:color w:val="2B579A"/>
      <w:shd w:val="clear" w:color="auto" w:fill="E6E6E6"/>
    </w:rPr>
  </w:style>
  <w:style w:type="paragraph" w:styleId="Intestazione">
    <w:name w:val="header"/>
    <w:basedOn w:val="Normale"/>
    <w:link w:val="IntestazioneCarattere"/>
    <w:uiPriority w:val="99"/>
    <w:unhideWhenUsed/>
    <w:rsid w:val="00337D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37D65"/>
  </w:style>
  <w:style w:type="paragraph" w:styleId="Pidipagina">
    <w:name w:val="footer"/>
    <w:basedOn w:val="Normale"/>
    <w:link w:val="PidipaginaCarattere"/>
    <w:uiPriority w:val="99"/>
    <w:unhideWhenUsed/>
    <w:rsid w:val="00337D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37D65"/>
  </w:style>
  <w:style w:type="character" w:customStyle="1" w:styleId="ParagrafoelencoCarattere">
    <w:name w:val="Paragrafo elenco Carattere"/>
    <w:aliases w:val="Bullet List Carattere,FooterText Carattere,Paragraphe de liste1 Carattere,numbered Carattere,List Paragraph1 Carattere,リスト段落 Carattere,Bulletr List Paragraph Carattere,列出段落 Carattere,列出段落1 Carattere,List Paragraph2 Carattere"/>
    <w:basedOn w:val="Carpredefinitoparagrafo"/>
    <w:link w:val="Paragrafoelenco"/>
    <w:uiPriority w:val="34"/>
    <w:qFormat/>
    <w:locked/>
    <w:rsid w:val="00337D65"/>
    <w:rPr>
      <w:rFonts w:ascii="Calibri" w:hAnsi="Calibri" w:cs="Calibri"/>
    </w:rPr>
  </w:style>
  <w:style w:type="paragraph" w:customStyle="1" w:styleId="SubtitleofDocument">
    <w:name w:val="Subtitle of Document"/>
    <w:basedOn w:val="Normale"/>
    <w:qFormat/>
    <w:rsid w:val="00337D65"/>
    <w:pPr>
      <w:keepNext/>
      <w:keepLines/>
      <w:spacing w:before="60" w:after="60" w:line="240" w:lineRule="auto"/>
      <w:contextualSpacing/>
      <w:outlineLvl w:val="0"/>
    </w:pPr>
    <w:rPr>
      <w:rFonts w:ascii="Visa Dialect Semibold" w:eastAsia="Noto Sans Yi" w:hAnsi="Visa Dialect Semibold" w:cs="Times New Roman (Headings CS)"/>
      <w:noProof/>
      <w:color w:val="0E2FD3"/>
      <w:sz w:val="24"/>
      <w:szCs w:val="24"/>
    </w:rPr>
  </w:style>
  <w:style w:type="paragraph" w:customStyle="1" w:styleId="ChapterTitle">
    <w:name w:val="Chapter Title"/>
    <w:basedOn w:val="Titolo1"/>
    <w:next w:val="Normale"/>
    <w:qFormat/>
    <w:rsid w:val="00337D65"/>
    <w:pPr>
      <w:pBdr>
        <w:top w:val="single" w:sz="4" w:space="6" w:color="4472C4" w:themeColor="accent1"/>
      </w:pBdr>
      <w:spacing w:before="60" w:after="60" w:line="240" w:lineRule="auto"/>
      <w:contextualSpacing/>
    </w:pPr>
    <w:rPr>
      <w:rFonts w:asciiTheme="minorHAnsi" w:hAnsiTheme="minorHAnsi"/>
      <w:color w:val="4472C4" w:themeColor="accent1"/>
      <w:sz w:val="56"/>
      <w:szCs w:val="56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37D65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37D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e">
    <w:name w:val="Revision"/>
    <w:hidden/>
    <w:uiPriority w:val="99"/>
    <w:semiHidden/>
    <w:rsid w:val="00246661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A91463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277F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277FA"/>
    <w:rPr>
      <w:sz w:val="20"/>
      <w:szCs w:val="20"/>
    </w:rPr>
  </w:style>
  <w:style w:type="paragraph" w:styleId="NormaleWeb">
    <w:name w:val="Normal (Web)"/>
    <w:basedOn w:val="Normale"/>
    <w:uiPriority w:val="99"/>
    <w:semiHidden/>
    <w:unhideWhenUsed/>
    <w:rsid w:val="00DC5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Nessunaspaziatura">
    <w:name w:val="No Spacing"/>
    <w:qFormat/>
    <w:rsid w:val="00FF78BE"/>
    <w:pPr>
      <w:suppressAutoHyphens/>
      <w:autoSpaceDN w:val="0"/>
      <w:spacing w:after="0" w:line="240" w:lineRule="auto"/>
    </w:pPr>
    <w:rPr>
      <w:rFonts w:ascii="Calibri" w:eastAsia="Calibri" w:hAnsi="Calibri" w:cs="Times New Roman"/>
      <w:kern w:val="3"/>
      <w:lang w:val="it-IT"/>
    </w:rPr>
  </w:style>
  <w:style w:type="character" w:customStyle="1" w:styleId="cf01">
    <w:name w:val="cf01"/>
    <w:basedOn w:val="Carpredefinitoparagrafo"/>
    <w:rsid w:val="00A71070"/>
    <w:rPr>
      <w:rFonts w:ascii="Segoe UI" w:hAnsi="Segoe UI" w:cs="Segoe UI" w:hint="default"/>
      <w:sz w:val="18"/>
      <w:szCs w:val="18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1C68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1C68D6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Carpredefinitoparagrafo"/>
    <w:rsid w:val="001C68D6"/>
  </w:style>
  <w:style w:type="character" w:styleId="Testosegnaposto">
    <w:name w:val="Placeholder Text"/>
    <w:basedOn w:val="Carpredefinitoparagrafo"/>
    <w:uiPriority w:val="99"/>
    <w:semiHidden/>
    <w:rsid w:val="00424460"/>
    <w:rPr>
      <w:color w:val="666666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5209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5209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1D35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0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0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5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19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22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2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93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7322">
          <w:marLeft w:val="28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4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67362">
          <w:marLeft w:val="28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8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0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59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35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265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392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333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613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3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855248">
          <w:marLeft w:val="28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6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09721">
          <w:marLeft w:val="28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5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8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68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13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059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5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13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00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68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8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46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51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085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60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23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567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0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nam10.safelinks.protection.outlook.com/?url=https%3A%2F%2Fwww.visaitalia.com%2Fvisa-everywhere%2Fblog.html&amp;data=05%7C01%7Cbantie%40visa.com%7Cdf81c3249b204849f1ba08dac3da252e%7C38305e12e15d4ee888b9c4db1c477d76%7C0%7C0%7C638037638961951760%7CUnknown%7CTWFpbGZsb3d8eyJWIjoiMC4wLjAwMDAiLCJQIjoiV2luMzIiLCJBTiI6Ik1haWwiLCJXVCI6Mn0%3D%7C3000%7C%7C%7C&amp;sdata=1rd8mNVXimOY3QhfJBqHG5Kjru8oxMN1gsPnoLPGzkw%3D&amp;reserved=0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nam10.safelinks.protection.outlook.com/?url=https%3A%2F%2Fwww.visaitalia.com%2F&amp;data=05%7C01%7Cbantie%40visa.com%7Cdf81c3249b204849f1ba08dac3da252e%7C38305e12e15d4ee888b9c4db1c477d76%7C0%7C0%7C638037638961951760%7CUnknown%7CTWFpbGZsb3d8eyJWIjoiMC4wLjAwMDAiLCJQIjoiV2luMzIiLCJBTiI6Ik1haWwiLCJXVCI6Mn0%3D%7C3000%7C%7C%7C&amp;sdata=ICCYvCywTADRgaet4dkuALEcOeMMcPqRjehoPsTe9BI%3D&amp;reserved=0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visaitalia.com/visa/sala-stampa-visa/press-releases.3383941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visaitalia.com/visa/sala-stampa-visa/press-releases.3378975.html" TargetMode="External"/><Relationship Id="rId1" Type="http://schemas.openxmlformats.org/officeDocument/2006/relationships/hyperlink" Target="https://navigate.visa.com/europe/future-of-money/what-is-the-online-payment-experience-of-tomorrow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37f294-6b08-41a4-be25-58ee6529d660">
      <Terms xmlns="http://schemas.microsoft.com/office/infopath/2007/PartnerControls"/>
    </lcf76f155ced4ddcb4097134ff3c332f>
    <TaxCatchAll xmlns="0cb2bd79-caf8-4678-b048-90f9d273cb8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AECCAF8D05CE40ACE958DD76F8B251" ma:contentTypeVersion="19" ma:contentTypeDescription="Create a new document." ma:contentTypeScope="" ma:versionID="93d0b42ca6179ef458364c3ab6f7e1a8">
  <xsd:schema xmlns:xsd="http://www.w3.org/2001/XMLSchema" xmlns:xs="http://www.w3.org/2001/XMLSchema" xmlns:p="http://schemas.microsoft.com/office/2006/metadata/properties" xmlns:ns2="5a37f294-6b08-41a4-be25-58ee6529d660" xmlns:ns3="0cb2bd79-caf8-4678-b048-90f9d273cb84" targetNamespace="http://schemas.microsoft.com/office/2006/metadata/properties" ma:root="true" ma:fieldsID="1aabe1befd3dc02ccb57676b0e10a8c1" ns2:_="" ns3:_="">
    <xsd:import namespace="5a37f294-6b08-41a4-be25-58ee6529d660"/>
    <xsd:import namespace="0cb2bd79-caf8-4678-b048-90f9d273cb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37f294-6b08-41a4-be25-58ee6529d6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edad66d-99b7-4634-9441-587b98c646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2bd79-caf8-4678-b048-90f9d273cb8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3cccb8c-f7ab-48a6-989e-461ad7896006}" ma:internalName="TaxCatchAll" ma:showField="CatchAllData" ma:web="0cb2bd79-caf8-4678-b048-90f9d273cb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2C7938-DE9F-49CA-8F85-34F1F64574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A2A738-B12E-49AA-9E30-DFFC0B13D6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EF7162-3F46-4FAC-B2AD-ECDF5DA1C850}">
  <ds:schemaRefs>
    <ds:schemaRef ds:uri="http://schemas.microsoft.com/office/2006/metadata/properties"/>
    <ds:schemaRef ds:uri="http://schemas.microsoft.com/office/infopath/2007/PartnerControls"/>
    <ds:schemaRef ds:uri="5a37f294-6b08-41a4-be25-58ee6529d660"/>
    <ds:schemaRef ds:uri="0cb2bd79-caf8-4678-b048-90f9d273cb84"/>
  </ds:schemaRefs>
</ds:datastoreItem>
</file>

<file path=customXml/itemProps4.xml><?xml version="1.0" encoding="utf-8"?>
<ds:datastoreItem xmlns:ds="http://schemas.openxmlformats.org/officeDocument/2006/customXml" ds:itemID="{FF91F0D7-52AE-45F7-9C34-013AD46A07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37f294-6b08-41a4-be25-58ee6529d660"/>
    <ds:schemaRef ds:uri="0cb2bd79-caf8-4678-b048-90f9d273cb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f5fe31f-9de1-4167-a753-111c0df8115f}" enabled="1" method="Standard" siteId="{cc4baf00-15c9-48dd-9f59-88c98bde2be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1541</Words>
  <Characters>8786</Characters>
  <Application>Microsoft Office Word</Application>
  <DocSecurity>0</DocSecurity>
  <Lines>73</Lines>
  <Paragraphs>20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Visa Inc</Company>
  <LinksUpToDate>false</LinksUpToDate>
  <CharactersWithSpaces>10307</CharactersWithSpaces>
  <SharedDoc>false</SharedDoc>
  <HLinks>
    <vt:vector size="36" baseType="variant">
      <vt:variant>
        <vt:i4>7536760</vt:i4>
      </vt:variant>
      <vt:variant>
        <vt:i4>6</vt:i4>
      </vt:variant>
      <vt:variant>
        <vt:i4>0</vt:i4>
      </vt:variant>
      <vt:variant>
        <vt:i4>5</vt:i4>
      </vt:variant>
      <vt:variant>
        <vt:lpwstr>https://nam10.safelinks.protection.outlook.com/?url=https%3A%2F%2Fwww.visaitalia.com%2Fvisa-everywhere%2Fblog.html&amp;data=05%7C01%7Cbantie%40visa.com%7Cdf81c3249b204849f1ba08dac3da252e%7C38305e12e15d4ee888b9c4db1c477d76%7C0%7C0%7C638037638961951760%7CUnknown%7CTWFpbGZsb3d8eyJWIjoiMC4wLjAwMDAiLCJQIjoiV2luMzIiLCJBTiI6Ik1haWwiLCJXVCI6Mn0%3D%7C3000%7C%7C%7C&amp;sdata=1rd8mNVXimOY3QhfJBqHG5Kjru8oxMN1gsPnoLPGzkw%3D&amp;reserved=0</vt:lpwstr>
      </vt:variant>
      <vt:variant>
        <vt:lpwstr/>
      </vt:variant>
      <vt:variant>
        <vt:i4>6946915</vt:i4>
      </vt:variant>
      <vt:variant>
        <vt:i4>3</vt:i4>
      </vt:variant>
      <vt:variant>
        <vt:i4>0</vt:i4>
      </vt:variant>
      <vt:variant>
        <vt:i4>5</vt:i4>
      </vt:variant>
      <vt:variant>
        <vt:lpwstr>https://nam10.safelinks.protection.outlook.com/?url=https%3A%2F%2Fwww.visaitalia.com%2F&amp;data=05%7C01%7Cbantie%40visa.com%7Cdf81c3249b204849f1ba08dac3da252e%7C38305e12e15d4ee888b9c4db1c477d76%7C0%7C0%7C638037638961951760%7CUnknown%7CTWFpbGZsb3d8eyJWIjoiMC4wLjAwMDAiLCJQIjoiV2luMzIiLCJBTiI6Ik1haWwiLCJXVCI6Mn0%3D%7C3000%7C%7C%7C&amp;sdata=ICCYvCywTADRgaet4dkuALEcOeMMcPqRjehoPsTe9BI%3D&amp;reserved=0</vt:lpwstr>
      </vt:variant>
      <vt:variant>
        <vt:lpwstr/>
      </vt:variant>
      <vt:variant>
        <vt:i4>655368</vt:i4>
      </vt:variant>
      <vt:variant>
        <vt:i4>0</vt:i4>
      </vt:variant>
      <vt:variant>
        <vt:i4>0</vt:i4>
      </vt:variant>
      <vt:variant>
        <vt:i4>5</vt:i4>
      </vt:variant>
      <vt:variant>
        <vt:lpwstr>https://www.visaitalia.com/visa/sala-stampa-visa/press-releases.3383941.html</vt:lpwstr>
      </vt:variant>
      <vt:variant>
        <vt:lpwstr/>
      </vt:variant>
      <vt:variant>
        <vt:i4>131075</vt:i4>
      </vt:variant>
      <vt:variant>
        <vt:i4>3</vt:i4>
      </vt:variant>
      <vt:variant>
        <vt:i4>0</vt:i4>
      </vt:variant>
      <vt:variant>
        <vt:i4>5</vt:i4>
      </vt:variant>
      <vt:variant>
        <vt:lpwstr>https://www.visaitalia.com/visa/sala-stampa-visa/press-releases.3378975.html</vt:lpwstr>
      </vt:variant>
      <vt:variant>
        <vt:lpwstr/>
      </vt:variant>
      <vt:variant>
        <vt:i4>3539040</vt:i4>
      </vt:variant>
      <vt:variant>
        <vt:i4>0</vt:i4>
      </vt:variant>
      <vt:variant>
        <vt:i4>0</vt:i4>
      </vt:variant>
      <vt:variant>
        <vt:i4>5</vt:i4>
      </vt:variant>
      <vt:variant>
        <vt:lpwstr>https://navigate.visa.com/europe/future-of-money/what-is-the-online-payment-experience-of-tomorrow/</vt:lpwstr>
      </vt:variant>
      <vt:variant>
        <vt:lpwstr/>
      </vt:variant>
      <vt:variant>
        <vt:i4>3407874</vt:i4>
      </vt:variant>
      <vt:variant>
        <vt:i4>0</vt:i4>
      </vt:variant>
      <vt:variant>
        <vt:i4>0</vt:i4>
      </vt:variant>
      <vt:variant>
        <vt:i4>5</vt:i4>
      </vt:variant>
      <vt:variant>
        <vt:lpwstr>mailto:vvirgilio@dagcom.com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Deggelman, Tierney</dc:creator>
  <cp:keywords/>
  <dc:description/>
  <cp:lastModifiedBy>elena luisa guzzella</cp:lastModifiedBy>
  <cp:revision>38</cp:revision>
  <cp:lastPrinted>2025-09-03T16:17:00Z</cp:lastPrinted>
  <dcterms:created xsi:type="dcterms:W3CDTF">2025-10-23T13:40:00Z</dcterms:created>
  <dcterms:modified xsi:type="dcterms:W3CDTF">2025-10-29T09:49:00Z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0f89cb5-682d-4be4-b0e0-739c9b4a93d4_Enabled">
    <vt:lpwstr>true</vt:lpwstr>
  </property>
  <property fmtid="{D5CDD505-2E9C-101B-9397-08002B2CF9AE}" pid="3" name="MSIP_Label_a0f89cb5-682d-4be4-b0e0-739c9b4a93d4_SetDate">
    <vt:lpwstr>2023-11-21T22:09:45Z</vt:lpwstr>
  </property>
  <property fmtid="{D5CDD505-2E9C-101B-9397-08002B2CF9AE}" pid="4" name="MSIP_Label_a0f89cb5-682d-4be4-b0e0-739c9b4a93d4_Method">
    <vt:lpwstr>Privileged</vt:lpwstr>
  </property>
  <property fmtid="{D5CDD505-2E9C-101B-9397-08002B2CF9AE}" pid="5" name="MSIP_Label_a0f89cb5-682d-4be4-b0e0-739c9b4a93d4_Name">
    <vt:lpwstr>Not Classified</vt:lpwstr>
  </property>
  <property fmtid="{D5CDD505-2E9C-101B-9397-08002B2CF9AE}" pid="6" name="MSIP_Label_a0f89cb5-682d-4be4-b0e0-739c9b4a93d4_SiteId">
    <vt:lpwstr>38305e12-e15d-4ee8-88b9-c4db1c477d76</vt:lpwstr>
  </property>
  <property fmtid="{D5CDD505-2E9C-101B-9397-08002B2CF9AE}" pid="7" name="MSIP_Label_a0f89cb5-682d-4be4-b0e0-739c9b4a93d4_ActionId">
    <vt:lpwstr>3ae5c0f7-f571-471f-a965-6cf9c5a14ccb</vt:lpwstr>
  </property>
  <property fmtid="{D5CDD505-2E9C-101B-9397-08002B2CF9AE}" pid="8" name="MSIP_Label_a0f89cb5-682d-4be4-b0e0-739c9b4a93d4_ContentBits">
    <vt:lpwstr>0</vt:lpwstr>
  </property>
  <property fmtid="{D5CDD505-2E9C-101B-9397-08002B2CF9AE}" pid="9" name="GrammarlyDocumentId">
    <vt:lpwstr>f61b3719-4333-4786-bb57-fe3f9065e302</vt:lpwstr>
  </property>
  <property fmtid="{D5CDD505-2E9C-101B-9397-08002B2CF9AE}" pid="10" name="ContentTypeId">
    <vt:lpwstr>0x010100D9AECCAF8D05CE40ACE958DD76F8B251</vt:lpwstr>
  </property>
</Properties>
</file>