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F" w:rsidRPr="0045330A" w:rsidRDefault="00456EBA" w:rsidP="00F404DF">
      <w:pPr>
        <w:pStyle w:val="Huvuduppgifter"/>
      </w:pPr>
      <w:r>
        <w:t>Eva Björkman, Uppsala konstmuseum</w:t>
      </w:r>
      <w:r w:rsidR="00F404DF" w:rsidRPr="0045330A">
        <w:tab/>
      </w:r>
      <w:r>
        <w:t>201</w:t>
      </w:r>
      <w:r w:rsidR="00224A67">
        <w:t>7</w:t>
      </w:r>
      <w:r w:rsidR="00EF4277">
        <w:t>-</w:t>
      </w:r>
      <w:r w:rsidR="00F31B4E">
        <w:t>01-23</w:t>
      </w:r>
    </w:p>
    <w:p w:rsidR="00F404DF" w:rsidRDefault="00F404DF" w:rsidP="00F404DF">
      <w:pPr>
        <w:pStyle w:val="Rubrik1"/>
      </w:pPr>
      <w:r>
        <w:t>PRESSMEDDELANDE</w:t>
      </w:r>
    </w:p>
    <w:p w:rsidR="00F404DF" w:rsidRPr="00224A67" w:rsidRDefault="00224A67" w:rsidP="00F404DF">
      <w:pPr>
        <w:pStyle w:val="Rubrik2"/>
      </w:pPr>
      <w:r>
        <w:t xml:space="preserve">Jan Svenungsson visas </w:t>
      </w:r>
      <w:r w:rsidR="00471D11">
        <w:t>retrospektivt på Uppsala konstmuseum</w:t>
      </w:r>
      <w:r>
        <w:t xml:space="preserve"> </w:t>
      </w:r>
    </w:p>
    <w:p w:rsidR="00C322A8" w:rsidRDefault="00471D11" w:rsidP="00224A67">
      <w:pPr>
        <w:widowControl w:val="0"/>
        <w:autoSpaceDE w:val="0"/>
        <w:autoSpaceDN w:val="0"/>
        <w:adjustRightInd w:val="0"/>
      </w:pPr>
      <w:r>
        <w:rPr>
          <w:b/>
          <w:bCs/>
        </w:rPr>
        <w:t xml:space="preserve">Uppsala konstmuseum </w:t>
      </w:r>
      <w:r w:rsidR="00A4755D">
        <w:rPr>
          <w:b/>
          <w:bCs/>
        </w:rPr>
        <w:t>öppnar 9 februari en</w:t>
      </w:r>
      <w:r>
        <w:rPr>
          <w:b/>
          <w:bCs/>
        </w:rPr>
        <w:t xml:space="preserve"> retrospektiv utställning</w:t>
      </w:r>
      <w:r w:rsidR="00A4755D">
        <w:rPr>
          <w:b/>
          <w:bCs/>
        </w:rPr>
        <w:t xml:space="preserve"> med konstnären </w:t>
      </w:r>
      <w:r>
        <w:rPr>
          <w:b/>
          <w:bCs/>
        </w:rPr>
        <w:t>Jan</w:t>
      </w:r>
      <w:r w:rsidR="00A4755D">
        <w:rPr>
          <w:b/>
          <w:bCs/>
        </w:rPr>
        <w:t xml:space="preserve"> Svenungsson</w:t>
      </w:r>
      <w:r w:rsidRPr="00471D11">
        <w:rPr>
          <w:b/>
          <w:bCs/>
        </w:rPr>
        <w:t>.</w:t>
      </w:r>
      <w:r>
        <w:rPr>
          <w:b/>
          <w:bCs/>
        </w:rPr>
        <w:t xml:space="preserve"> </w:t>
      </w:r>
      <w:r w:rsidR="00A4755D">
        <w:rPr>
          <w:b/>
          <w:bCs/>
        </w:rPr>
        <w:t>I u</w:t>
      </w:r>
      <w:r>
        <w:rPr>
          <w:b/>
          <w:bCs/>
        </w:rPr>
        <w:t>tställningen</w:t>
      </w:r>
      <w:r w:rsidR="00A4755D">
        <w:rPr>
          <w:b/>
          <w:bCs/>
        </w:rPr>
        <w:t xml:space="preserve"> </w:t>
      </w:r>
      <w:r w:rsidR="00A4755D" w:rsidRPr="00A4755D">
        <w:rPr>
          <w:b/>
          <w:bCs/>
          <w:i/>
        </w:rPr>
        <w:t>Det eviga nuet</w:t>
      </w:r>
      <w:r>
        <w:rPr>
          <w:b/>
          <w:bCs/>
        </w:rPr>
        <w:t xml:space="preserve"> </w:t>
      </w:r>
      <w:r w:rsidR="008800E0">
        <w:rPr>
          <w:b/>
          <w:bCs/>
        </w:rPr>
        <w:t>ges möjlighet att lära känna</w:t>
      </w:r>
      <w:r>
        <w:rPr>
          <w:b/>
          <w:bCs/>
        </w:rPr>
        <w:t xml:space="preserve"> Svenungssons konstnärskap</w:t>
      </w:r>
      <w:r w:rsidR="008800E0">
        <w:rPr>
          <w:b/>
          <w:bCs/>
        </w:rPr>
        <w:t xml:space="preserve"> och se bortom de skorstenar som han ofta förknippas med. För Uppsalaborna är han r</w:t>
      </w:r>
      <w:r>
        <w:rPr>
          <w:b/>
          <w:bCs/>
        </w:rPr>
        <w:t xml:space="preserve">edan tidigare </w:t>
      </w:r>
      <w:r w:rsidR="008800E0">
        <w:rPr>
          <w:b/>
          <w:bCs/>
        </w:rPr>
        <w:t>bekant</w:t>
      </w:r>
      <w:r>
        <w:rPr>
          <w:b/>
          <w:bCs/>
        </w:rPr>
        <w:t xml:space="preserve"> med skulpturen </w:t>
      </w:r>
      <w:r w:rsidRPr="00471D11">
        <w:rPr>
          <w:b/>
          <w:bCs/>
          <w:i/>
        </w:rPr>
        <w:t>Den tionde skorstenen</w:t>
      </w:r>
      <w:r>
        <w:rPr>
          <w:b/>
          <w:bCs/>
        </w:rPr>
        <w:t xml:space="preserve"> i Tegnérparken. </w:t>
      </w:r>
      <w:r w:rsidR="008800E0">
        <w:rPr>
          <w:b/>
          <w:bCs/>
        </w:rPr>
        <w:t xml:space="preserve">Utställningen </w:t>
      </w:r>
      <w:r w:rsidR="00F31B4E">
        <w:rPr>
          <w:b/>
          <w:bCs/>
        </w:rPr>
        <w:t xml:space="preserve">pågår till den 23 april 2017 och </w:t>
      </w:r>
      <w:r w:rsidR="008800E0">
        <w:rPr>
          <w:b/>
          <w:bCs/>
        </w:rPr>
        <w:t>har v</w:t>
      </w:r>
      <w:r w:rsidR="00A4755D">
        <w:rPr>
          <w:b/>
          <w:bCs/>
        </w:rPr>
        <w:t>ernissage torsdag 9 februari 16.00-20.00 med invigning 18.00 av Peter Gustavsson, ordförande och Eva Edwardsson, 2:e vice ordförande</w:t>
      </w:r>
      <w:r w:rsidR="00B52761">
        <w:rPr>
          <w:b/>
          <w:bCs/>
        </w:rPr>
        <w:t>, Uppsala kommuns k</w:t>
      </w:r>
      <w:r w:rsidR="00A4755D">
        <w:rPr>
          <w:b/>
          <w:bCs/>
        </w:rPr>
        <w:t>ulturnämnd</w:t>
      </w:r>
      <w:r w:rsidR="00B52761">
        <w:rPr>
          <w:b/>
          <w:bCs/>
        </w:rPr>
        <w:t>.</w:t>
      </w:r>
      <w:r w:rsidR="00A4755D">
        <w:rPr>
          <w:b/>
          <w:bCs/>
        </w:rPr>
        <w:t xml:space="preserve"> </w:t>
      </w:r>
    </w:p>
    <w:p w:rsidR="00C322A8" w:rsidRDefault="00C322A8" w:rsidP="00C322A8">
      <w:pPr>
        <w:widowControl w:val="0"/>
        <w:autoSpaceDE w:val="0"/>
        <w:autoSpaceDN w:val="0"/>
        <w:adjustRightInd w:val="0"/>
      </w:pPr>
    </w:p>
    <w:p w:rsidR="00C322A8" w:rsidRPr="00C322A8" w:rsidRDefault="00C322A8" w:rsidP="00C322A8">
      <w:pPr>
        <w:widowControl w:val="0"/>
        <w:autoSpaceDE w:val="0"/>
        <w:autoSpaceDN w:val="0"/>
        <w:adjustRightInd w:val="0"/>
        <w:rPr>
          <w:b/>
        </w:rPr>
      </w:pPr>
      <w:r w:rsidRPr="00C322A8">
        <w:rPr>
          <w:b/>
        </w:rPr>
        <w:t>Pressvisning</w:t>
      </w:r>
    </w:p>
    <w:p w:rsidR="00C322A8" w:rsidRDefault="00C322A8" w:rsidP="00C322A8">
      <w:pPr>
        <w:widowControl w:val="0"/>
        <w:autoSpaceDE w:val="0"/>
        <w:autoSpaceDN w:val="0"/>
        <w:adjustRightInd w:val="0"/>
      </w:pPr>
      <w:r w:rsidRPr="00C322A8">
        <w:rPr>
          <w:b/>
        </w:rPr>
        <w:t xml:space="preserve">Datum </w:t>
      </w:r>
      <w:r>
        <w:t xml:space="preserve">    </w:t>
      </w:r>
      <w:r>
        <w:tab/>
      </w:r>
      <w:r w:rsidR="00224A67">
        <w:t>tisdag 7 februari</w:t>
      </w:r>
      <w:r>
        <w:t xml:space="preserve"> </w:t>
      </w:r>
    </w:p>
    <w:p w:rsidR="00C322A8" w:rsidRDefault="00C322A8" w:rsidP="00C322A8">
      <w:pPr>
        <w:widowControl w:val="0"/>
        <w:autoSpaceDE w:val="0"/>
        <w:autoSpaceDN w:val="0"/>
        <w:adjustRightInd w:val="0"/>
      </w:pPr>
      <w:r w:rsidRPr="00C322A8">
        <w:rPr>
          <w:b/>
        </w:rPr>
        <w:t>Tid</w:t>
      </w:r>
      <w:r>
        <w:t xml:space="preserve">           </w:t>
      </w:r>
      <w:r>
        <w:tab/>
      </w:r>
      <w:r w:rsidR="00224A67">
        <w:t>13.00</w:t>
      </w:r>
      <w:r>
        <w:t xml:space="preserve"> </w:t>
      </w:r>
    </w:p>
    <w:p w:rsidR="00224A67" w:rsidRDefault="00C322A8" w:rsidP="00224A67">
      <w:pPr>
        <w:widowControl w:val="0"/>
        <w:autoSpaceDE w:val="0"/>
        <w:autoSpaceDN w:val="0"/>
        <w:adjustRightInd w:val="0"/>
      </w:pPr>
      <w:r w:rsidRPr="00C322A8">
        <w:rPr>
          <w:b/>
        </w:rPr>
        <w:t>Plats</w:t>
      </w:r>
      <w:r>
        <w:t xml:space="preserve">         </w:t>
      </w:r>
      <w:r>
        <w:tab/>
        <w:t>Uppsala konstmuseum, Uppsala slott, ingång E</w:t>
      </w:r>
      <w:r>
        <w:br/>
      </w:r>
      <w:r w:rsidR="00224A67">
        <w:br/>
        <w:t xml:space="preserve">Jan Svenungsson (f. 1961) är uppväxt i Uppsala och bosatt i Berlin. </w:t>
      </w:r>
      <w:r w:rsidR="00B52761" w:rsidRPr="00B52761">
        <w:t xml:space="preserve">Han är professor i teckning och grafik på </w:t>
      </w:r>
      <w:proofErr w:type="spellStart"/>
      <w:r w:rsidR="00B52761" w:rsidRPr="00B52761">
        <w:t>Universität</w:t>
      </w:r>
      <w:proofErr w:type="spellEnd"/>
      <w:r w:rsidR="00B52761" w:rsidRPr="00B52761">
        <w:t xml:space="preserve"> </w:t>
      </w:r>
      <w:proofErr w:type="spellStart"/>
      <w:r w:rsidR="00B52761" w:rsidRPr="00B52761">
        <w:t>für</w:t>
      </w:r>
      <w:proofErr w:type="spellEnd"/>
      <w:r w:rsidR="00B52761" w:rsidRPr="00B52761">
        <w:t xml:space="preserve"> </w:t>
      </w:r>
      <w:proofErr w:type="spellStart"/>
      <w:r w:rsidR="00B52761" w:rsidRPr="00B52761">
        <w:t>angewandte</w:t>
      </w:r>
      <w:proofErr w:type="spellEnd"/>
      <w:r w:rsidR="00B52761" w:rsidRPr="00B52761">
        <w:t xml:space="preserve"> </w:t>
      </w:r>
      <w:proofErr w:type="spellStart"/>
      <w:r w:rsidR="00B52761" w:rsidRPr="00B52761">
        <w:t>Kunst</w:t>
      </w:r>
      <w:proofErr w:type="spellEnd"/>
      <w:r w:rsidR="00B52761" w:rsidRPr="00B52761">
        <w:t xml:space="preserve"> i Wien sedan 2011.</w:t>
      </w:r>
      <w:r w:rsidR="00B52761">
        <w:t xml:space="preserve"> </w:t>
      </w:r>
      <w:r w:rsidR="00224A67">
        <w:t xml:space="preserve">För Uppsalaborna är han kanske mest känd för skulpturen </w:t>
      </w:r>
      <w:r w:rsidR="00224A67" w:rsidRPr="00224A67">
        <w:rPr>
          <w:i/>
        </w:rPr>
        <w:t>Den tionde skorstenen</w:t>
      </w:r>
      <w:r w:rsidR="00224A67">
        <w:t xml:space="preserve"> i Tegnérparken. </w:t>
      </w:r>
      <w:r w:rsidR="00224A67" w:rsidRPr="00224A67">
        <w:rPr>
          <w:i/>
        </w:rPr>
        <w:t>Det eviga nuet</w:t>
      </w:r>
      <w:r w:rsidR="00224A67">
        <w:t xml:space="preserve"> är en retrospektiv utställning som tecknar en bredare bild av konstnären. Jan Svenungsson arbetar mycket varierat och i hans konst är kaos och slump lika närvarande som kontroll och kopiering. I utställningen visas ett stort antal verk från åttiotalet fram till idag. Det är allt från upprepande foton av skorstenar och kartserier med små förskjutningar, till romantiska landskapsmålningar och brutala blodröda stänk. </w:t>
      </w:r>
      <w:r w:rsidR="00B33C98">
        <w:t>Utställningens curator är Johanna Uddén.</w:t>
      </w:r>
      <w:r w:rsidR="00B33C98">
        <w:t xml:space="preserve"> </w:t>
      </w:r>
      <w:r w:rsidR="00224A67">
        <w:t xml:space="preserve">Under perioden visas Jan Svenungsson även i en utställning med nya målningar på Bror Hjorths Hus (8/2-19/3). </w:t>
      </w:r>
    </w:p>
    <w:p w:rsidR="00224A67" w:rsidRDefault="00224A67" w:rsidP="00224A67">
      <w:pPr>
        <w:widowControl w:val="0"/>
        <w:autoSpaceDE w:val="0"/>
        <w:autoSpaceDN w:val="0"/>
        <w:adjustRightInd w:val="0"/>
      </w:pPr>
    </w:p>
    <w:p w:rsidR="00224A67" w:rsidRPr="00224A67" w:rsidRDefault="00224A67" w:rsidP="00224A67">
      <w:pPr>
        <w:widowControl w:val="0"/>
        <w:autoSpaceDE w:val="0"/>
        <w:autoSpaceDN w:val="0"/>
        <w:adjustRightInd w:val="0"/>
        <w:rPr>
          <w:bCs/>
          <w:iCs/>
        </w:rPr>
      </w:pPr>
      <w:r>
        <w:t>Samtidigt med utställningarna i Uppsala publicerar Kalejdoskop förlag en bok om Jan Svenungssons konst med titeln "Mellan språk/</w:t>
      </w:r>
      <w:proofErr w:type="spellStart"/>
      <w:r>
        <w:t>Between</w:t>
      </w:r>
      <w:proofErr w:type="spellEnd"/>
      <w:r>
        <w:t xml:space="preserve"> </w:t>
      </w:r>
      <w:proofErr w:type="spellStart"/>
      <w:r>
        <w:t>Languages</w:t>
      </w:r>
      <w:proofErr w:type="spellEnd"/>
      <w:r>
        <w:t xml:space="preserve">". Boken är formgiven av Hans </w:t>
      </w:r>
      <w:proofErr w:type="spellStart"/>
      <w:r>
        <w:t>Cogne</w:t>
      </w:r>
      <w:proofErr w:type="spellEnd"/>
      <w:r>
        <w:t>, med texter av Petter Eklund och Johanna Uddén och ett stort antal färgbilder. Den utgör en fortsättning och komplement till 2008 års "Bygga skorsten/</w:t>
      </w:r>
      <w:proofErr w:type="spellStart"/>
      <w:r>
        <w:t>Building</w:t>
      </w:r>
      <w:proofErr w:type="spellEnd"/>
      <w:r>
        <w:t xml:space="preserve"> </w:t>
      </w:r>
      <w:proofErr w:type="spellStart"/>
      <w:r>
        <w:t>Chimneys</w:t>
      </w:r>
      <w:proofErr w:type="spellEnd"/>
      <w:r>
        <w:t>”.</w:t>
      </w:r>
      <w:r>
        <w:br/>
      </w:r>
      <w:r w:rsidR="00C322A8">
        <w:br/>
      </w:r>
      <w:r w:rsidR="00017201">
        <w:rPr>
          <w:bCs/>
          <w:iCs/>
        </w:rPr>
        <w:br/>
      </w:r>
      <w:r w:rsidRPr="00224A67">
        <w:rPr>
          <w:b/>
          <w:bCs/>
          <w:iCs/>
        </w:rPr>
        <w:t>PROGRAM</w:t>
      </w:r>
      <w:r w:rsidRPr="00224A67">
        <w:rPr>
          <w:b/>
          <w:bCs/>
          <w:iCs/>
        </w:rPr>
        <w:br/>
      </w:r>
      <w:r w:rsidRPr="00224A67">
        <w:rPr>
          <w:bCs/>
          <w:iCs/>
        </w:rPr>
        <w:t>Utställningens program i urval.</w:t>
      </w:r>
      <w:r w:rsidRPr="00224A67">
        <w:rPr>
          <w:bCs/>
          <w:iCs/>
        </w:rPr>
        <w:br/>
      </w:r>
      <w:r w:rsidRPr="00224A67">
        <w:rPr>
          <w:bCs/>
          <w:iCs/>
        </w:rPr>
        <w:br/>
      </w:r>
      <w:r w:rsidRPr="00224A67">
        <w:rPr>
          <w:b/>
          <w:bCs/>
          <w:iCs/>
        </w:rPr>
        <w:t xml:space="preserve">Torsdag 2/3 19.00–20.00 </w:t>
      </w:r>
    </w:p>
    <w:p w:rsidR="00224A67" w:rsidRPr="00224A67" w:rsidRDefault="00224A67" w:rsidP="00224A67">
      <w:pPr>
        <w:widowControl w:val="0"/>
        <w:autoSpaceDE w:val="0"/>
        <w:autoSpaceDN w:val="0"/>
        <w:adjustRightInd w:val="0"/>
        <w:rPr>
          <w:bCs/>
          <w:iCs/>
        </w:rPr>
      </w:pPr>
      <w:r w:rsidRPr="00224A67">
        <w:rPr>
          <w:b/>
          <w:bCs/>
          <w:iCs/>
        </w:rPr>
        <w:t>Konsert:</w:t>
      </w:r>
      <w:r w:rsidRPr="00224A67">
        <w:rPr>
          <w:bCs/>
          <w:iCs/>
        </w:rPr>
        <w:t xml:space="preserve"> Edvard Graham Lewis - </w:t>
      </w:r>
      <w:r w:rsidRPr="00224A67">
        <w:rPr>
          <w:bCs/>
          <w:i/>
          <w:iCs/>
        </w:rPr>
        <w:t xml:space="preserve">The </w:t>
      </w:r>
      <w:proofErr w:type="spellStart"/>
      <w:r w:rsidRPr="00224A67">
        <w:rPr>
          <w:bCs/>
          <w:i/>
          <w:iCs/>
        </w:rPr>
        <w:t>Cultural</w:t>
      </w:r>
      <w:proofErr w:type="spellEnd"/>
      <w:r w:rsidRPr="00224A67">
        <w:rPr>
          <w:bCs/>
          <w:i/>
          <w:iCs/>
        </w:rPr>
        <w:t xml:space="preserve"> </w:t>
      </w:r>
      <w:proofErr w:type="spellStart"/>
      <w:r w:rsidRPr="00224A67">
        <w:rPr>
          <w:bCs/>
          <w:i/>
          <w:iCs/>
        </w:rPr>
        <w:t>Antenna</w:t>
      </w:r>
      <w:proofErr w:type="spellEnd"/>
    </w:p>
    <w:p w:rsidR="00224A67" w:rsidRPr="00224A67" w:rsidRDefault="00224A67" w:rsidP="00224A67">
      <w:pPr>
        <w:widowControl w:val="0"/>
        <w:autoSpaceDE w:val="0"/>
        <w:autoSpaceDN w:val="0"/>
        <w:adjustRightInd w:val="0"/>
        <w:rPr>
          <w:bCs/>
          <w:iCs/>
        </w:rPr>
      </w:pPr>
      <w:r w:rsidRPr="00224A67">
        <w:rPr>
          <w:bCs/>
          <w:iCs/>
        </w:rPr>
        <w:t>I samarbete med Uppsala Konsert &amp; Kongress</w:t>
      </w:r>
    </w:p>
    <w:p w:rsidR="00224A67" w:rsidRPr="00224A67" w:rsidRDefault="00224A67" w:rsidP="00224A67">
      <w:pPr>
        <w:widowControl w:val="0"/>
        <w:autoSpaceDE w:val="0"/>
        <w:autoSpaceDN w:val="0"/>
        <w:adjustRightInd w:val="0"/>
        <w:rPr>
          <w:bCs/>
          <w:iCs/>
        </w:rPr>
      </w:pPr>
      <w:r w:rsidRPr="00224A67">
        <w:rPr>
          <w:bCs/>
          <w:iCs/>
        </w:rPr>
        <w:t>Plats: Vasasalen</w:t>
      </w:r>
    </w:p>
    <w:p w:rsidR="00224A67" w:rsidRPr="00224A67" w:rsidRDefault="00224A67" w:rsidP="00224A67">
      <w:pPr>
        <w:widowControl w:val="0"/>
        <w:autoSpaceDE w:val="0"/>
        <w:autoSpaceDN w:val="0"/>
        <w:adjustRightInd w:val="0"/>
        <w:rPr>
          <w:bCs/>
          <w:iCs/>
        </w:rPr>
      </w:pPr>
    </w:p>
    <w:p w:rsidR="00224A67" w:rsidRPr="00224A67" w:rsidRDefault="00224A67" w:rsidP="00224A67">
      <w:pPr>
        <w:widowControl w:val="0"/>
        <w:autoSpaceDE w:val="0"/>
        <w:autoSpaceDN w:val="0"/>
        <w:adjustRightInd w:val="0"/>
        <w:rPr>
          <w:b/>
          <w:bCs/>
          <w:iCs/>
        </w:rPr>
      </w:pPr>
      <w:r w:rsidRPr="00224A67">
        <w:rPr>
          <w:b/>
          <w:bCs/>
          <w:iCs/>
        </w:rPr>
        <w:t>Torsdag 16/3 18.00–19.00</w:t>
      </w:r>
    </w:p>
    <w:p w:rsidR="00224A67" w:rsidRPr="00224A67" w:rsidRDefault="00224A67" w:rsidP="00224A67">
      <w:pPr>
        <w:widowControl w:val="0"/>
        <w:autoSpaceDE w:val="0"/>
        <w:autoSpaceDN w:val="0"/>
        <w:adjustRightInd w:val="0"/>
        <w:rPr>
          <w:bCs/>
          <w:iCs/>
        </w:rPr>
      </w:pPr>
      <w:r w:rsidRPr="00224A67">
        <w:rPr>
          <w:b/>
          <w:bCs/>
          <w:iCs/>
        </w:rPr>
        <w:t>Konstsamtal:</w:t>
      </w:r>
      <w:r w:rsidRPr="00224A67">
        <w:rPr>
          <w:bCs/>
          <w:iCs/>
        </w:rPr>
        <w:t xml:space="preserve"> Här och nu. Ann-Sofi </w:t>
      </w:r>
      <w:proofErr w:type="spellStart"/>
      <w:r w:rsidRPr="00224A67">
        <w:rPr>
          <w:bCs/>
          <w:iCs/>
        </w:rPr>
        <w:t>Noring</w:t>
      </w:r>
      <w:proofErr w:type="spellEnd"/>
      <w:r w:rsidRPr="00224A67">
        <w:rPr>
          <w:bCs/>
          <w:iCs/>
        </w:rPr>
        <w:t xml:space="preserve">, vice museichef Moderna Museet och konstnären Jan Svenungsson om utställningen Det eviga nuet och hur konsten förhåller sig till sin tid och till sin omvärld. </w:t>
      </w:r>
      <w:proofErr w:type="spellStart"/>
      <w:r w:rsidRPr="00224A67">
        <w:rPr>
          <w:bCs/>
          <w:iCs/>
        </w:rPr>
        <w:t>Noring</w:t>
      </w:r>
      <w:proofErr w:type="spellEnd"/>
      <w:r w:rsidRPr="00224A67">
        <w:rPr>
          <w:bCs/>
          <w:iCs/>
        </w:rPr>
        <w:t xml:space="preserve"> var curator för Svenungssons separatutställning </w:t>
      </w:r>
      <w:proofErr w:type="spellStart"/>
      <w:r w:rsidRPr="00224A67">
        <w:rPr>
          <w:bCs/>
          <w:i/>
          <w:iCs/>
        </w:rPr>
        <w:t>Psycho-Mapping</w:t>
      </w:r>
      <w:proofErr w:type="spellEnd"/>
      <w:r w:rsidRPr="00224A67">
        <w:rPr>
          <w:bCs/>
          <w:i/>
          <w:iCs/>
        </w:rPr>
        <w:t xml:space="preserve"> the </w:t>
      </w:r>
      <w:proofErr w:type="spellStart"/>
      <w:r w:rsidRPr="00224A67">
        <w:rPr>
          <w:bCs/>
          <w:i/>
          <w:iCs/>
        </w:rPr>
        <w:t>Current</w:t>
      </w:r>
      <w:proofErr w:type="spellEnd"/>
      <w:r w:rsidRPr="00224A67">
        <w:rPr>
          <w:bCs/>
          <w:i/>
          <w:iCs/>
        </w:rPr>
        <w:t xml:space="preserve"> </w:t>
      </w:r>
      <w:proofErr w:type="spellStart"/>
      <w:r w:rsidRPr="00224A67">
        <w:rPr>
          <w:bCs/>
          <w:i/>
          <w:iCs/>
        </w:rPr>
        <w:t>Crisis</w:t>
      </w:r>
      <w:proofErr w:type="spellEnd"/>
      <w:r w:rsidRPr="00224A67">
        <w:rPr>
          <w:bCs/>
          <w:i/>
          <w:iCs/>
        </w:rPr>
        <w:t xml:space="preserve"> </w:t>
      </w:r>
      <w:r w:rsidRPr="00224A67">
        <w:rPr>
          <w:bCs/>
          <w:iCs/>
        </w:rPr>
        <w:t xml:space="preserve">på Moderna Museet 2003, där den upptronande krisen i Irak var ett tema. </w:t>
      </w:r>
      <w:r w:rsidRPr="00224A67">
        <w:rPr>
          <w:bCs/>
          <w:iCs/>
        </w:rPr>
        <w:br/>
        <w:t>Plats: Vasasalen</w:t>
      </w:r>
    </w:p>
    <w:p w:rsidR="00224A67" w:rsidRPr="00224A67" w:rsidRDefault="00224A67" w:rsidP="00224A67">
      <w:pPr>
        <w:widowControl w:val="0"/>
        <w:autoSpaceDE w:val="0"/>
        <w:autoSpaceDN w:val="0"/>
        <w:adjustRightInd w:val="0"/>
        <w:rPr>
          <w:bCs/>
          <w:iCs/>
        </w:rPr>
      </w:pPr>
    </w:p>
    <w:p w:rsidR="00224A67" w:rsidRPr="00224A67" w:rsidRDefault="00224A67" w:rsidP="00224A67">
      <w:pPr>
        <w:widowControl w:val="0"/>
        <w:autoSpaceDE w:val="0"/>
        <w:autoSpaceDN w:val="0"/>
        <w:adjustRightInd w:val="0"/>
        <w:rPr>
          <w:b/>
          <w:bCs/>
          <w:iCs/>
        </w:rPr>
      </w:pPr>
      <w:r w:rsidRPr="00224A67">
        <w:rPr>
          <w:b/>
          <w:bCs/>
          <w:iCs/>
        </w:rPr>
        <w:t>Lördag 1/4 13.00–14.00</w:t>
      </w:r>
    </w:p>
    <w:p w:rsidR="00224A67" w:rsidRPr="00224A67" w:rsidRDefault="00224A67" w:rsidP="00224A67">
      <w:pPr>
        <w:widowControl w:val="0"/>
        <w:autoSpaceDE w:val="0"/>
        <w:autoSpaceDN w:val="0"/>
        <w:adjustRightInd w:val="0"/>
        <w:rPr>
          <w:bCs/>
          <w:iCs/>
        </w:rPr>
      </w:pPr>
      <w:r w:rsidRPr="00224A67">
        <w:rPr>
          <w:b/>
          <w:bCs/>
          <w:iCs/>
        </w:rPr>
        <w:t>Visning</w:t>
      </w:r>
      <w:r w:rsidR="00B33C98">
        <w:rPr>
          <w:b/>
          <w:bCs/>
          <w:iCs/>
        </w:rPr>
        <w:t xml:space="preserve"> </w:t>
      </w:r>
      <w:r w:rsidR="00B33C98" w:rsidRPr="00B33C98">
        <w:rPr>
          <w:bCs/>
          <w:iCs/>
        </w:rPr>
        <w:t>av</w:t>
      </w:r>
      <w:r w:rsidRPr="00B33C98">
        <w:rPr>
          <w:bCs/>
          <w:iCs/>
        </w:rPr>
        <w:t xml:space="preserve"> </w:t>
      </w:r>
      <w:r w:rsidRPr="00224A67">
        <w:rPr>
          <w:bCs/>
          <w:i/>
          <w:iCs/>
        </w:rPr>
        <w:t>Det eviga nue</w:t>
      </w:r>
      <w:r w:rsidR="00B33C98">
        <w:rPr>
          <w:bCs/>
          <w:i/>
          <w:iCs/>
        </w:rPr>
        <w:t>t</w:t>
      </w:r>
      <w:r w:rsidRPr="00224A67">
        <w:rPr>
          <w:bCs/>
          <w:iCs/>
        </w:rPr>
        <w:t xml:space="preserve"> med Johanna Uddén, utställningens curator.</w:t>
      </w:r>
    </w:p>
    <w:p w:rsidR="0051633C" w:rsidRDefault="00224A67" w:rsidP="00224A67">
      <w:pPr>
        <w:widowControl w:val="0"/>
        <w:autoSpaceDE w:val="0"/>
        <w:autoSpaceDN w:val="0"/>
        <w:adjustRightInd w:val="0"/>
        <w:rPr>
          <w:bCs/>
          <w:iCs/>
        </w:rPr>
      </w:pPr>
      <w:r w:rsidRPr="00224A67">
        <w:rPr>
          <w:bCs/>
          <w:iCs/>
        </w:rPr>
        <w:br/>
        <w:t xml:space="preserve">Läs mer om utställningen, visningar och program </w:t>
      </w:r>
      <w:hyperlink r:id="rId8" w:history="1">
        <w:r w:rsidRPr="00224A67">
          <w:rPr>
            <w:rStyle w:val="Hyperlnk"/>
            <w:bCs/>
            <w:iCs/>
          </w:rPr>
          <w:t>här</w:t>
        </w:r>
      </w:hyperlink>
      <w:r w:rsidRPr="00224A67">
        <w:rPr>
          <w:bCs/>
          <w:iCs/>
        </w:rPr>
        <w:br/>
      </w:r>
    </w:p>
    <w:p w:rsidR="005769CD" w:rsidRPr="00232F4B" w:rsidRDefault="005769CD" w:rsidP="005769CD">
      <w:pPr>
        <w:widowControl w:val="0"/>
        <w:autoSpaceDE w:val="0"/>
        <w:autoSpaceDN w:val="0"/>
        <w:adjustRightInd w:val="0"/>
        <w:rPr>
          <w:rFonts w:ascii="Arial" w:hAnsi="Arial" w:cs="Arial"/>
          <w:b/>
        </w:rPr>
      </w:pPr>
    </w:p>
    <w:p w:rsidR="00F404DF" w:rsidRDefault="00224A67" w:rsidP="00232F4B">
      <w:pPr>
        <w:widowControl w:val="0"/>
        <w:autoSpaceDE w:val="0"/>
        <w:autoSpaceDN w:val="0"/>
        <w:adjustRightInd w:val="0"/>
      </w:pPr>
      <w:r>
        <w:rPr>
          <w:rFonts w:ascii="Arial" w:hAnsi="Arial" w:cs="Arial"/>
          <w:b/>
        </w:rPr>
        <w:t>M</w:t>
      </w:r>
      <w:r w:rsidR="00F404DF" w:rsidRPr="00232F4B">
        <w:rPr>
          <w:rFonts w:ascii="Arial" w:hAnsi="Arial" w:cs="Arial"/>
          <w:b/>
        </w:rPr>
        <w:t>er information</w:t>
      </w:r>
    </w:p>
    <w:p w:rsidR="00224A67" w:rsidRDefault="008800E0" w:rsidP="008800E0">
      <w:r>
        <w:t>Jan Svenungsson,</w:t>
      </w:r>
      <w:r w:rsidR="00B52761">
        <w:t xml:space="preserve"> konstnär, </w:t>
      </w:r>
      <w:bookmarkStart w:id="0" w:name="_GoBack"/>
      <w:bookmarkEnd w:id="0"/>
      <w:r w:rsidRPr="008800E0">
        <w:t>+49-179-1214218</w:t>
      </w:r>
      <w:r>
        <w:t xml:space="preserve">, </w:t>
      </w:r>
      <w:hyperlink r:id="rId9" w:history="1">
        <w:r w:rsidRPr="0071793E">
          <w:rPr>
            <w:rStyle w:val="Hyperlnk"/>
          </w:rPr>
          <w:t>jan@jansvenungsson.com</w:t>
        </w:r>
      </w:hyperlink>
      <w:r w:rsidR="00B52761">
        <w:t xml:space="preserve">, </w:t>
      </w:r>
      <w:hyperlink r:id="rId10" w:history="1">
        <w:r w:rsidR="00B52761" w:rsidRPr="0071793E">
          <w:rPr>
            <w:rStyle w:val="Hyperlnk"/>
          </w:rPr>
          <w:t>www.jansvenungsson.com</w:t>
        </w:r>
      </w:hyperlink>
      <w:r w:rsidR="00B52761">
        <w:t xml:space="preserve"> </w:t>
      </w:r>
      <w:r>
        <w:t xml:space="preserve"> </w:t>
      </w:r>
      <w:r>
        <w:br/>
      </w:r>
      <w:r w:rsidRPr="008800E0">
        <w:t>Johanna Uddén</w:t>
      </w:r>
      <w:r>
        <w:t xml:space="preserve">, curator, 0705-64 66 97, </w:t>
      </w:r>
      <w:hyperlink r:id="rId11" w:history="1">
        <w:r w:rsidR="00B52761" w:rsidRPr="0071793E">
          <w:rPr>
            <w:rStyle w:val="Hyperlnk"/>
          </w:rPr>
          <w:t>johanna@johannaudden.se</w:t>
        </w:r>
      </w:hyperlink>
      <w:r w:rsidR="00B52761">
        <w:t xml:space="preserve"> </w:t>
      </w:r>
    </w:p>
    <w:p w:rsidR="00721B09" w:rsidRPr="00F404DF" w:rsidRDefault="008800E0" w:rsidP="00A81895">
      <w:r>
        <w:t xml:space="preserve">Åsa Thörnlund, intendent, Uppsala konstmuseum, </w:t>
      </w:r>
      <w:r w:rsidR="00B52761">
        <w:t xml:space="preserve">018 727 15 39, </w:t>
      </w:r>
      <w:hyperlink r:id="rId12" w:history="1">
        <w:r w:rsidRPr="0071793E">
          <w:rPr>
            <w:rStyle w:val="Hyperlnk"/>
          </w:rPr>
          <w:t>asa.thornlund@uppsala.se</w:t>
        </w:r>
      </w:hyperlink>
      <w:r>
        <w:t xml:space="preserve"> </w:t>
      </w:r>
      <w:r w:rsidR="003222F0">
        <w:br/>
      </w:r>
      <w:r w:rsidR="00B52761">
        <w:br/>
      </w:r>
      <w:r w:rsidR="00AF3FF6" w:rsidRPr="00AF3FF6">
        <w:t xml:space="preserve">Eva Björkman, </w:t>
      </w:r>
      <w:r w:rsidR="00976197">
        <w:t xml:space="preserve">pressansvarig, </w:t>
      </w:r>
      <w:r w:rsidR="00AF3FF6" w:rsidRPr="00AF3FF6">
        <w:t>Uppsala konstmuseum,</w:t>
      </w:r>
      <w:r w:rsidR="00AF3FF6">
        <w:t xml:space="preserve"> </w:t>
      </w:r>
      <w:r w:rsidR="00976197">
        <w:t>018 727 24 80</w:t>
      </w:r>
      <w:r w:rsidR="00A81895">
        <w:t xml:space="preserve">, </w:t>
      </w:r>
      <w:hyperlink r:id="rId13" w:history="1">
        <w:r w:rsidR="00AF3FF6" w:rsidRPr="00AF3FF6">
          <w:rPr>
            <w:rStyle w:val="Hyperlnk"/>
          </w:rPr>
          <w:t>eva.bjorkman@uppsala.se</w:t>
        </w:r>
      </w:hyperlink>
      <w:r w:rsidR="00AF3FF6" w:rsidRPr="00AF3FF6">
        <w:t xml:space="preserve"> </w:t>
      </w:r>
      <w:r w:rsidR="007A276C">
        <w:br/>
      </w:r>
      <w:r w:rsidR="00AF3FF6" w:rsidRPr="00AF3FF6">
        <w:t xml:space="preserve">Hemsida: </w:t>
      </w:r>
      <w:hyperlink r:id="rId14" w:history="1">
        <w:r w:rsidR="00AF3FF6" w:rsidRPr="00AF3FF6">
          <w:rPr>
            <w:rStyle w:val="Hyperlnk"/>
          </w:rPr>
          <w:t>http://uppsalakonstmuseum.se</w:t>
        </w:r>
      </w:hyperlink>
      <w:r w:rsidR="00AF3FF6" w:rsidRPr="00AF3FF6">
        <w:t xml:space="preserve"> </w:t>
      </w:r>
      <w:r w:rsidR="00AF3FF6" w:rsidRPr="00AF3FF6">
        <w:br/>
        <w:t xml:space="preserve">Pressrum: </w:t>
      </w:r>
      <w:hyperlink r:id="rId15" w:history="1">
        <w:r w:rsidR="00AF3FF6" w:rsidRPr="0020154F">
          <w:rPr>
            <w:rStyle w:val="Hyperlnk"/>
          </w:rPr>
          <w:t>www.mynewsdesk.com/se/uppsalakonstmuseum</w:t>
        </w:r>
      </w:hyperlink>
      <w:r w:rsidR="00AF3FF6">
        <w:t xml:space="preserve"> </w:t>
      </w:r>
      <w:r w:rsidR="00232F4B">
        <w:br/>
      </w:r>
    </w:p>
    <w:sectPr w:rsidR="00721B09" w:rsidRPr="00F404DF" w:rsidSect="00CC6A02">
      <w:headerReference w:type="default" r:id="rId16"/>
      <w:headerReference w:type="first" r:id="rId17"/>
      <w:footerReference w:type="first" r:id="rId18"/>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CA" w:rsidRDefault="00AF76CA" w:rsidP="00EB62AF">
      <w:r>
        <w:separator/>
      </w:r>
    </w:p>
  </w:endnote>
  <w:endnote w:type="continuationSeparator" w:id="0">
    <w:p w:rsidR="00AF76CA" w:rsidRDefault="00AF76CA"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CA" w:rsidRDefault="00AF76CA" w:rsidP="00EB62AF">
      <w:r>
        <w:separator/>
      </w:r>
    </w:p>
  </w:footnote>
  <w:footnote w:type="continuationSeparator" w:id="0">
    <w:p w:rsidR="00AF76CA" w:rsidRDefault="00AF76CA"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123FDE">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123FDE">
          <w:rPr>
            <w:bCs/>
            <w:noProof/>
          </w:rPr>
          <w:t>2</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2E424705"/>
    <w:multiLevelType w:val="hybridMultilevel"/>
    <w:tmpl w:val="A1607B02"/>
    <w:lvl w:ilvl="0" w:tplc="74183D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
    <w:nsid w:val="538D1934"/>
    <w:multiLevelType w:val="hybridMultilevel"/>
    <w:tmpl w:val="F71A332C"/>
    <w:lvl w:ilvl="0" w:tplc="4DE48B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007A1"/>
    <w:rsid w:val="000071BA"/>
    <w:rsid w:val="00017201"/>
    <w:rsid w:val="000241F9"/>
    <w:rsid w:val="00027B64"/>
    <w:rsid w:val="00043927"/>
    <w:rsid w:val="00047429"/>
    <w:rsid w:val="00060E4E"/>
    <w:rsid w:val="00067C7B"/>
    <w:rsid w:val="00073057"/>
    <w:rsid w:val="00083009"/>
    <w:rsid w:val="00097736"/>
    <w:rsid w:val="000A25EB"/>
    <w:rsid w:val="000B693C"/>
    <w:rsid w:val="000C07E3"/>
    <w:rsid w:val="000C16AA"/>
    <w:rsid w:val="000D0010"/>
    <w:rsid w:val="000E74C6"/>
    <w:rsid w:val="00115555"/>
    <w:rsid w:val="00123FDE"/>
    <w:rsid w:val="00136C3B"/>
    <w:rsid w:val="00170ABB"/>
    <w:rsid w:val="00194139"/>
    <w:rsid w:val="001A3613"/>
    <w:rsid w:val="001B66C4"/>
    <w:rsid w:val="001C05EA"/>
    <w:rsid w:val="001C306D"/>
    <w:rsid w:val="001E48ED"/>
    <w:rsid w:val="001F5485"/>
    <w:rsid w:val="00206E1D"/>
    <w:rsid w:val="00215AE3"/>
    <w:rsid w:val="00224A67"/>
    <w:rsid w:val="00232F4B"/>
    <w:rsid w:val="0023583A"/>
    <w:rsid w:val="00265894"/>
    <w:rsid w:val="00267099"/>
    <w:rsid w:val="00272D2D"/>
    <w:rsid w:val="00283FF1"/>
    <w:rsid w:val="002B4BCA"/>
    <w:rsid w:val="002B581A"/>
    <w:rsid w:val="002D603B"/>
    <w:rsid w:val="002F323A"/>
    <w:rsid w:val="00302887"/>
    <w:rsid w:val="00321C66"/>
    <w:rsid w:val="003222F0"/>
    <w:rsid w:val="003319F5"/>
    <w:rsid w:val="00361E89"/>
    <w:rsid w:val="003844B6"/>
    <w:rsid w:val="00391107"/>
    <w:rsid w:val="003947A7"/>
    <w:rsid w:val="003949BF"/>
    <w:rsid w:val="003A382A"/>
    <w:rsid w:val="003A5EB3"/>
    <w:rsid w:val="003D4957"/>
    <w:rsid w:val="003E2D2B"/>
    <w:rsid w:val="003F6FFA"/>
    <w:rsid w:val="003F7083"/>
    <w:rsid w:val="00414C92"/>
    <w:rsid w:val="0041728F"/>
    <w:rsid w:val="00456EBA"/>
    <w:rsid w:val="00457AA6"/>
    <w:rsid w:val="0046149D"/>
    <w:rsid w:val="00471D11"/>
    <w:rsid w:val="004844B3"/>
    <w:rsid w:val="00492F7A"/>
    <w:rsid w:val="004C0398"/>
    <w:rsid w:val="004E1BD9"/>
    <w:rsid w:val="004F65C5"/>
    <w:rsid w:val="00501582"/>
    <w:rsid w:val="00505B9D"/>
    <w:rsid w:val="0051633C"/>
    <w:rsid w:val="0056575A"/>
    <w:rsid w:val="00570372"/>
    <w:rsid w:val="0057188F"/>
    <w:rsid w:val="005769CD"/>
    <w:rsid w:val="005A32CF"/>
    <w:rsid w:val="005C4DC8"/>
    <w:rsid w:val="005C6BB8"/>
    <w:rsid w:val="005D3674"/>
    <w:rsid w:val="005E42EE"/>
    <w:rsid w:val="005E6165"/>
    <w:rsid w:val="00620E0D"/>
    <w:rsid w:val="0062770C"/>
    <w:rsid w:val="006334C3"/>
    <w:rsid w:val="00642DC6"/>
    <w:rsid w:val="006461EA"/>
    <w:rsid w:val="0069537D"/>
    <w:rsid w:val="006A097C"/>
    <w:rsid w:val="006A1EA7"/>
    <w:rsid w:val="006A4CB0"/>
    <w:rsid w:val="006A77B2"/>
    <w:rsid w:val="006D2C80"/>
    <w:rsid w:val="00721B09"/>
    <w:rsid w:val="007323E4"/>
    <w:rsid w:val="00750E58"/>
    <w:rsid w:val="00754DFB"/>
    <w:rsid w:val="007A0DA5"/>
    <w:rsid w:val="007A276C"/>
    <w:rsid w:val="007B6443"/>
    <w:rsid w:val="007C0C15"/>
    <w:rsid w:val="007E2407"/>
    <w:rsid w:val="007F346D"/>
    <w:rsid w:val="007F7EB1"/>
    <w:rsid w:val="0080218C"/>
    <w:rsid w:val="008047D7"/>
    <w:rsid w:val="00812A11"/>
    <w:rsid w:val="00865495"/>
    <w:rsid w:val="008800E0"/>
    <w:rsid w:val="00884BB2"/>
    <w:rsid w:val="00884DD3"/>
    <w:rsid w:val="008B2C4B"/>
    <w:rsid w:val="008B59FF"/>
    <w:rsid w:val="008C0566"/>
    <w:rsid w:val="008D5BE1"/>
    <w:rsid w:val="009047AA"/>
    <w:rsid w:val="00907E94"/>
    <w:rsid w:val="00930605"/>
    <w:rsid w:val="00937E2C"/>
    <w:rsid w:val="00963F26"/>
    <w:rsid w:val="0096580C"/>
    <w:rsid w:val="009708B1"/>
    <w:rsid w:val="0097112E"/>
    <w:rsid w:val="00976197"/>
    <w:rsid w:val="00990750"/>
    <w:rsid w:val="009F77A9"/>
    <w:rsid w:val="00A14F47"/>
    <w:rsid w:val="00A158A5"/>
    <w:rsid w:val="00A25B86"/>
    <w:rsid w:val="00A40C49"/>
    <w:rsid w:val="00A4755D"/>
    <w:rsid w:val="00A513A2"/>
    <w:rsid w:val="00A53AD9"/>
    <w:rsid w:val="00A648D1"/>
    <w:rsid w:val="00A7153B"/>
    <w:rsid w:val="00A77B3A"/>
    <w:rsid w:val="00A81895"/>
    <w:rsid w:val="00A86651"/>
    <w:rsid w:val="00A87145"/>
    <w:rsid w:val="00AA08BA"/>
    <w:rsid w:val="00AC1405"/>
    <w:rsid w:val="00AC5A97"/>
    <w:rsid w:val="00AD5A7A"/>
    <w:rsid w:val="00AF3FF6"/>
    <w:rsid w:val="00AF4CE7"/>
    <w:rsid w:val="00AF76CA"/>
    <w:rsid w:val="00B20CFC"/>
    <w:rsid w:val="00B27CCF"/>
    <w:rsid w:val="00B33C98"/>
    <w:rsid w:val="00B52761"/>
    <w:rsid w:val="00B60643"/>
    <w:rsid w:val="00B674BE"/>
    <w:rsid w:val="00B803C4"/>
    <w:rsid w:val="00B84256"/>
    <w:rsid w:val="00BD7C21"/>
    <w:rsid w:val="00BE492F"/>
    <w:rsid w:val="00C01578"/>
    <w:rsid w:val="00C322A8"/>
    <w:rsid w:val="00C63B19"/>
    <w:rsid w:val="00C93B85"/>
    <w:rsid w:val="00CC6A02"/>
    <w:rsid w:val="00CD5F85"/>
    <w:rsid w:val="00CF1FC6"/>
    <w:rsid w:val="00D11EBE"/>
    <w:rsid w:val="00D168D8"/>
    <w:rsid w:val="00D3163C"/>
    <w:rsid w:val="00D47384"/>
    <w:rsid w:val="00D54D02"/>
    <w:rsid w:val="00D810FC"/>
    <w:rsid w:val="00D8346A"/>
    <w:rsid w:val="00D95995"/>
    <w:rsid w:val="00DA0507"/>
    <w:rsid w:val="00DC3B02"/>
    <w:rsid w:val="00DC4558"/>
    <w:rsid w:val="00DD12B1"/>
    <w:rsid w:val="00DF72A6"/>
    <w:rsid w:val="00E126FB"/>
    <w:rsid w:val="00E242C8"/>
    <w:rsid w:val="00E25ECE"/>
    <w:rsid w:val="00E45BF8"/>
    <w:rsid w:val="00EA1FD0"/>
    <w:rsid w:val="00EB62AF"/>
    <w:rsid w:val="00EF3A3E"/>
    <w:rsid w:val="00EF4277"/>
    <w:rsid w:val="00F30848"/>
    <w:rsid w:val="00F31B4E"/>
    <w:rsid w:val="00F404DF"/>
    <w:rsid w:val="00F422EC"/>
    <w:rsid w:val="00F6025C"/>
    <w:rsid w:val="00F62300"/>
    <w:rsid w:val="00F63DAC"/>
    <w:rsid w:val="00F65847"/>
    <w:rsid w:val="00F754A0"/>
    <w:rsid w:val="00F8751C"/>
    <w:rsid w:val="00F92893"/>
    <w:rsid w:val="00FA2056"/>
    <w:rsid w:val="00FA782D"/>
    <w:rsid w:val="00FB62FB"/>
    <w:rsid w:val="00FC456A"/>
    <w:rsid w:val="00FD163A"/>
    <w:rsid w:val="00FD4566"/>
    <w:rsid w:val="00FD5DF7"/>
    <w:rsid w:val="00FF1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tmuseum.uppsala.se/utstallningar/jansvenungsson/" TargetMode="External"/><Relationship Id="rId13" Type="http://schemas.openxmlformats.org/officeDocument/2006/relationships/hyperlink" Target="mailto:eva.bjorkman@uppsala.s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a.thornlund@uppsala.s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anna@johannaudden.se" TargetMode="External"/><Relationship Id="rId5" Type="http://schemas.openxmlformats.org/officeDocument/2006/relationships/webSettings" Target="webSettings.xml"/><Relationship Id="rId15" Type="http://schemas.openxmlformats.org/officeDocument/2006/relationships/hyperlink" Target="http://www.mynewsdesk.com/se/uppsalakonstmuseum" TargetMode="External"/><Relationship Id="rId10" Type="http://schemas.openxmlformats.org/officeDocument/2006/relationships/hyperlink" Target="http://www.jansvenungss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jansvenungsson.com" TargetMode="External"/><Relationship Id="rId14" Type="http://schemas.openxmlformats.org/officeDocument/2006/relationships/hyperlink" Target="http://uppsalakonstmuseu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E34CA448</Template>
  <TotalTime>28</TotalTime>
  <Pages>2</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6</cp:revision>
  <cp:lastPrinted>2017-01-23T10:07:00Z</cp:lastPrinted>
  <dcterms:created xsi:type="dcterms:W3CDTF">2017-01-20T15:19:00Z</dcterms:created>
  <dcterms:modified xsi:type="dcterms:W3CDTF">2017-01-23T10:33:00Z</dcterms:modified>
</cp:coreProperties>
</file>