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E1EB2" w14:textId="0FDCCB4C" w:rsidR="00F53DC1" w:rsidRPr="00B10182" w:rsidRDefault="00C741EC" w:rsidP="004A5D50">
      <w:pPr>
        <w:spacing w:line="240" w:lineRule="auto"/>
        <w:jc w:val="right"/>
        <w:rPr>
          <w:rFonts w:ascii="Arial" w:hAnsi="Arial" w:cs="Arial"/>
          <w:noProof/>
          <w:color w:val="141414"/>
          <w:sz w:val="17"/>
          <w:szCs w:val="17"/>
          <w:lang w:val="sv-SE"/>
        </w:rPr>
      </w:pPr>
      <w:r w:rsidRPr="001E5C91">
        <w:rPr>
          <w:rFonts w:ascii="Arial" w:eastAsia="Arial" w:hAnsi="Arial" w:cs="Arial"/>
          <w:noProof/>
          <w:color w:val="141414"/>
          <w:sz w:val="17"/>
          <w:szCs w:val="17"/>
          <w:lang w:bidi="fi-FI"/>
        </w:rPr>
        <w:t>2019-</w:t>
      </w:r>
      <w:r w:rsidR="001E5C91" w:rsidRPr="001E5C91">
        <w:rPr>
          <w:rFonts w:ascii="Arial" w:eastAsia="Arial" w:hAnsi="Arial" w:cs="Arial"/>
          <w:noProof/>
          <w:color w:val="141414"/>
          <w:sz w:val="17"/>
          <w:szCs w:val="17"/>
          <w:lang w:bidi="fi-FI"/>
        </w:rPr>
        <w:t>03-19</w:t>
      </w:r>
    </w:p>
    <w:p w14:paraId="0FBC7606" w14:textId="77777777" w:rsidR="00551821" w:rsidRPr="00B10182" w:rsidRDefault="00442C54" w:rsidP="00551821">
      <w:pPr>
        <w:spacing w:before="100" w:beforeAutospacing="1" w:after="100" w:afterAutospacing="1" w:line="240" w:lineRule="auto"/>
        <w:outlineLvl w:val="1"/>
        <w:rPr>
          <w:rFonts w:ascii="Arial" w:eastAsia="Times New Roman" w:hAnsi="Arial" w:cs="Arial"/>
          <w:bCs/>
          <w:color w:val="141414"/>
          <w:sz w:val="36"/>
          <w:szCs w:val="36"/>
          <w:lang w:val="sv-SE"/>
        </w:rPr>
      </w:pPr>
      <w:r w:rsidRPr="00B10182">
        <w:rPr>
          <w:rFonts w:ascii="Arial" w:eastAsia="Arial" w:hAnsi="Arial" w:cs="Arial"/>
          <w:color w:val="141414"/>
          <w:sz w:val="36"/>
          <w:szCs w:val="36"/>
          <w:lang w:bidi="fi-FI"/>
        </w:rPr>
        <w:t>Lehdistötiedote</w:t>
      </w:r>
    </w:p>
    <w:p w14:paraId="4C08721C" w14:textId="2D76F11A" w:rsidR="00042DAF" w:rsidRPr="00B10182" w:rsidRDefault="00D474C5" w:rsidP="00042DAF">
      <w:pPr>
        <w:rPr>
          <w:b/>
          <w:sz w:val="32"/>
          <w:lang w:val="sv-SE"/>
        </w:rPr>
      </w:pPr>
      <w:proofErr w:type="spellStart"/>
      <w:r>
        <w:rPr>
          <w:b/>
          <w:sz w:val="32"/>
          <w:szCs w:val="32"/>
          <w:lang w:bidi="fi-FI"/>
        </w:rPr>
        <w:t>E</w:t>
      </w:r>
      <w:r w:rsidR="00042DAF" w:rsidRPr="00B10182">
        <w:rPr>
          <w:b/>
          <w:sz w:val="32"/>
          <w:szCs w:val="32"/>
          <w:lang w:bidi="fi-FI"/>
        </w:rPr>
        <w:t>ngcon</w:t>
      </w:r>
      <w:proofErr w:type="spellEnd"/>
      <w:r w:rsidR="00042DAF" w:rsidRPr="00B10182">
        <w:rPr>
          <w:b/>
          <w:sz w:val="32"/>
          <w:szCs w:val="32"/>
          <w:lang w:bidi="fi-FI"/>
        </w:rPr>
        <w:t xml:space="preserve"> investoi 90 miljoonaa uusiin koneisiin – tuotantokapasiteetti kolminkertaistuu</w:t>
      </w:r>
    </w:p>
    <w:p w14:paraId="7B0E8345" w14:textId="69E8DE26" w:rsidR="00042DAF" w:rsidRPr="001E5C91" w:rsidRDefault="00042DAF" w:rsidP="00042DAF">
      <w:pPr>
        <w:rPr>
          <w:rFonts w:ascii="Arial" w:hAnsi="Arial" w:cs="Arial"/>
          <w:b/>
        </w:rPr>
      </w:pPr>
      <w:r w:rsidRPr="00C15296">
        <w:rPr>
          <w:rFonts w:ascii="Arial" w:eastAsia="Arial" w:hAnsi="Arial" w:cs="Arial"/>
          <w:b/>
          <w:lang w:bidi="fi-FI"/>
        </w:rPr>
        <w:t xml:space="preserve">Maailman johtava </w:t>
      </w:r>
      <w:proofErr w:type="spellStart"/>
      <w:r w:rsidRPr="00C15296">
        <w:rPr>
          <w:rFonts w:ascii="Arial" w:eastAsia="Arial" w:hAnsi="Arial" w:cs="Arial"/>
          <w:b/>
          <w:lang w:bidi="fi-FI"/>
        </w:rPr>
        <w:t>rototilttivalmistaja</w:t>
      </w:r>
      <w:proofErr w:type="spellEnd"/>
      <w:r w:rsidRPr="00C15296">
        <w:rPr>
          <w:rFonts w:ascii="Arial" w:eastAsia="Arial" w:hAnsi="Arial" w:cs="Arial"/>
          <w:b/>
          <w:lang w:bidi="fi-FI"/>
        </w:rPr>
        <w:t xml:space="preserve"> </w:t>
      </w:r>
      <w:proofErr w:type="spellStart"/>
      <w:r w:rsidR="00D474C5">
        <w:rPr>
          <w:rFonts w:ascii="Arial" w:eastAsia="Arial" w:hAnsi="Arial" w:cs="Arial"/>
          <w:b/>
          <w:lang w:bidi="fi-FI"/>
        </w:rPr>
        <w:t>E</w:t>
      </w:r>
      <w:r w:rsidRPr="00C15296">
        <w:rPr>
          <w:rFonts w:ascii="Arial" w:eastAsia="Arial" w:hAnsi="Arial" w:cs="Arial"/>
          <w:b/>
          <w:lang w:bidi="fi-FI"/>
        </w:rPr>
        <w:t>ngcon</w:t>
      </w:r>
      <w:proofErr w:type="spellEnd"/>
      <w:r w:rsidRPr="00C15296">
        <w:rPr>
          <w:rFonts w:ascii="Arial" w:eastAsia="Arial" w:hAnsi="Arial" w:cs="Arial"/>
          <w:b/>
          <w:lang w:bidi="fi-FI"/>
        </w:rPr>
        <w:t xml:space="preserve"> investoi reilun kolmen vuoden kuluessa yhteensä 90 miljoonaa kruunua uusiin huippumoderneihin CNC-koneisiin vastatakseen markkinoiden suureen kiinnostukseen. Uusien koneiden avulla </w:t>
      </w:r>
      <w:proofErr w:type="spellStart"/>
      <w:r w:rsidR="00D474C5">
        <w:rPr>
          <w:rFonts w:ascii="Arial" w:eastAsia="Arial" w:hAnsi="Arial" w:cs="Arial"/>
          <w:b/>
          <w:lang w:bidi="fi-FI"/>
        </w:rPr>
        <w:t>E</w:t>
      </w:r>
      <w:r w:rsidRPr="00C15296">
        <w:rPr>
          <w:rFonts w:ascii="Arial" w:eastAsia="Arial" w:hAnsi="Arial" w:cs="Arial"/>
          <w:b/>
          <w:lang w:bidi="fi-FI"/>
        </w:rPr>
        <w:t>ngcon</w:t>
      </w:r>
      <w:proofErr w:type="spellEnd"/>
      <w:r w:rsidRPr="00C15296">
        <w:rPr>
          <w:rFonts w:ascii="Arial" w:eastAsia="Arial" w:hAnsi="Arial" w:cs="Arial"/>
          <w:b/>
          <w:lang w:bidi="fi-FI"/>
        </w:rPr>
        <w:t xml:space="preserve"> pystyy valmistamaan vuosittain 22 000 rototilttiä, mikä on kolminkertainen määrä nykytilanteeseen verrattuna.</w:t>
      </w:r>
    </w:p>
    <w:p w14:paraId="76CEEBDE" w14:textId="7537B155" w:rsidR="00042DAF" w:rsidRPr="001E5C91" w:rsidRDefault="00D474C5" w:rsidP="00042DAF">
      <w:pPr>
        <w:rPr>
          <w:rFonts w:ascii="Arial" w:hAnsi="Arial" w:cs="Arial"/>
        </w:rPr>
      </w:pPr>
      <w:proofErr w:type="spellStart"/>
      <w:r>
        <w:rPr>
          <w:rFonts w:ascii="Arial" w:eastAsia="Arial" w:hAnsi="Arial" w:cs="Arial"/>
          <w:lang w:bidi="fi-FI"/>
        </w:rPr>
        <w:t>E</w:t>
      </w:r>
      <w:r w:rsidR="00C524F1" w:rsidRPr="00C15296">
        <w:rPr>
          <w:rFonts w:ascii="Arial" w:eastAsia="Arial" w:hAnsi="Arial" w:cs="Arial"/>
          <w:lang w:bidi="fi-FI"/>
        </w:rPr>
        <w:t>ngcon</w:t>
      </w:r>
      <w:proofErr w:type="spellEnd"/>
      <w:r w:rsidR="00C524F1" w:rsidRPr="00C15296">
        <w:rPr>
          <w:rFonts w:ascii="Arial" w:eastAsia="Arial" w:hAnsi="Arial" w:cs="Arial"/>
          <w:lang w:bidi="fi-FI"/>
        </w:rPr>
        <w:t xml:space="preserve"> jatkaa räjähdysmäistä kasvuaan ja vastatakseen markkinoiden kasvavaan kiinnostukseen se panostaa nyt mittavasti tuotantoonsa investoimalla uusiin CNC-koneisiin ja tiloihin. Tietokoneohjatun ja täysin robotisoidun tuotantolaitoksen tarkoituksena on auttaa </w:t>
      </w:r>
      <w:r>
        <w:rPr>
          <w:rFonts w:ascii="Arial" w:eastAsia="Arial" w:hAnsi="Arial" w:cs="Arial"/>
          <w:lang w:bidi="fi-FI"/>
        </w:rPr>
        <w:t>E</w:t>
      </w:r>
      <w:r w:rsidR="00C524F1" w:rsidRPr="00C15296">
        <w:rPr>
          <w:rFonts w:ascii="Arial" w:eastAsia="Arial" w:hAnsi="Arial" w:cs="Arial"/>
          <w:lang w:bidi="fi-FI"/>
        </w:rPr>
        <w:t xml:space="preserve">ngconia vastaamaan suureen kysyntään.  </w:t>
      </w:r>
    </w:p>
    <w:p w14:paraId="7B3BA2F3" w14:textId="2E997A97" w:rsidR="00042DAF" w:rsidRPr="00DC2752" w:rsidRDefault="00DC2752" w:rsidP="00DC2752">
      <w:pPr>
        <w:spacing w:after="0" w:line="240" w:lineRule="auto"/>
        <w:rPr>
          <w:rFonts w:ascii="Arial" w:hAnsi="Arial" w:cs="Arial"/>
        </w:rPr>
      </w:pPr>
      <w:r>
        <w:rPr>
          <w:rFonts w:ascii="Arial" w:eastAsia="Arial" w:hAnsi="Arial" w:cs="Arial"/>
          <w:lang w:bidi="fi-FI"/>
        </w:rPr>
        <w:t xml:space="preserve">– </w:t>
      </w:r>
      <w:bookmarkStart w:id="0" w:name="_GoBack"/>
      <w:bookmarkEnd w:id="0"/>
      <w:r>
        <w:rPr>
          <w:rFonts w:ascii="Arial" w:eastAsia="Arial" w:hAnsi="Arial" w:cs="Arial"/>
          <w:lang w:bidi="fi-FI"/>
        </w:rPr>
        <w:t xml:space="preserve"> </w:t>
      </w:r>
      <w:r w:rsidR="00042DAF" w:rsidRPr="00DC2752">
        <w:rPr>
          <w:rFonts w:ascii="Arial" w:eastAsia="Arial" w:hAnsi="Arial" w:cs="Arial"/>
          <w:lang w:bidi="fi-FI"/>
        </w:rPr>
        <w:t xml:space="preserve">Uusia koneita käytetään aluksi rototilttien valettujen runkojen työstössä. Odotamme, että tämä investointi lisää tehokkuutta merkittävästi, ja laskelmiemme perusteella kolminkertaistamme nyt tuotantokapasiteettimme. Tämä antaa meille lisäetuja kilpailijoihimme nähden, </w:t>
      </w:r>
      <w:proofErr w:type="spellStart"/>
      <w:r w:rsidR="00D474C5" w:rsidRPr="00DC2752">
        <w:rPr>
          <w:rFonts w:ascii="Arial" w:eastAsia="Arial" w:hAnsi="Arial" w:cs="Arial"/>
          <w:lang w:bidi="fi-FI"/>
        </w:rPr>
        <w:t>E</w:t>
      </w:r>
      <w:r w:rsidR="00042DAF" w:rsidRPr="00DC2752">
        <w:rPr>
          <w:rFonts w:ascii="Arial" w:eastAsia="Arial" w:hAnsi="Arial" w:cs="Arial"/>
          <w:lang w:bidi="fi-FI"/>
        </w:rPr>
        <w:t>ngcon</w:t>
      </w:r>
      <w:proofErr w:type="spellEnd"/>
      <w:r w:rsidR="00042DAF" w:rsidRPr="00DC2752">
        <w:rPr>
          <w:rFonts w:ascii="Arial" w:eastAsia="Arial" w:hAnsi="Arial" w:cs="Arial"/>
          <w:lang w:bidi="fi-FI"/>
        </w:rPr>
        <w:t xml:space="preserve"> Groupin toimitusjohtaja Krister Blomgren sanoo. </w:t>
      </w:r>
    </w:p>
    <w:p w14:paraId="39E7357F" w14:textId="77777777" w:rsidR="00042DAF" w:rsidRPr="001E5C91" w:rsidRDefault="00042DAF" w:rsidP="00042DAF">
      <w:pPr>
        <w:spacing w:after="0" w:line="240" w:lineRule="auto"/>
        <w:rPr>
          <w:rFonts w:ascii="Arial" w:hAnsi="Arial" w:cs="Arial"/>
        </w:rPr>
      </w:pPr>
    </w:p>
    <w:p w14:paraId="75FC0E4B" w14:textId="2510D213" w:rsidR="00042DAF" w:rsidRPr="001E5C91" w:rsidRDefault="00042DAF" w:rsidP="00042DAF">
      <w:pPr>
        <w:spacing w:after="0" w:line="240" w:lineRule="auto"/>
        <w:rPr>
          <w:rFonts w:ascii="Arial" w:hAnsi="Arial" w:cs="Arial"/>
        </w:rPr>
      </w:pPr>
      <w:r w:rsidRPr="00C15296">
        <w:rPr>
          <w:rFonts w:ascii="Arial" w:eastAsia="Arial" w:hAnsi="Arial" w:cs="Arial"/>
          <w:lang w:bidi="fi-FI"/>
        </w:rPr>
        <w:t xml:space="preserve">Aiemmin osa CNC-töistä teetettiin eri paikoissa toimineilla alihankkijoilla. </w:t>
      </w:r>
      <w:proofErr w:type="spellStart"/>
      <w:r w:rsidR="00D474C5">
        <w:rPr>
          <w:rFonts w:ascii="Arial" w:eastAsia="Arial" w:hAnsi="Arial" w:cs="Arial"/>
          <w:lang w:bidi="fi-FI"/>
        </w:rPr>
        <w:t>E</w:t>
      </w:r>
      <w:r w:rsidRPr="00C15296">
        <w:rPr>
          <w:rFonts w:ascii="Arial" w:eastAsia="Arial" w:hAnsi="Arial" w:cs="Arial"/>
          <w:lang w:bidi="fi-FI"/>
        </w:rPr>
        <w:t>ngconin</w:t>
      </w:r>
      <w:proofErr w:type="spellEnd"/>
      <w:r w:rsidRPr="00C15296">
        <w:rPr>
          <w:rFonts w:ascii="Arial" w:eastAsia="Arial" w:hAnsi="Arial" w:cs="Arial"/>
          <w:lang w:bidi="fi-FI"/>
        </w:rPr>
        <w:t xml:space="preserve"> nyt hankkimien koneiden käyttö ja huolto annetaan paikallisen Strömsunds Kvalitetslego -yrityksen hoidettavaksi, minkä ansiosta </w:t>
      </w:r>
      <w:proofErr w:type="spellStart"/>
      <w:r w:rsidR="00D474C5">
        <w:rPr>
          <w:rFonts w:ascii="Arial" w:eastAsia="Arial" w:hAnsi="Arial" w:cs="Arial"/>
          <w:lang w:bidi="fi-FI"/>
        </w:rPr>
        <w:t>E</w:t>
      </w:r>
      <w:r w:rsidRPr="00C15296">
        <w:rPr>
          <w:rFonts w:ascii="Arial" w:eastAsia="Arial" w:hAnsi="Arial" w:cs="Arial"/>
          <w:lang w:bidi="fi-FI"/>
        </w:rPr>
        <w:t>ngcon</w:t>
      </w:r>
      <w:proofErr w:type="spellEnd"/>
      <w:r w:rsidRPr="00C15296">
        <w:rPr>
          <w:rFonts w:ascii="Arial" w:eastAsia="Arial" w:hAnsi="Arial" w:cs="Arial"/>
          <w:lang w:bidi="fi-FI"/>
        </w:rPr>
        <w:t xml:space="preserve"> voi valvoa helpommin tuotantoketjua. </w:t>
      </w:r>
    </w:p>
    <w:p w14:paraId="61BD462F" w14:textId="77777777" w:rsidR="00042DAF" w:rsidRPr="001E5C91" w:rsidRDefault="00042DAF" w:rsidP="00042DAF">
      <w:pPr>
        <w:spacing w:after="0" w:line="240" w:lineRule="auto"/>
        <w:rPr>
          <w:rFonts w:ascii="Arial" w:hAnsi="Arial" w:cs="Arial"/>
        </w:rPr>
      </w:pPr>
    </w:p>
    <w:p w14:paraId="353A6B7E" w14:textId="1B9536B8" w:rsidR="00042DAF" w:rsidRPr="00DC2752" w:rsidRDefault="00DC2752" w:rsidP="00DC2752">
      <w:pPr>
        <w:spacing w:after="0" w:line="240" w:lineRule="auto"/>
        <w:rPr>
          <w:rFonts w:ascii="Arial" w:hAnsi="Arial" w:cs="Arial"/>
          <w:lang w:eastAsia="en-US"/>
        </w:rPr>
      </w:pPr>
      <w:r>
        <w:rPr>
          <w:rFonts w:ascii="Arial" w:eastAsia="Arial" w:hAnsi="Arial" w:cs="Arial"/>
          <w:lang w:bidi="fi-FI"/>
        </w:rPr>
        <w:t xml:space="preserve">- </w:t>
      </w:r>
      <w:r w:rsidR="00042DAF" w:rsidRPr="00DC2752">
        <w:rPr>
          <w:rFonts w:ascii="Arial" w:eastAsia="Arial" w:hAnsi="Arial" w:cs="Arial"/>
          <w:lang w:bidi="fi-FI"/>
        </w:rPr>
        <w:t xml:space="preserve">Tämä on meille tietysti erittäin hyvä asia jo pelkästään tuotannon näkökulmasta, koska näin pysymme paremmin ajan tasalla tuotantomme etenemisestä. Siitä on kuitenkin laajemmin hyötyä myös Strömsundille, koska tällä tavalla varmistamme tarvittavan osaamisen säilymisen paikkakunnalla. Tuotantomme </w:t>
      </w:r>
      <w:proofErr w:type="gramStart"/>
      <w:r w:rsidR="00042DAF" w:rsidRPr="00DC2752">
        <w:rPr>
          <w:rFonts w:ascii="Arial" w:eastAsia="Arial" w:hAnsi="Arial" w:cs="Arial"/>
          <w:lang w:bidi="fi-FI"/>
        </w:rPr>
        <w:t>tulee tapahtumaan</w:t>
      </w:r>
      <w:proofErr w:type="gramEnd"/>
      <w:r w:rsidR="00042DAF" w:rsidRPr="00DC2752">
        <w:rPr>
          <w:rFonts w:ascii="Arial" w:eastAsia="Arial" w:hAnsi="Arial" w:cs="Arial"/>
          <w:lang w:bidi="fi-FI"/>
        </w:rPr>
        <w:t xml:space="preserve"> pitkällä aikavälillä pääasiassa Strömsundissa, joten meidän täytyy panostaa parhaaseen mahdolliseen tekniikkaan, sanoo</w:t>
      </w:r>
      <w:r w:rsidR="00082B8D" w:rsidRPr="00DC2752">
        <w:rPr>
          <w:rFonts w:ascii="Arial" w:eastAsia="Times New Roman" w:hAnsi="Arial" w:cs="Arial"/>
          <w:shd w:val="clear" w:color="auto" w:fill="FFFFFF"/>
          <w:lang w:bidi="fi-FI"/>
        </w:rPr>
        <w:t xml:space="preserve"> Krister Blomgren.</w:t>
      </w:r>
    </w:p>
    <w:p w14:paraId="1D3A8243" w14:textId="77777777" w:rsidR="00042DAF" w:rsidRPr="001E5C91" w:rsidRDefault="00042DAF" w:rsidP="00042DAF">
      <w:pPr>
        <w:spacing w:after="0" w:line="240" w:lineRule="auto"/>
        <w:rPr>
          <w:rFonts w:ascii="Arial" w:hAnsi="Arial" w:cs="Arial"/>
          <w:lang w:eastAsia="en-US"/>
        </w:rPr>
      </w:pPr>
    </w:p>
    <w:p w14:paraId="255E2432" w14:textId="5C3A96AF" w:rsidR="001E5C91" w:rsidRDefault="001E5C91" w:rsidP="00C2293C">
      <w:pPr>
        <w:rPr>
          <w:rFonts w:ascii="Arial" w:eastAsia="Arial" w:hAnsi="Arial" w:cs="Arial"/>
          <w:lang w:bidi="fi-FI"/>
        </w:rPr>
      </w:pPr>
      <w:r w:rsidRPr="001E5C91">
        <w:rPr>
          <w:rFonts w:ascii="Arial" w:eastAsia="Arial" w:hAnsi="Arial" w:cs="Arial"/>
          <w:lang w:bidi="fi-FI"/>
        </w:rPr>
        <w:t>Tehdas vihittiin käyttöön 19. maaliskuuta.</w:t>
      </w:r>
    </w:p>
    <w:p w14:paraId="79BC6CAD" w14:textId="44CDC728" w:rsidR="004A5D50" w:rsidRPr="00D474C5" w:rsidRDefault="00CA678F" w:rsidP="00C2293C">
      <w:pPr>
        <w:rPr>
          <w:rFonts w:ascii="Arial" w:eastAsia="Calibri" w:hAnsi="Arial" w:cs="Arial"/>
        </w:rPr>
      </w:pPr>
      <w:r w:rsidRPr="00CA678F">
        <w:rPr>
          <w:rFonts w:ascii="Arial" w:eastAsia="Arial" w:hAnsi="Arial" w:cs="Arial"/>
          <w:b/>
          <w:lang w:bidi="fi-FI"/>
        </w:rPr>
        <w:t>Yhteystiedot:</w:t>
      </w:r>
      <w:r w:rsidRPr="00CA678F">
        <w:rPr>
          <w:rFonts w:ascii="Arial" w:eastAsia="Arial" w:hAnsi="Arial" w:cs="Arial"/>
          <w:b/>
          <w:lang w:bidi="fi-FI"/>
        </w:rPr>
        <w:br/>
      </w:r>
      <w:r w:rsidRPr="00CA678F">
        <w:rPr>
          <w:rFonts w:ascii="Arial" w:eastAsia="Arial" w:hAnsi="Arial" w:cs="Arial"/>
          <w:lang w:bidi="fi-FI"/>
        </w:rPr>
        <w:t xml:space="preserve">Sten Strömgren, </w:t>
      </w:r>
      <w:proofErr w:type="spellStart"/>
      <w:r w:rsidRPr="00CA678F">
        <w:rPr>
          <w:rFonts w:ascii="Arial" w:eastAsia="Arial" w:hAnsi="Arial" w:cs="Arial"/>
          <w:lang w:bidi="fi-FI"/>
        </w:rPr>
        <w:t>engcon</w:t>
      </w:r>
      <w:proofErr w:type="spellEnd"/>
      <w:r w:rsidRPr="00CA678F">
        <w:rPr>
          <w:rFonts w:ascii="Arial" w:eastAsia="Arial" w:hAnsi="Arial" w:cs="Arial"/>
          <w:lang w:bidi="fi-FI"/>
        </w:rPr>
        <w:t xml:space="preserve"> Group | +46 [0]70 529 96 32</w:t>
      </w:r>
    </w:p>
    <w:sectPr w:rsidR="004A5D50" w:rsidRPr="00D474C5" w:rsidSect="00785E33">
      <w:headerReference w:type="default" r:id="rId7"/>
      <w:footerReference w:type="default" r:id="rId8"/>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BB5BB" w14:textId="77777777" w:rsidR="00E530E7" w:rsidRDefault="00E530E7">
      <w:pPr>
        <w:spacing w:line="240" w:lineRule="auto"/>
      </w:pPr>
      <w:r>
        <w:separator/>
      </w:r>
    </w:p>
  </w:endnote>
  <w:endnote w:type="continuationSeparator" w:id="0">
    <w:p w14:paraId="7EA1382B" w14:textId="77777777" w:rsidR="00E530E7" w:rsidRDefault="00E53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206B" w14:textId="77777777" w:rsidR="009F56F5" w:rsidRPr="001E5C91" w:rsidRDefault="007A19AC" w:rsidP="009F56F5">
    <w:pPr>
      <w:widowControl w:val="0"/>
      <w:autoSpaceDE w:val="0"/>
      <w:autoSpaceDN w:val="0"/>
      <w:adjustRightInd w:val="0"/>
      <w:rPr>
        <w:rFonts w:ascii="Arial" w:hAnsi="Arial" w:cs="Helvetica Neue"/>
        <w:i/>
        <w:iCs/>
        <w:sz w:val="16"/>
        <w:szCs w:val="16"/>
      </w:rPr>
    </w:pPr>
    <w:r w:rsidRPr="007B49DC">
      <w:rPr>
        <w:rFonts w:ascii="Arial" w:eastAsia="Arial" w:hAnsi="Arial" w:cs="Helvetica Neue"/>
        <w:i/>
        <w:sz w:val="16"/>
        <w:szCs w:val="16"/>
        <w:lang w:bidi="fi-FI"/>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 </w:t>
    </w:r>
  </w:p>
  <w:p w14:paraId="53707A78" w14:textId="77777777" w:rsidR="009F56F5" w:rsidRDefault="009F56F5" w:rsidP="009F56F5">
    <w:pPr>
      <w:rPr>
        <w:rFonts w:ascii="Arial" w:hAnsi="Arial" w:cs="Helvetica Neue"/>
        <w:i/>
        <w:iCs/>
        <w:sz w:val="16"/>
        <w:szCs w:val="16"/>
        <w:lang w:val="sv-SE"/>
      </w:rPr>
    </w:pPr>
    <w:r w:rsidRPr="007B49DC">
      <w:rPr>
        <w:rFonts w:ascii="Arial" w:eastAsia="Arial" w:hAnsi="Arial" w:cs="Helvetica Neue"/>
        <w:i/>
        <w:sz w:val="16"/>
        <w:szCs w:val="16"/>
        <w:lang w:bidi="fi-FI"/>
      </w:rPr>
      <w:t xml:space="preserve">engcon on keskisuuri konserni, jonka emoyhtiön Holding AB:n kotipaikka on Ruotsin Strömsund. Myynnistä vastaavat yhdeksän myyntiyhtiötä, jotka toimivat Ruotsissa, Norjassa, Suomessa, Tanskassa, Isossa-Britanniassa, Saksassa, Ranskassa, Alankomaissa ja Pohjois-Amerikassa (Yhdysvallat ja Kanada). Muista markkinoista vastaa engcon International. engcon-ryhmän liikevaihto oli vuonna 2017 noin 1000 miljoonaa Ruotsin kruunua, ja sillä oli noin 250 työntekijää. engcon perustettiin vuonna 1990. </w:t>
    </w:r>
    <w:hyperlink r:id="rId1" w:history="1">
      <w:r w:rsidRPr="007B49DC">
        <w:rPr>
          <w:rStyle w:val="Hyperlnk"/>
          <w:rFonts w:cs="Helvetica Neue"/>
          <w:i/>
          <w:sz w:val="16"/>
          <w:szCs w:val="16"/>
          <w:lang w:bidi="fi-FI"/>
        </w:rPr>
        <w:t>www.engcon.com</w:t>
      </w:r>
    </w:hyperlink>
    <w:r w:rsidRPr="007B49DC">
      <w:rPr>
        <w:rFonts w:ascii="Arial" w:eastAsia="Arial" w:hAnsi="Arial" w:cs="Helvetica Neue"/>
        <w:i/>
        <w:sz w:val="16"/>
        <w:szCs w:val="16"/>
        <w:lang w:bidi="fi-FI"/>
      </w:rPr>
      <w:t xml:space="preserve"> </w:t>
    </w:r>
  </w:p>
  <w:p w14:paraId="36B582DA" w14:textId="77777777" w:rsidR="00D1219D" w:rsidRPr="00B10182" w:rsidRDefault="00D1219D" w:rsidP="007B49DC">
    <w:pPr>
      <w:pStyle w:val="Sidfot"/>
      <w:jc w:val="left"/>
      <w:rPr>
        <w:noProof/>
        <w:lang w:val="sv-SE"/>
      </w:rPr>
    </w:pPr>
  </w:p>
  <w:p w14:paraId="6C69B4B1" w14:textId="77777777" w:rsidR="00D1219D" w:rsidRPr="00B10182" w:rsidRDefault="00D1219D" w:rsidP="00387FBE">
    <w:pPr>
      <w:pStyle w:val="Sidfot"/>
      <w:rPr>
        <w:rStyle w:val="Betoning"/>
        <w:color w:val="000000" w:themeColor="text1"/>
        <w:lang w:val="sv-SE"/>
      </w:rPr>
    </w:pPr>
  </w:p>
  <w:p w14:paraId="2E45DFCA" w14:textId="77777777" w:rsidR="00D1219D" w:rsidRPr="00B10182" w:rsidRDefault="00D1219D" w:rsidP="004976FD">
    <w:pPr>
      <w:pStyle w:val="Sidfot"/>
      <w:rPr>
        <w:color w:val="000000" w:themeColor="text1"/>
        <w:lang w:val="sv-SE"/>
      </w:rPr>
    </w:pPr>
    <w:r w:rsidRPr="00B10182">
      <w:rPr>
        <w:rStyle w:val="Betoning"/>
        <w:color w:val="000000" w:themeColor="text1"/>
        <w:lang w:bidi="fi-FI"/>
      </w:rPr>
      <w:t>engcon Sweden</w:t>
    </w:r>
    <w:r w:rsidRPr="00B10182">
      <w:rPr>
        <w:rStyle w:val="Betoning"/>
        <w:color w:val="000000" w:themeColor="text1"/>
        <w:lang w:bidi="fi-FI"/>
      </w:rPr>
      <w:br/>
    </w:r>
    <w:r w:rsidR="00442C54" w:rsidRPr="00B10182">
      <w:rPr>
        <w:color w:val="000000" w:themeColor="text1"/>
        <w:lang w:bidi="fi-FI"/>
      </w:rPr>
      <w:t>Transportgatan 5, SE-833 36 Strömsund, Sweden</w:t>
    </w:r>
  </w:p>
  <w:p w14:paraId="49A71B07" w14:textId="77777777" w:rsidR="004976FD" w:rsidRPr="00B10182" w:rsidRDefault="004976FD" w:rsidP="004976FD">
    <w:pPr>
      <w:pStyle w:val="Sidfot"/>
      <w:rPr>
        <w:color w:val="000000" w:themeColor="text1"/>
        <w:lang w:val="sv-SE"/>
      </w:rPr>
    </w:pPr>
    <w:r w:rsidRPr="00B10182">
      <w:rPr>
        <w:color w:val="000000" w:themeColor="text1"/>
        <w:lang w:bidi="fi-FI"/>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C52B2" w14:textId="77777777" w:rsidR="00E530E7" w:rsidRDefault="00E530E7">
      <w:pPr>
        <w:spacing w:line="240" w:lineRule="auto"/>
      </w:pPr>
      <w:r>
        <w:separator/>
      </w:r>
    </w:p>
  </w:footnote>
  <w:footnote w:type="continuationSeparator" w:id="0">
    <w:p w14:paraId="3B138C94" w14:textId="77777777" w:rsidR="00E530E7" w:rsidRDefault="00E530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BE7B" w14:textId="77777777" w:rsidR="00D1219D" w:rsidRPr="00710639" w:rsidRDefault="00680566" w:rsidP="00680566">
    <w:pPr>
      <w:pStyle w:val="Sidhuvud"/>
      <w:ind w:left="-567"/>
    </w:pPr>
    <w:r>
      <w:rPr>
        <w:noProof/>
        <w:lang w:bidi="fi-FI"/>
      </w:rPr>
      <w:drawing>
        <wp:inline distT="0" distB="0" distL="0" distR="0" wp14:anchorId="7D8A5B3F" wp14:editId="3FDB6ACF">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3200477"/>
    <w:multiLevelType w:val="hybridMultilevel"/>
    <w:tmpl w:val="5CBCF204"/>
    <w:lvl w:ilvl="0" w:tplc="E172530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42DAF"/>
    <w:rsid w:val="0006177D"/>
    <w:rsid w:val="000667E2"/>
    <w:rsid w:val="000811E5"/>
    <w:rsid w:val="00082224"/>
    <w:rsid w:val="00082B8D"/>
    <w:rsid w:val="0008335D"/>
    <w:rsid w:val="000E4785"/>
    <w:rsid w:val="001A3197"/>
    <w:rsid w:val="001B60AB"/>
    <w:rsid w:val="001B6C5B"/>
    <w:rsid w:val="001D2EC1"/>
    <w:rsid w:val="001E5C91"/>
    <w:rsid w:val="00234EA5"/>
    <w:rsid w:val="002706DE"/>
    <w:rsid w:val="002B17A9"/>
    <w:rsid w:val="00352823"/>
    <w:rsid w:val="00362D30"/>
    <w:rsid w:val="00387FBE"/>
    <w:rsid w:val="003C5A20"/>
    <w:rsid w:val="003C76BF"/>
    <w:rsid w:val="004224FA"/>
    <w:rsid w:val="00441C8F"/>
    <w:rsid w:val="00442C54"/>
    <w:rsid w:val="00447C5E"/>
    <w:rsid w:val="00457E3D"/>
    <w:rsid w:val="00464A22"/>
    <w:rsid w:val="00472B20"/>
    <w:rsid w:val="00474175"/>
    <w:rsid w:val="004976FD"/>
    <w:rsid w:val="004A4477"/>
    <w:rsid w:val="004A5D50"/>
    <w:rsid w:val="00513D14"/>
    <w:rsid w:val="00543A0B"/>
    <w:rsid w:val="00551821"/>
    <w:rsid w:val="0058203A"/>
    <w:rsid w:val="005D4BBC"/>
    <w:rsid w:val="00680114"/>
    <w:rsid w:val="00680566"/>
    <w:rsid w:val="00710639"/>
    <w:rsid w:val="00730427"/>
    <w:rsid w:val="00740CB5"/>
    <w:rsid w:val="007657BF"/>
    <w:rsid w:val="00785E33"/>
    <w:rsid w:val="007A19AC"/>
    <w:rsid w:val="007B49DC"/>
    <w:rsid w:val="00803526"/>
    <w:rsid w:val="008541A2"/>
    <w:rsid w:val="008A0593"/>
    <w:rsid w:val="008A71EB"/>
    <w:rsid w:val="009850E1"/>
    <w:rsid w:val="009A32C8"/>
    <w:rsid w:val="009F56F5"/>
    <w:rsid w:val="00A151CC"/>
    <w:rsid w:val="00A3439C"/>
    <w:rsid w:val="00A45A35"/>
    <w:rsid w:val="00A9015D"/>
    <w:rsid w:val="00AB2156"/>
    <w:rsid w:val="00B10182"/>
    <w:rsid w:val="00B110C9"/>
    <w:rsid w:val="00B1346B"/>
    <w:rsid w:val="00B2193A"/>
    <w:rsid w:val="00B35E36"/>
    <w:rsid w:val="00B43D67"/>
    <w:rsid w:val="00B663B1"/>
    <w:rsid w:val="00BD4323"/>
    <w:rsid w:val="00BD5D5B"/>
    <w:rsid w:val="00C15296"/>
    <w:rsid w:val="00C2293C"/>
    <w:rsid w:val="00C34211"/>
    <w:rsid w:val="00C524F1"/>
    <w:rsid w:val="00C741EC"/>
    <w:rsid w:val="00C86DA7"/>
    <w:rsid w:val="00CA65F3"/>
    <w:rsid w:val="00CA678F"/>
    <w:rsid w:val="00CE7CE5"/>
    <w:rsid w:val="00D1219D"/>
    <w:rsid w:val="00D25491"/>
    <w:rsid w:val="00D474C5"/>
    <w:rsid w:val="00D54DDB"/>
    <w:rsid w:val="00D72375"/>
    <w:rsid w:val="00D72F48"/>
    <w:rsid w:val="00DA1F90"/>
    <w:rsid w:val="00DB60E8"/>
    <w:rsid w:val="00DC2752"/>
    <w:rsid w:val="00E16CE1"/>
    <w:rsid w:val="00E256E2"/>
    <w:rsid w:val="00E31E5A"/>
    <w:rsid w:val="00E530E7"/>
    <w:rsid w:val="00E653AF"/>
    <w:rsid w:val="00EC4798"/>
    <w:rsid w:val="00F000C7"/>
    <w:rsid w:val="00F53DC1"/>
    <w:rsid w:val="00F5735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4CB80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fi-FI"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styleId="Kommentarsreferens">
    <w:name w:val="annotation reference"/>
    <w:basedOn w:val="Standardstycketeckensnitt"/>
    <w:uiPriority w:val="99"/>
    <w:semiHidden/>
    <w:unhideWhenUsed/>
    <w:rsid w:val="00B10182"/>
    <w:rPr>
      <w:sz w:val="16"/>
      <w:szCs w:val="16"/>
    </w:rPr>
  </w:style>
  <w:style w:type="paragraph" w:styleId="Kommentarer">
    <w:name w:val="annotation text"/>
    <w:basedOn w:val="Normal"/>
    <w:link w:val="KommentarerChar"/>
    <w:uiPriority w:val="99"/>
    <w:semiHidden/>
    <w:unhideWhenUsed/>
    <w:rsid w:val="00B10182"/>
    <w:pPr>
      <w:spacing w:line="240" w:lineRule="auto"/>
    </w:pPr>
    <w:rPr>
      <w:sz w:val="20"/>
      <w:szCs w:val="20"/>
    </w:rPr>
  </w:style>
  <w:style w:type="character" w:customStyle="1" w:styleId="KommentarerChar">
    <w:name w:val="Kommentarer Char"/>
    <w:basedOn w:val="Standardstycketeckensnitt"/>
    <w:link w:val="Kommentarer"/>
    <w:uiPriority w:val="99"/>
    <w:semiHidden/>
    <w:rsid w:val="00B10182"/>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B10182"/>
    <w:rPr>
      <w:b/>
      <w:bCs/>
    </w:rPr>
  </w:style>
  <w:style w:type="character" w:customStyle="1" w:styleId="KommentarsmneChar">
    <w:name w:val="Kommentarsämne Char"/>
    <w:basedOn w:val="KommentarerChar"/>
    <w:link w:val="Kommentarsmne"/>
    <w:uiPriority w:val="99"/>
    <w:semiHidden/>
    <w:rsid w:val="00B10182"/>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TotalTime>
  <Pages>1</Pages>
  <Words>303</Words>
  <Characters>1608</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1908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4</cp:revision>
  <dcterms:created xsi:type="dcterms:W3CDTF">2019-03-15T13:01:00Z</dcterms:created>
  <dcterms:modified xsi:type="dcterms:W3CDTF">2019-03-18T21:02:00Z</dcterms:modified>
</cp:coreProperties>
</file>