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8C" w:rsidRDefault="0033048C" w:rsidP="0033048C">
      <w:pPr>
        <w:pStyle w:val="Oformateradtext"/>
      </w:pPr>
      <w:r>
        <w:t>OM NORA</w:t>
      </w:r>
    </w:p>
    <w:p w:rsidR="0033048C" w:rsidRDefault="0033048C" w:rsidP="0033048C">
      <w:pPr>
        <w:pStyle w:val="Oformateradtext"/>
      </w:pPr>
      <w:r>
        <w:t>”Vad som hände efter att Nora lämnat sin man” är Elfriede Jelineks fortsättning på Henrik Ibsens ”Ett dockhem” (premiär i 1879 i Köpenhamn). Pjäsen är en av den moderna dramatikens stora klassiker och handlar (som de flesta förstås känner till) om Nora som bryter sig loss från sitt äktenskap med Helmer. Ett äktenskap där hon lever mer som en docka än som en människa och som hon bryter upp från för att nå friheten och få bli en egen, självständig individ med egen, ekonomisk frihet. I slutscenen av ”Ett dockhem” lämnar Nora till slut Helmer, hemmet och (till och med!) barnen. Det sista som hörs innan ridån går ner är dörren som slår igen bakom henne. Ibsens pjäs blev en skandalsuccé i sin tid och särskilt det faktum att Nora lämnade sina barn sågs som djupt upprörande. Till och med Strindberg som fram till dess hade beundrat Ibsens dramer, blev rasande över Noras omoraliska handlande och skrev novellen ”Ett dockhem” som ingår i ”Giftas” som ett svar på Ibsens pjäs. När pjäsen spelades i Tyskland fick Ibsen till och med skriva ett nytt slut, där Nora i slutscenen vända tillbaka på tröskeln när hon här barnens hjärtskärande skrik efter sin mor.</w:t>
      </w:r>
    </w:p>
    <w:p w:rsidR="0033048C" w:rsidRDefault="0033048C" w:rsidP="0033048C">
      <w:pPr>
        <w:pStyle w:val="Oformateradtext"/>
      </w:pPr>
      <w:r>
        <w:t xml:space="preserve">Jelineks pjäs tar vid där ”Ett dockhem” slutar, samtidigt som handlingen är flyttad i tid och rum till 20-talets Tyskland, ett land i ekonomisk kris i första världskrigets skugga där fascismen och nationalsocialismen är på väg att vakna och växa sig starka. Här sätter Jelinek sin Nora för att hitta sitt nya liv och bli den självständiga individ med rätt att älska och försörja sig, som hon drömt om att bli. </w:t>
      </w:r>
    </w:p>
    <w:p w:rsidR="0033048C" w:rsidRDefault="0033048C" w:rsidP="0033048C">
      <w:pPr>
        <w:pStyle w:val="Oformateradtext"/>
      </w:pPr>
    </w:p>
    <w:p w:rsidR="0033048C" w:rsidRDefault="0033048C" w:rsidP="0033048C">
      <w:pPr>
        <w:pStyle w:val="Oformateradtext"/>
      </w:pPr>
      <w:r>
        <w:t>Ingenting av det Nora drömt om att uppnå blir självklart för Nora, som måste ompröva sina val både en och två gånger på sin väg genom pjäsen. Från att ha levt i det ombonade, borgerliga dockhemmet får Nora i Jelineks pjäs börja om längst ner på samhällsstegen, på fabriksgolvet.</w:t>
      </w:r>
    </w:p>
    <w:p w:rsidR="0033048C" w:rsidRDefault="0033048C" w:rsidP="0033048C">
      <w:pPr>
        <w:pStyle w:val="Oformateradtext"/>
      </w:pPr>
      <w:r>
        <w:t>Det är 100 år mellan pjäserna, och formmässigt står Ibsen och Jelinek i var sin ände av världsdramatiken. Ibsen påbörjar det moderna, realistiska dramat medan Jelinek i sina senare pjäser blir en tydlig representant för det postmoderna dramat med massiva monologer där texten i sig blir det sammanhållande rummet.</w:t>
      </w:r>
    </w:p>
    <w:p w:rsidR="0033048C" w:rsidRDefault="0033048C" w:rsidP="0033048C">
      <w:pPr>
        <w:pStyle w:val="Oformateradtext"/>
      </w:pPr>
      <w:r>
        <w:t xml:space="preserve">”… Nora …” är Jelineks första pjäs, och formmässigt står den någonstans på vägen mellan Ibsen och den dramatik som Jelinek senare kommer att skriva. Pjäsen liknar snarare mer Brecht, och precis som Brecht lade in musik och sånger i sina pjäser så lägger också Melanie Mederlind in musik i föreställningen, där vi får höra Noras arbetskamrater på fabriksgolvet (spelade av medlemmar i </w:t>
      </w:r>
      <w:r w:rsidR="00B0217B">
        <w:t>Vokalensem</w:t>
      </w:r>
      <w:bookmarkStart w:id="0" w:name="_GoBack"/>
      <w:bookmarkEnd w:id="0"/>
      <w:r w:rsidR="00B0217B">
        <w:t xml:space="preserve">blen </w:t>
      </w:r>
      <w:proofErr w:type="gramStart"/>
      <w:r>
        <w:t>SVE</w:t>
      </w:r>
      <w:r w:rsidR="00B0217B">
        <w:t>:A</w:t>
      </w:r>
      <w:proofErr w:type="gramEnd"/>
      <w:r>
        <w:t>) sjunga körmusik ur Verdis operaverk. ”Krossa kapitalismen – rädda kärleken” och ”Romantik, politik och gymnastik.” anger Melanie Mederlind som nyckelord för uppsättningen. Det är en föreställning fylld av stora tankar och idéer men också av en stor scenisk och intellektuell lekfullhet som är typisk för Melanie Mederlind. Något Folkteaterns publik sett tidigare i ”Sinne” (2010) och ”Heliga Johanna från slakthusen” (2011).</w:t>
      </w:r>
    </w:p>
    <w:p w:rsidR="002C0313" w:rsidRDefault="00B0217B"/>
    <w:sectPr w:rsidR="002C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8C"/>
    <w:rsid w:val="00181A6E"/>
    <w:rsid w:val="001D09E3"/>
    <w:rsid w:val="002801F5"/>
    <w:rsid w:val="0033048C"/>
    <w:rsid w:val="00B0217B"/>
    <w:rsid w:val="00FE4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33048C"/>
    <w:rPr>
      <w:rFonts w:ascii="Calibri" w:hAnsi="Calibri"/>
      <w:szCs w:val="21"/>
    </w:rPr>
  </w:style>
  <w:style w:type="character" w:customStyle="1" w:styleId="OformateradtextChar">
    <w:name w:val="Oformaterad text Char"/>
    <w:basedOn w:val="Standardstycketeckensnitt"/>
    <w:link w:val="Oformateradtext"/>
    <w:uiPriority w:val="99"/>
    <w:semiHidden/>
    <w:rsid w:val="0033048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F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33048C"/>
    <w:rPr>
      <w:rFonts w:ascii="Calibri" w:hAnsi="Calibri"/>
      <w:szCs w:val="21"/>
    </w:rPr>
  </w:style>
  <w:style w:type="character" w:customStyle="1" w:styleId="OformateradtextChar">
    <w:name w:val="Oformaterad text Char"/>
    <w:basedOn w:val="Standardstycketeckensnitt"/>
    <w:link w:val="Oformateradtext"/>
    <w:uiPriority w:val="99"/>
    <w:semiHidden/>
    <w:rsid w:val="003304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476</Words>
  <Characters>2528</Characters>
  <Application>Microsoft Office Word</Application>
  <DocSecurity>0</DocSecurity>
  <Lines>21</Lines>
  <Paragraphs>5</Paragraphs>
  <ScaleCrop>false</ScaleCrop>
  <Company>Folkteatern i Göteborg</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Lindblad</dc:creator>
  <cp:lastModifiedBy>Karolina Lindblad</cp:lastModifiedBy>
  <cp:revision>2</cp:revision>
  <dcterms:created xsi:type="dcterms:W3CDTF">2013-09-05T11:18:00Z</dcterms:created>
  <dcterms:modified xsi:type="dcterms:W3CDTF">2013-09-05T12:35:00Z</dcterms:modified>
</cp:coreProperties>
</file>