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45BC" w14:textId="77777777" w:rsidR="00776942" w:rsidRDefault="00776942">
      <w:pPr>
        <w:rPr>
          <w:rFonts w:asciiTheme="majorHAnsi" w:hAnsiTheme="majorHAnsi"/>
          <w:color w:val="A6A6A6" w:themeColor="background1" w:themeShade="A6"/>
          <w:sz w:val="20"/>
        </w:rPr>
      </w:pPr>
      <w:r>
        <w:rPr>
          <w:rFonts w:asciiTheme="majorHAnsi" w:hAnsiTheme="majorHAnsi"/>
          <w:color w:val="A6A6A6" w:themeColor="background1" w:themeShade="A6"/>
          <w:sz w:val="20"/>
        </w:rPr>
        <w:t xml:space="preserve">  </w:t>
      </w:r>
      <w:r w:rsidR="000A3063">
        <w:rPr>
          <w:rFonts w:asciiTheme="majorHAnsi" w:hAnsiTheme="majorHAnsi"/>
          <w:color w:val="A6A6A6" w:themeColor="background1" w:themeShade="A6"/>
          <w:sz w:val="20"/>
        </w:rPr>
        <w:t>Pressmeddelande 2016-05</w:t>
      </w:r>
      <w:r w:rsidR="00081845">
        <w:rPr>
          <w:rFonts w:asciiTheme="majorHAnsi" w:hAnsiTheme="majorHAnsi"/>
          <w:color w:val="A6A6A6" w:themeColor="background1" w:themeShade="A6"/>
          <w:sz w:val="20"/>
        </w:rPr>
        <w:t>-16</w:t>
      </w:r>
    </w:p>
    <w:p w14:paraId="7E2F2A50" w14:textId="6E65CD71" w:rsidR="00776942" w:rsidRDefault="00776942">
      <w:pPr>
        <w:rPr>
          <w:rFonts w:asciiTheme="majorHAnsi" w:hAnsiTheme="majorHAnsi"/>
          <w:color w:val="A6A6A6" w:themeColor="background1" w:themeShade="A6"/>
          <w:sz w:val="20"/>
        </w:rPr>
      </w:pPr>
    </w:p>
    <w:p w14:paraId="528751B3" w14:textId="77777777" w:rsidR="008F43E2" w:rsidRDefault="008F43E2">
      <w:pPr>
        <w:rPr>
          <w:rFonts w:asciiTheme="majorHAnsi" w:hAnsiTheme="majorHAnsi"/>
          <w:color w:val="A6A6A6" w:themeColor="background1" w:themeShade="A6"/>
          <w:sz w:val="20"/>
        </w:rPr>
      </w:pPr>
    </w:p>
    <w:p w14:paraId="79B44EFE" w14:textId="3E76D381" w:rsidR="008F43E2" w:rsidRPr="008F43E2" w:rsidRDefault="008F43E2" w:rsidP="008F43E2">
      <w:pPr>
        <w:jc w:val="center"/>
        <w:rPr>
          <w:rStyle w:val="Hyperlnk"/>
          <w:rFonts w:ascii="Calibri" w:hAnsi="Calibri"/>
          <w:b/>
          <w:bCs/>
          <w:color w:val="595959"/>
          <w:sz w:val="32"/>
          <w:szCs w:val="32"/>
          <w:u w:val="none"/>
        </w:rPr>
      </w:pPr>
      <w:proofErr w:type="gramStart"/>
      <w:r w:rsidRPr="008F43E2">
        <w:rPr>
          <w:rStyle w:val="Hyperlnk"/>
          <w:rFonts w:ascii="Calibri" w:hAnsi="Calibri"/>
          <w:b/>
          <w:bCs/>
          <w:color w:val="595959"/>
          <w:sz w:val="32"/>
          <w:szCs w:val="32"/>
          <w:u w:val="none"/>
        </w:rPr>
        <w:t>Synsam</w:t>
      </w:r>
      <w:proofErr w:type="gramEnd"/>
      <w:r w:rsidRPr="008F43E2">
        <w:rPr>
          <w:rStyle w:val="Hyperlnk"/>
          <w:rFonts w:ascii="Calibri" w:hAnsi="Calibri"/>
          <w:b/>
          <w:bCs/>
          <w:color w:val="595959"/>
          <w:sz w:val="32"/>
          <w:szCs w:val="32"/>
          <w:u w:val="none"/>
        </w:rPr>
        <w:t xml:space="preserve"> </w:t>
      </w:r>
      <w:proofErr w:type="gramStart"/>
      <w:r w:rsidRPr="008F43E2">
        <w:rPr>
          <w:rStyle w:val="Hyperlnk"/>
          <w:rFonts w:ascii="Calibri" w:hAnsi="Calibri"/>
          <w:b/>
          <w:bCs/>
          <w:color w:val="595959"/>
          <w:sz w:val="32"/>
          <w:szCs w:val="32"/>
          <w:u w:val="none"/>
        </w:rPr>
        <w:t>köper</w:t>
      </w:r>
      <w:proofErr w:type="gramEnd"/>
      <w:r w:rsidRPr="008F43E2">
        <w:rPr>
          <w:rStyle w:val="Hyperlnk"/>
          <w:rFonts w:ascii="Calibri" w:hAnsi="Calibri"/>
          <w:b/>
          <w:bCs/>
          <w:color w:val="595959"/>
          <w:sz w:val="32"/>
          <w:szCs w:val="32"/>
          <w:u w:val="none"/>
        </w:rPr>
        <w:t xml:space="preserve"> samtliga platser på Karolinska </w:t>
      </w:r>
      <w:r w:rsidR="00972720" w:rsidRPr="008F43E2">
        <w:rPr>
          <w:rStyle w:val="Hyperlnk"/>
          <w:rFonts w:ascii="Calibri" w:hAnsi="Calibri"/>
          <w:b/>
          <w:bCs/>
          <w:color w:val="595959"/>
          <w:sz w:val="32"/>
          <w:szCs w:val="32"/>
          <w:u w:val="none"/>
        </w:rPr>
        <w:t>Institutens</w:t>
      </w:r>
    </w:p>
    <w:p w14:paraId="7E2D9CD6" w14:textId="3CB12BFE" w:rsidR="008F43E2" w:rsidRPr="008F43E2" w:rsidRDefault="008F43E2" w:rsidP="008F43E2">
      <w:pPr>
        <w:jc w:val="center"/>
        <w:rPr>
          <w:rStyle w:val="Hyperlnk"/>
          <w:rFonts w:ascii="Calibri" w:hAnsi="Calibri"/>
          <w:b/>
          <w:bCs/>
          <w:color w:val="595959"/>
          <w:sz w:val="32"/>
          <w:szCs w:val="32"/>
          <w:u w:val="none"/>
        </w:rPr>
      </w:pPr>
      <w:r w:rsidRPr="008F43E2">
        <w:rPr>
          <w:rStyle w:val="Hyperlnk"/>
          <w:rFonts w:ascii="Calibri" w:hAnsi="Calibri"/>
          <w:b/>
          <w:bCs/>
          <w:color w:val="595959"/>
          <w:sz w:val="32"/>
          <w:szCs w:val="32"/>
          <w:u w:val="none"/>
        </w:rPr>
        <w:t>DO</w:t>
      </w:r>
      <w:r w:rsidR="001F046B">
        <w:rPr>
          <w:rStyle w:val="Hyperlnk"/>
          <w:rFonts w:ascii="Calibri" w:hAnsi="Calibri"/>
          <w:b/>
          <w:bCs/>
          <w:color w:val="595959"/>
          <w:sz w:val="32"/>
          <w:szCs w:val="32"/>
          <w:u w:val="none"/>
        </w:rPr>
        <w:t xml:space="preserve"> </w:t>
      </w:r>
      <w:r w:rsidRPr="008F43E2">
        <w:rPr>
          <w:rStyle w:val="Hyperlnk"/>
          <w:rFonts w:ascii="Calibri" w:hAnsi="Calibri"/>
          <w:b/>
          <w:bCs/>
          <w:color w:val="595959"/>
          <w:sz w:val="32"/>
          <w:szCs w:val="32"/>
          <w:u w:val="none"/>
        </w:rPr>
        <w:t>-</w:t>
      </w:r>
      <w:r w:rsidR="001F046B">
        <w:rPr>
          <w:rStyle w:val="Hyperlnk"/>
          <w:rFonts w:ascii="Calibri" w:hAnsi="Calibri"/>
          <w:b/>
          <w:bCs/>
          <w:color w:val="595959"/>
          <w:sz w:val="32"/>
          <w:szCs w:val="32"/>
          <w:u w:val="none"/>
        </w:rPr>
        <w:t xml:space="preserve"> </w:t>
      </w:r>
      <w:r w:rsidRPr="008F43E2">
        <w:rPr>
          <w:rStyle w:val="Hyperlnk"/>
          <w:rFonts w:ascii="Calibri" w:hAnsi="Calibri"/>
          <w:b/>
          <w:bCs/>
          <w:color w:val="595959"/>
          <w:sz w:val="32"/>
          <w:szCs w:val="32"/>
          <w:u w:val="none"/>
        </w:rPr>
        <w:t xml:space="preserve">Diagnostisk </w:t>
      </w:r>
      <w:proofErr w:type="spellStart"/>
      <w:r w:rsidRPr="008F43E2">
        <w:rPr>
          <w:rStyle w:val="Hyperlnk"/>
          <w:rFonts w:ascii="Calibri" w:hAnsi="Calibri"/>
          <w:b/>
          <w:bCs/>
          <w:color w:val="595959"/>
          <w:sz w:val="32"/>
          <w:szCs w:val="32"/>
          <w:u w:val="none"/>
        </w:rPr>
        <w:t>Optometri</w:t>
      </w:r>
      <w:proofErr w:type="spellEnd"/>
      <w:r w:rsidRPr="008F43E2">
        <w:rPr>
          <w:rStyle w:val="Hyperlnk"/>
          <w:rFonts w:ascii="Calibri" w:hAnsi="Calibri"/>
          <w:b/>
          <w:bCs/>
          <w:color w:val="595959"/>
          <w:sz w:val="32"/>
          <w:szCs w:val="32"/>
          <w:u w:val="none"/>
        </w:rPr>
        <w:t xml:space="preserve"> HT 2016</w:t>
      </w:r>
    </w:p>
    <w:p w14:paraId="36E6C7D6" w14:textId="77777777" w:rsidR="008F43E2" w:rsidRPr="008F43E2" w:rsidRDefault="008F43E2" w:rsidP="008F43E2">
      <w:pPr>
        <w:rPr>
          <w:rStyle w:val="Hyperlnk"/>
          <w:rFonts w:asciiTheme="majorHAnsi" w:hAnsiTheme="majorHAnsi"/>
          <w:b/>
          <w:bCs/>
          <w:color w:val="595959"/>
          <w:sz w:val="27"/>
          <w:szCs w:val="27"/>
          <w:u w:val="none"/>
        </w:rPr>
      </w:pPr>
    </w:p>
    <w:p w14:paraId="191AD353" w14:textId="235D22A9" w:rsidR="008F43E2" w:rsidRDefault="008F43E2" w:rsidP="008F43E2">
      <w:pPr>
        <w:rPr>
          <w:rStyle w:val="Hyperlnk"/>
          <w:rFonts w:asciiTheme="majorHAnsi" w:hAnsiTheme="majorHAnsi"/>
          <w:bCs/>
          <w:u w:val="none"/>
        </w:rPr>
      </w:pPr>
      <w:r w:rsidRPr="008F43E2">
        <w:rPr>
          <w:rStyle w:val="Hyperlnk"/>
          <w:rFonts w:asciiTheme="majorHAnsi" w:hAnsiTheme="majorHAnsi"/>
          <w:bCs/>
          <w:u w:val="none"/>
        </w:rPr>
        <w:t xml:space="preserve">Som ett led i satsningen på våra optikers kompetensutveckling har vi valt att köpa samtliga platser </w:t>
      </w:r>
      <w:r w:rsidRPr="008F43E2">
        <w:rPr>
          <w:rFonts w:asciiTheme="majorHAnsi" w:hAnsiTheme="majorHAnsi"/>
        </w:rPr>
        <w:t xml:space="preserve">på Karolinska Institutets  uppdragsutbildning inom Diagnostisk </w:t>
      </w:r>
      <w:proofErr w:type="spellStart"/>
      <w:r w:rsidRPr="008F43E2">
        <w:rPr>
          <w:rFonts w:asciiTheme="majorHAnsi" w:hAnsiTheme="majorHAnsi"/>
        </w:rPr>
        <w:t>Optometri</w:t>
      </w:r>
      <w:proofErr w:type="spellEnd"/>
      <w:r w:rsidRPr="008F43E2">
        <w:rPr>
          <w:rStyle w:val="Hyperlnk"/>
          <w:rFonts w:asciiTheme="majorHAnsi" w:hAnsiTheme="majorHAnsi"/>
          <w:bCs/>
          <w:u w:val="none"/>
        </w:rPr>
        <w:t xml:space="preserve">. Vi har i undersökningar som gjorts sett att det som kommer allra högst på listan när det gäller att vara en attraktiv arbetsgivare är utbildning och kompetensutveckling. </w:t>
      </w:r>
    </w:p>
    <w:p w14:paraId="470769A3" w14:textId="77777777" w:rsidR="008F43E2" w:rsidRPr="008F43E2" w:rsidRDefault="008F43E2" w:rsidP="008F43E2">
      <w:pPr>
        <w:rPr>
          <w:rStyle w:val="Hyperlnk"/>
          <w:rFonts w:asciiTheme="majorHAnsi" w:hAnsiTheme="majorHAnsi"/>
          <w:bCs/>
          <w:u w:val="none"/>
        </w:rPr>
      </w:pPr>
    </w:p>
    <w:p w14:paraId="0C4EDD11" w14:textId="1749254D" w:rsidR="008F43E2" w:rsidRPr="008F43E2" w:rsidRDefault="008F43E2" w:rsidP="008F43E2">
      <w:pPr>
        <w:pStyle w:val="Liststycke"/>
        <w:numPr>
          <w:ilvl w:val="0"/>
          <w:numId w:val="7"/>
        </w:numPr>
        <w:rPr>
          <w:rStyle w:val="Hyperlnk"/>
          <w:rFonts w:ascii="Calibri" w:hAnsi="Calibri"/>
          <w:bCs/>
          <w:sz w:val="27"/>
          <w:szCs w:val="27"/>
          <w:u w:val="none"/>
        </w:rPr>
      </w:pPr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 xml:space="preserve">Vårt mål är att vara branschens bästa arbetsgivare och när det så på pricken stämmer med de ambitioner vi har för vårt  arbete inom </w:t>
      </w:r>
      <w:proofErr w:type="spellStart"/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>ögonhälsa</w:t>
      </w:r>
      <w:proofErr w:type="spellEnd"/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 xml:space="preserve"> och Eyefashion så var valet lätt</w:t>
      </w:r>
      <w:r w:rsidRPr="008F43E2">
        <w:rPr>
          <w:rStyle w:val="Hyperlnk"/>
          <w:rFonts w:ascii="Calibri" w:hAnsi="Calibri"/>
          <w:bCs/>
          <w:sz w:val="27"/>
          <w:szCs w:val="27"/>
          <w:u w:val="none"/>
        </w:rPr>
        <w:t xml:space="preserve"> </w:t>
      </w:r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>säger Marie Rosenquist Berthold HR-chef på Synsam.</w:t>
      </w:r>
    </w:p>
    <w:p w14:paraId="6C28B976" w14:textId="77777777" w:rsidR="008F43E2" w:rsidRPr="008F43E2" w:rsidRDefault="008F43E2" w:rsidP="008F43E2">
      <w:pPr>
        <w:pStyle w:val="Liststycke"/>
        <w:rPr>
          <w:rStyle w:val="Hyperlnk"/>
          <w:rFonts w:ascii="Calibri" w:hAnsi="Calibri"/>
          <w:bCs/>
          <w:sz w:val="27"/>
          <w:szCs w:val="27"/>
          <w:u w:val="none"/>
        </w:rPr>
      </w:pPr>
    </w:p>
    <w:p w14:paraId="48838C2C" w14:textId="77777777" w:rsidR="008F43E2" w:rsidRPr="008F43E2" w:rsidRDefault="008F43E2" w:rsidP="008F43E2">
      <w:pPr>
        <w:rPr>
          <w:rStyle w:val="Hyperlnk"/>
          <w:rFonts w:ascii="Calibri" w:hAnsi="Calibri"/>
          <w:bCs/>
          <w:sz w:val="22"/>
          <w:szCs w:val="22"/>
          <w:u w:val="none"/>
        </w:rPr>
      </w:pPr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 xml:space="preserve">Utbildningen riktar sig till legitimerade optiker med kontaktlinsbehörighet och syftar till att ge utökade kliniska färdigheter och samtidigt fördjupa kunskaperna inom områden som </w:t>
      </w:r>
      <w:proofErr w:type="spellStart"/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>neurooptometri</w:t>
      </w:r>
      <w:proofErr w:type="spellEnd"/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 xml:space="preserve">, okulär farmakologi, ögats sjukdomar och binokulärseende. Detta är områden som det krävs allt mer kunskap om bland annat för att allt </w:t>
      </w:r>
      <w:r w:rsidRPr="008F43E2">
        <w:rPr>
          <w:sz w:val="22"/>
          <w:szCs w:val="22"/>
        </w:rPr>
        <w:t>för att möta efterfrågan av utökade synundersökningar</w:t>
      </w:r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 xml:space="preserve"> från våra kunder.</w:t>
      </w:r>
    </w:p>
    <w:p w14:paraId="79A55A42" w14:textId="77777777" w:rsidR="008F43E2" w:rsidRPr="008F43E2" w:rsidRDefault="008F43E2" w:rsidP="008F43E2">
      <w:pPr>
        <w:rPr>
          <w:rStyle w:val="Hyperlnk"/>
          <w:rFonts w:ascii="Calibri" w:hAnsi="Calibri"/>
          <w:bCs/>
          <w:sz w:val="22"/>
          <w:szCs w:val="22"/>
          <w:u w:val="none"/>
        </w:rPr>
      </w:pPr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 xml:space="preserve"> </w:t>
      </w:r>
    </w:p>
    <w:p w14:paraId="578493DB" w14:textId="77777777" w:rsidR="008F43E2" w:rsidRPr="008F43E2" w:rsidRDefault="008F43E2" w:rsidP="008F43E2">
      <w:pPr>
        <w:pStyle w:val="Liststycke"/>
        <w:numPr>
          <w:ilvl w:val="0"/>
          <w:numId w:val="6"/>
        </w:numPr>
        <w:rPr>
          <w:rStyle w:val="Hyperlnk"/>
          <w:rFonts w:ascii="Calibri" w:hAnsi="Calibri"/>
          <w:u w:val="none"/>
        </w:rPr>
      </w:pPr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 xml:space="preserve">Genom att utveckla våra optiker skapar vi fantastiska förutsättningar för att arbeta med </w:t>
      </w:r>
      <w:proofErr w:type="spellStart"/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>ögonhälsa</w:t>
      </w:r>
      <w:proofErr w:type="spellEnd"/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 xml:space="preserve"> på en högre nivå och möta våra kunders behov, säger Håkan Broman, Optikansvarig på Synsam. Satsningen på både </w:t>
      </w:r>
      <w:proofErr w:type="spellStart"/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>ögonhälsa</w:t>
      </w:r>
      <w:proofErr w:type="spellEnd"/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 xml:space="preserve"> och </w:t>
      </w:r>
      <w:proofErr w:type="spellStart"/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>eyefashion</w:t>
      </w:r>
      <w:proofErr w:type="spellEnd"/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 xml:space="preserve"> gör att vårt erbjudande stärks ytterligare. Vi kan verkligen göra skillnad genom att erbjuda våra kunder både hjälp med att finna sin glasögonstil och leverera den bästa kompetensen inom </w:t>
      </w:r>
      <w:proofErr w:type="spellStart"/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>ögonhälsa</w:t>
      </w:r>
      <w:proofErr w:type="spellEnd"/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>.</w:t>
      </w:r>
    </w:p>
    <w:p w14:paraId="14291865" w14:textId="77777777" w:rsidR="008F43E2" w:rsidRPr="00BD400C" w:rsidRDefault="008F43E2" w:rsidP="008F43E2">
      <w:pPr>
        <w:pStyle w:val="Liststycke"/>
        <w:rPr>
          <w:rFonts w:ascii="Calibri" w:hAnsi="Calibri"/>
        </w:rPr>
      </w:pPr>
    </w:p>
    <w:p w14:paraId="07999A62" w14:textId="432B9AF6" w:rsidR="008F43E2" w:rsidRPr="00BD400C" w:rsidRDefault="008F43E2" w:rsidP="008F43E2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Synsam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har</w:t>
      </w:r>
      <w:proofErr w:type="gramEnd"/>
      <w:r>
        <w:rPr>
          <w:rFonts w:ascii="Calibri" w:hAnsi="Calibri"/>
          <w:sz w:val="22"/>
          <w:szCs w:val="22"/>
        </w:rPr>
        <w:t xml:space="preserve"> som </w:t>
      </w:r>
      <w:r w:rsidRPr="00BD400C">
        <w:rPr>
          <w:rFonts w:ascii="Calibri" w:hAnsi="Calibri"/>
          <w:sz w:val="22"/>
          <w:szCs w:val="22"/>
        </w:rPr>
        <w:t xml:space="preserve">ensam aktör bokat alla platser som erbjuds på Karolinska institutets utbildning i Diagnostisk </w:t>
      </w:r>
      <w:proofErr w:type="spellStart"/>
      <w:r w:rsidRPr="00BD400C">
        <w:rPr>
          <w:rFonts w:ascii="Calibri" w:hAnsi="Calibri"/>
          <w:sz w:val="22"/>
          <w:szCs w:val="22"/>
        </w:rPr>
        <w:t>Optometri</w:t>
      </w:r>
      <w:proofErr w:type="spellEnd"/>
      <w:r w:rsidRPr="00BD400C">
        <w:rPr>
          <w:rFonts w:ascii="Calibri" w:hAnsi="Calibri"/>
          <w:sz w:val="22"/>
          <w:szCs w:val="22"/>
        </w:rPr>
        <w:t xml:space="preserve"> under hösten 2016. Utbildningen är en uppdragsutbildning som motsvarar den Magisterexamen som Karolinska Institutet håller. De optiker som genomför utbildningen får samma formella kompetens som vid Magisterutbildningen. </w:t>
      </w:r>
    </w:p>
    <w:p w14:paraId="2AC46437" w14:textId="77777777" w:rsidR="008F43E2" w:rsidRPr="00BD400C" w:rsidRDefault="008F43E2" w:rsidP="008F43E2">
      <w:pPr>
        <w:rPr>
          <w:rFonts w:ascii="Calibri" w:hAnsi="Calibri"/>
          <w:sz w:val="22"/>
          <w:szCs w:val="22"/>
        </w:rPr>
      </w:pPr>
    </w:p>
    <w:p w14:paraId="4B4557D0" w14:textId="77777777" w:rsidR="008F43E2" w:rsidRPr="00BD400C" w:rsidRDefault="008F43E2" w:rsidP="008F43E2">
      <w:pPr>
        <w:rPr>
          <w:rFonts w:ascii="Calibri" w:hAnsi="Calibri"/>
          <w:sz w:val="22"/>
          <w:szCs w:val="22"/>
        </w:rPr>
      </w:pPr>
      <w:r w:rsidRPr="00BD400C">
        <w:rPr>
          <w:rFonts w:ascii="Calibri" w:hAnsi="Calibri"/>
          <w:sz w:val="22"/>
          <w:szCs w:val="22"/>
        </w:rPr>
        <w:t>Utbildningsplatserna erbjuds till optiker inom Synsam och Synsam Franchise butiker som en del i deras kompetensutbildning. Lektionerna sker givetvis på arbetstid.</w:t>
      </w:r>
    </w:p>
    <w:p w14:paraId="3E46AB7E" w14:textId="77777777" w:rsidR="008F43E2" w:rsidRPr="00BD400C" w:rsidRDefault="008F43E2" w:rsidP="008F43E2">
      <w:pPr>
        <w:rPr>
          <w:rFonts w:ascii="Calibri" w:hAnsi="Calibri"/>
          <w:sz w:val="22"/>
          <w:szCs w:val="22"/>
        </w:rPr>
      </w:pPr>
    </w:p>
    <w:p w14:paraId="382DCDF3" w14:textId="390DE1B5" w:rsidR="008F43E2" w:rsidRPr="00BD400C" w:rsidRDefault="008F43E2" w:rsidP="008F43E2">
      <w:pPr>
        <w:rPr>
          <w:rFonts w:ascii="Calibri" w:hAnsi="Calibri"/>
          <w:sz w:val="22"/>
          <w:szCs w:val="22"/>
        </w:rPr>
      </w:pPr>
      <w:r w:rsidRPr="00BD400C">
        <w:rPr>
          <w:rFonts w:ascii="Calibri" w:hAnsi="Calibri"/>
          <w:sz w:val="22"/>
          <w:szCs w:val="22"/>
        </w:rPr>
        <w:t xml:space="preserve">För frågor kontakta </w:t>
      </w:r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>Marie Rosen</w:t>
      </w:r>
      <w:r>
        <w:rPr>
          <w:rStyle w:val="Hyperlnk"/>
          <w:rFonts w:ascii="Calibri" w:hAnsi="Calibri"/>
          <w:bCs/>
          <w:sz w:val="22"/>
          <w:szCs w:val="22"/>
          <w:u w:val="none"/>
        </w:rPr>
        <w:t>quist Berthold HR-chef</w:t>
      </w:r>
      <w:r w:rsidR="001F046B">
        <w:rPr>
          <w:rStyle w:val="Hyperlnk"/>
          <w:rFonts w:ascii="Calibri" w:hAnsi="Calibri"/>
          <w:bCs/>
          <w:sz w:val="22"/>
          <w:szCs w:val="22"/>
          <w:u w:val="none"/>
        </w:rPr>
        <w:t>,</w:t>
      </w:r>
      <w:r>
        <w:rPr>
          <w:rStyle w:val="Hyperlnk"/>
          <w:rFonts w:ascii="Calibri" w:hAnsi="Calibri"/>
          <w:bCs/>
          <w:sz w:val="22"/>
          <w:szCs w:val="22"/>
          <w:u w:val="none"/>
        </w:rPr>
        <w:t xml:space="preserve"> </w:t>
      </w:r>
      <w:r w:rsidR="001F046B">
        <w:rPr>
          <w:rStyle w:val="Hyperlnk"/>
          <w:rFonts w:ascii="Calibri" w:hAnsi="Calibri"/>
          <w:bCs/>
          <w:sz w:val="22"/>
          <w:szCs w:val="22"/>
          <w:u w:val="none"/>
        </w:rPr>
        <w:t>0725 - 697119</w:t>
      </w:r>
      <w:r w:rsidRPr="008F43E2">
        <w:rPr>
          <w:rStyle w:val="Hyperlnk"/>
          <w:rFonts w:ascii="Calibri" w:hAnsi="Calibri"/>
          <w:bCs/>
          <w:sz w:val="22"/>
          <w:szCs w:val="22"/>
          <w:u w:val="none"/>
        </w:rPr>
        <w:t xml:space="preserve"> eller Håkan Broman Optikansvarig</w:t>
      </w:r>
      <w:r w:rsidR="001F046B">
        <w:rPr>
          <w:rStyle w:val="Hyperlnk"/>
          <w:rFonts w:ascii="Calibri" w:hAnsi="Calibri"/>
          <w:bCs/>
          <w:sz w:val="22"/>
          <w:szCs w:val="22"/>
          <w:u w:val="none"/>
        </w:rPr>
        <w:t>, 0766 - 419984</w:t>
      </w:r>
      <w:r w:rsidRPr="00BD400C">
        <w:rPr>
          <w:rStyle w:val="Hyperlnk"/>
          <w:rFonts w:ascii="Calibri" w:hAnsi="Calibri"/>
          <w:bCs/>
          <w:sz w:val="22"/>
          <w:szCs w:val="22"/>
        </w:rPr>
        <w:t xml:space="preserve"> </w:t>
      </w:r>
    </w:p>
    <w:p w14:paraId="5042C090" w14:textId="77777777" w:rsidR="008F43E2" w:rsidRPr="00BD400C" w:rsidRDefault="008F43E2" w:rsidP="008F43E2">
      <w:pPr>
        <w:rPr>
          <w:rFonts w:ascii="Calibri" w:hAnsi="Calibri"/>
          <w:sz w:val="22"/>
          <w:szCs w:val="22"/>
        </w:rPr>
      </w:pPr>
    </w:p>
    <w:p w14:paraId="2BE2339F" w14:textId="77777777" w:rsidR="008F43E2" w:rsidRPr="00BD400C" w:rsidRDefault="008F43E2" w:rsidP="008F43E2">
      <w:pPr>
        <w:rPr>
          <w:rFonts w:ascii="Calibri" w:hAnsi="Calibri"/>
          <w:sz w:val="22"/>
          <w:szCs w:val="22"/>
        </w:rPr>
      </w:pPr>
    </w:p>
    <w:p w14:paraId="242D6FFA" w14:textId="11FFE804" w:rsidR="008F43E2" w:rsidRDefault="008F43E2">
      <w:pPr>
        <w:rPr>
          <w:rFonts w:asciiTheme="majorHAnsi" w:hAnsiTheme="majorHAnsi"/>
          <w:color w:val="A6A6A6" w:themeColor="background1" w:themeShade="A6"/>
          <w:sz w:val="20"/>
        </w:rPr>
      </w:pPr>
      <w:bookmarkStart w:id="0" w:name="_GoBack"/>
      <w:bookmarkEnd w:id="0"/>
    </w:p>
    <w:sectPr w:rsidR="008F43E2" w:rsidSect="00776942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BA6D9" w14:textId="77777777" w:rsidR="00BA6E0D" w:rsidRDefault="00BA6E0D">
      <w:r>
        <w:separator/>
      </w:r>
    </w:p>
  </w:endnote>
  <w:endnote w:type="continuationSeparator" w:id="0">
    <w:p w14:paraId="6DE36F5E" w14:textId="77777777" w:rsidR="00BA6E0D" w:rsidRDefault="00BA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03498" w14:textId="77777777" w:rsidR="00BA6E0D" w:rsidRDefault="00BA6E0D">
      <w:r>
        <w:separator/>
      </w:r>
    </w:p>
  </w:footnote>
  <w:footnote w:type="continuationSeparator" w:id="0">
    <w:p w14:paraId="6CF6FA6F" w14:textId="77777777" w:rsidR="00BA6E0D" w:rsidRDefault="00BA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19EC" w14:textId="77777777" w:rsidR="00336632" w:rsidRDefault="00336632">
    <w:pPr>
      <w:pStyle w:val="Sidhuvud"/>
    </w:pPr>
    <w:r>
      <w:rPr>
        <w:noProof/>
        <w:lang w:eastAsia="sv-SE"/>
      </w:rPr>
      <w:drawing>
        <wp:inline distT="0" distB="0" distL="0" distR="0" wp14:anchorId="4963C8A2" wp14:editId="1414C8FE">
          <wp:extent cx="1801495" cy="518027"/>
          <wp:effectExtent l="25400" t="0" r="1905" b="0"/>
          <wp:docPr id="1" name="Bild 1" descr="Macintosh HD:Users:annaekstrom:Dropbox (Assefa Kommunikation):Assefa Kommunikation - NY131211:Klienter:CORPORATE:2016:SYNSAM:Logo:blimq8pnj3xe4lku5g5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ekstrom:Dropbox (Assefa Kommunikation):Assefa Kommunikation - NY131211:Klienter:CORPORATE:2016:SYNSAM:Logo:blimq8pnj3xe4lku5g5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433" cy="52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BA3"/>
    <w:multiLevelType w:val="hybridMultilevel"/>
    <w:tmpl w:val="C040FA98"/>
    <w:lvl w:ilvl="0" w:tplc="A948BB7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19C5"/>
    <w:multiLevelType w:val="hybridMultilevel"/>
    <w:tmpl w:val="19C02A9C"/>
    <w:lvl w:ilvl="0" w:tplc="D4E27C3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1C0"/>
    <w:multiLevelType w:val="hybridMultilevel"/>
    <w:tmpl w:val="C3D8E5AC"/>
    <w:lvl w:ilvl="0" w:tplc="EEFAA1D4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1473C"/>
    <w:multiLevelType w:val="hybridMultilevel"/>
    <w:tmpl w:val="0B588F60"/>
    <w:lvl w:ilvl="0" w:tplc="517C58F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66144"/>
    <w:multiLevelType w:val="hybridMultilevel"/>
    <w:tmpl w:val="B91A8E7C"/>
    <w:lvl w:ilvl="0" w:tplc="893E9A2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D44E7"/>
    <w:multiLevelType w:val="hybridMultilevel"/>
    <w:tmpl w:val="CB6EB826"/>
    <w:lvl w:ilvl="0" w:tplc="1646D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12D37"/>
    <w:multiLevelType w:val="hybridMultilevel"/>
    <w:tmpl w:val="82EE4482"/>
    <w:lvl w:ilvl="0" w:tplc="3D3C9F9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42"/>
    <w:rsid w:val="00081845"/>
    <w:rsid w:val="000A3063"/>
    <w:rsid w:val="000E4189"/>
    <w:rsid w:val="001309CC"/>
    <w:rsid w:val="001569EC"/>
    <w:rsid w:val="001826C4"/>
    <w:rsid w:val="001D39B1"/>
    <w:rsid w:val="001F046B"/>
    <w:rsid w:val="002B589F"/>
    <w:rsid w:val="00336632"/>
    <w:rsid w:val="0034457D"/>
    <w:rsid w:val="00352EEB"/>
    <w:rsid w:val="00436700"/>
    <w:rsid w:val="00447D58"/>
    <w:rsid w:val="00476B1D"/>
    <w:rsid w:val="00477B1B"/>
    <w:rsid w:val="005354EA"/>
    <w:rsid w:val="00547773"/>
    <w:rsid w:val="00557EF2"/>
    <w:rsid w:val="005A5CF1"/>
    <w:rsid w:val="005B3874"/>
    <w:rsid w:val="006153E4"/>
    <w:rsid w:val="00646394"/>
    <w:rsid w:val="00776942"/>
    <w:rsid w:val="00804819"/>
    <w:rsid w:val="008574E4"/>
    <w:rsid w:val="008607A7"/>
    <w:rsid w:val="008D0C1B"/>
    <w:rsid w:val="008D45E1"/>
    <w:rsid w:val="008E6036"/>
    <w:rsid w:val="008F43E2"/>
    <w:rsid w:val="008F4B37"/>
    <w:rsid w:val="00915D89"/>
    <w:rsid w:val="00935B84"/>
    <w:rsid w:val="00972720"/>
    <w:rsid w:val="009C151A"/>
    <w:rsid w:val="00A35C72"/>
    <w:rsid w:val="00AC3602"/>
    <w:rsid w:val="00AF1800"/>
    <w:rsid w:val="00AF63E6"/>
    <w:rsid w:val="00BA6E0D"/>
    <w:rsid w:val="00BD2E0A"/>
    <w:rsid w:val="00C46885"/>
    <w:rsid w:val="00C9005B"/>
    <w:rsid w:val="00C9052F"/>
    <w:rsid w:val="00D54053"/>
    <w:rsid w:val="00EA2A0C"/>
    <w:rsid w:val="00EA5169"/>
    <w:rsid w:val="00EE68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97468"/>
  <w15:docId w15:val="{90AD1EDD-EFD0-4B9C-B968-81472B79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69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6942"/>
  </w:style>
  <w:style w:type="paragraph" w:styleId="Sidfot">
    <w:name w:val="footer"/>
    <w:basedOn w:val="Normal"/>
    <w:link w:val="SidfotChar"/>
    <w:uiPriority w:val="99"/>
    <w:semiHidden/>
    <w:unhideWhenUsed/>
    <w:rsid w:val="007769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76942"/>
  </w:style>
  <w:style w:type="table" w:styleId="Ljusskuggning-dekorfrg1">
    <w:name w:val="Light Shading Accent 1"/>
    <w:basedOn w:val="Normaltabell"/>
    <w:uiPriority w:val="60"/>
    <w:rsid w:val="00776942"/>
    <w:rPr>
      <w:color w:val="365F91" w:themeColor="accent1" w:themeShade="BF"/>
      <w:sz w:val="22"/>
      <w:szCs w:val="22"/>
      <w:lang w:eastAsia="sv-S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ark">
    <w:name w:val="Strong"/>
    <w:basedOn w:val="Standardstycketeckensnitt"/>
    <w:uiPriority w:val="22"/>
    <w:qFormat/>
    <w:rsid w:val="006153E4"/>
    <w:rPr>
      <w:b/>
    </w:rPr>
  </w:style>
  <w:style w:type="character" w:styleId="Betoning">
    <w:name w:val="Emphasis"/>
    <w:basedOn w:val="Standardstycketeckensnitt"/>
    <w:uiPriority w:val="20"/>
    <w:rsid w:val="006153E4"/>
    <w:rPr>
      <w:i/>
    </w:rPr>
  </w:style>
  <w:style w:type="paragraph" w:styleId="Liststycke">
    <w:name w:val="List Paragraph"/>
    <w:basedOn w:val="Normal"/>
    <w:uiPriority w:val="34"/>
    <w:qFormat/>
    <w:rsid w:val="001826C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E41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189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47D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47D5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47D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47D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47D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D89"/>
  </w:style>
  <w:style w:type="character" w:styleId="Hyperlnk">
    <w:name w:val="Hyperlink"/>
    <w:basedOn w:val="Standardstycketeckensnitt"/>
    <w:uiPriority w:val="99"/>
    <w:semiHidden/>
    <w:unhideWhenUsed/>
    <w:rsid w:val="008F43E2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Assefa Kommunikation AB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Pettersson</dc:creator>
  <cp:keywords/>
  <cp:lastModifiedBy>Anna Johansson</cp:lastModifiedBy>
  <cp:revision>2</cp:revision>
  <cp:lastPrinted>2016-05-16T17:40:00Z</cp:lastPrinted>
  <dcterms:created xsi:type="dcterms:W3CDTF">2016-05-18T09:12:00Z</dcterms:created>
  <dcterms:modified xsi:type="dcterms:W3CDTF">2016-05-18T09:12:00Z</dcterms:modified>
</cp:coreProperties>
</file>