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A3A52" w14:textId="77777777" w:rsidR="00C74593" w:rsidRDefault="00881D39" w:rsidP="008B1BBF">
      <w:pPr>
        <w:spacing w:after="0" w:line="240" w:lineRule="auto"/>
        <w:rPr>
          <w:rFonts w:eastAsia="Times New Roman" w:cstheme="minorHAnsi"/>
          <w:b/>
          <w:color w:val="4A4A4A"/>
          <w:sz w:val="32"/>
          <w:szCs w:val="32"/>
          <w:lang w:eastAsia="en-GB"/>
        </w:rPr>
      </w:pPr>
      <w:bookmarkStart w:id="0" w:name="_GoBack"/>
      <w:bookmarkEnd w:id="0"/>
      <w:r w:rsidRPr="00881D39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HTC </w:t>
      </w:r>
      <w:r w:rsidR="003C0E14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One </w:t>
      </w:r>
      <w:r w:rsidR="00CD34B5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dual </w:t>
      </w:r>
      <w:proofErr w:type="spellStart"/>
      <w:r w:rsidR="006D54AB">
        <w:rPr>
          <w:rFonts w:eastAsia="Times New Roman" w:cstheme="minorHAnsi"/>
          <w:b/>
          <w:color w:val="4A4A4A"/>
          <w:sz w:val="32"/>
          <w:szCs w:val="32"/>
          <w:lang w:eastAsia="en-GB"/>
        </w:rPr>
        <w:t>sim</w:t>
      </w:r>
      <w:proofErr w:type="spellEnd"/>
      <w:r w:rsidR="003C0E14">
        <w:rPr>
          <w:rFonts w:eastAsia="Times New Roman" w:cstheme="minorHAnsi"/>
          <w:b/>
          <w:color w:val="4A4A4A"/>
          <w:sz w:val="32"/>
          <w:szCs w:val="32"/>
          <w:lang w:eastAsia="en-GB"/>
        </w:rPr>
        <w:t xml:space="preserve"> </w:t>
      </w:r>
    </w:p>
    <w:p w14:paraId="5CA107DB" w14:textId="528C3002" w:rsidR="004B0812" w:rsidRPr="00881D39" w:rsidRDefault="003C0E14" w:rsidP="008B1BBF">
      <w:pPr>
        <w:spacing w:after="0" w:line="240" w:lineRule="auto"/>
        <w:rPr>
          <w:rFonts w:eastAsia="Times New Roman" w:cstheme="minorHAnsi"/>
          <w:b/>
          <w:color w:val="4A4A4A"/>
          <w:sz w:val="32"/>
          <w:szCs w:val="32"/>
          <w:lang w:eastAsia="en-GB"/>
        </w:rPr>
      </w:pPr>
      <w:proofErr w:type="gramStart"/>
      <w:r>
        <w:rPr>
          <w:rFonts w:eastAsia="Times New Roman" w:cstheme="minorHAnsi"/>
          <w:b/>
          <w:color w:val="4A4A4A"/>
          <w:sz w:val="32"/>
          <w:szCs w:val="32"/>
          <w:lang w:eastAsia="en-GB"/>
        </w:rPr>
        <w:t>specification</w:t>
      </w:r>
      <w:proofErr w:type="gramEnd"/>
    </w:p>
    <w:p w14:paraId="28B73D98" w14:textId="77777777" w:rsidR="00B573ED" w:rsidRPr="00881D39" w:rsidRDefault="00B573ED" w:rsidP="008B1BBF">
      <w:pPr>
        <w:spacing w:after="0" w:line="240" w:lineRule="auto"/>
        <w:ind w:left="75"/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</w:pPr>
    </w:p>
    <w:p w14:paraId="18C2AC50" w14:textId="12A1D1F3" w:rsidR="004B0812" w:rsidRPr="003B7651" w:rsidRDefault="004B0812" w:rsidP="008B1BBF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highlight w:val="yellow"/>
          <w:lang w:eastAsia="en-GB"/>
        </w:rPr>
      </w:pPr>
      <w:r w:rsidRPr="003B7651"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SIZE: </w:t>
      </w:r>
      <w:r w:rsidR="00805BE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137.8 x </w:t>
      </w:r>
      <w:r w:rsidR="006D54AB">
        <w:rPr>
          <w:rFonts w:eastAsia="Times New Roman" w:cstheme="minorHAnsi"/>
          <w:color w:val="666666"/>
          <w:sz w:val="20"/>
          <w:szCs w:val="20"/>
          <w:lang w:eastAsia="en-GB"/>
        </w:rPr>
        <w:t xml:space="preserve">69.3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x 10.4mm</w:t>
      </w:r>
    </w:p>
    <w:p w14:paraId="7F594676" w14:textId="77777777" w:rsidR="00717DA8" w:rsidRPr="00433C41" w:rsidRDefault="004B0812" w:rsidP="008B1BBF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WEIGHT: </w:t>
      </w:r>
      <w:r w:rsidR="008922F1" w:rsidRPr="00433C41">
        <w:rPr>
          <w:rFonts w:eastAsia="Times New Roman" w:cstheme="minorHAnsi"/>
          <w:color w:val="666666"/>
          <w:sz w:val="20"/>
          <w:szCs w:val="20"/>
          <w:lang w:eastAsia="en-GB"/>
        </w:rPr>
        <w:t>1</w:t>
      </w:r>
      <w:r w:rsidR="00433C41" w:rsidRPr="00433C41">
        <w:rPr>
          <w:rFonts w:eastAsia="Times New Roman" w:cstheme="minorHAnsi"/>
          <w:color w:val="666666"/>
          <w:sz w:val="20"/>
          <w:szCs w:val="20"/>
          <w:lang w:eastAsia="en-GB"/>
        </w:rPr>
        <w:t>5</w:t>
      </w:r>
      <w:r w:rsidR="003C0E14" w:rsidRPr="00433C41">
        <w:rPr>
          <w:rFonts w:eastAsia="Times New Roman" w:cstheme="minorHAnsi"/>
          <w:color w:val="666666"/>
          <w:sz w:val="20"/>
          <w:szCs w:val="20"/>
          <w:lang w:eastAsia="en-GB"/>
        </w:rPr>
        <w:t>3</w:t>
      </w:r>
      <w:r w:rsidR="008922F1"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g</w:t>
      </w:r>
    </w:p>
    <w:p w14:paraId="1EF10F0F" w14:textId="09A1329C" w:rsidR="00DD2073" w:rsidRDefault="00085531" w:rsidP="008B1BBF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bCs/>
          <w:caps/>
          <w:color w:val="4A4A4A"/>
          <w:sz w:val="20"/>
          <w:szCs w:val="20"/>
          <w:lang w:eastAsia="en-GB"/>
        </w:rPr>
        <w:t>DISPLAY:</w:t>
      </w:r>
      <w:r w:rsidRP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4.7 inch</w:t>
      </w:r>
      <w:r w:rsidR="003B7651">
        <w:rPr>
          <w:rFonts w:eastAsia="Times New Roman" w:cstheme="minorHAnsi"/>
          <w:color w:val="666666"/>
          <w:sz w:val="20"/>
          <w:szCs w:val="20"/>
          <w:lang w:eastAsia="en-GB"/>
        </w:rPr>
        <w:t>,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Full</w:t>
      </w:r>
      <w:r w:rsid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HD</w:t>
      </w:r>
      <w:r w:rsid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,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1080</w:t>
      </w:r>
      <w:r w:rsidR="000E626C">
        <w:rPr>
          <w:rFonts w:cstheme="minorHAnsi" w:hint="eastAsia"/>
          <w:color w:val="666666"/>
          <w:sz w:val="20"/>
          <w:szCs w:val="20"/>
          <w:lang w:eastAsia="zh-TW"/>
        </w:rPr>
        <w:t>p</w:t>
      </w:r>
      <w:r w:rsid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(468PPI</w:t>
      </w:r>
      <w:r w:rsidR="00805BE8">
        <w:rPr>
          <w:rFonts w:eastAsia="Times New Roman" w:cstheme="minorHAnsi"/>
          <w:color w:val="666666"/>
          <w:sz w:val="20"/>
          <w:szCs w:val="20"/>
          <w:lang w:eastAsia="en-GB"/>
        </w:rPr>
        <w:t>)</w:t>
      </w:r>
    </w:p>
    <w:p w14:paraId="20DB8566" w14:textId="77777777" w:rsidR="003B7651" w:rsidRPr="003B7651" w:rsidRDefault="003B7651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highlight w:val="yellow"/>
          <w:lang w:eastAsia="en-GB"/>
        </w:rPr>
      </w:pPr>
    </w:p>
    <w:p w14:paraId="20995074" w14:textId="77777777" w:rsidR="004B0812" w:rsidRPr="003B7651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B7651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2CF7D828" wp14:editId="3B2C5311">
            <wp:extent cx="476250" cy="476250"/>
            <wp:effectExtent l="0" t="0" r="0" b="0"/>
            <wp:docPr id="11" name="Picture 11" descr="http://www.htc.com/managed-assets/www/smartphones/common/specs/cp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tc.com/managed-assets/www/smartphones/common/specs/cpu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04709" w14:textId="77777777" w:rsidR="004B0812" w:rsidRPr="003B7651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CPU SPEED</w:t>
      </w:r>
    </w:p>
    <w:p w14:paraId="69A1F664" w14:textId="77777777" w:rsidR="00BA332D" w:rsidRPr="003B7651" w:rsidRDefault="00881D39" w:rsidP="00881D39">
      <w:pPr>
        <w:numPr>
          <w:ilvl w:val="0"/>
          <w:numId w:val="4"/>
        </w:numPr>
        <w:spacing w:after="0" w:line="240" w:lineRule="auto"/>
        <w:outlineLvl w:val="2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B7651">
        <w:rPr>
          <w:rFonts w:eastAsia="Times New Roman" w:cstheme="minorHAnsi"/>
          <w:color w:val="666666"/>
          <w:sz w:val="20"/>
          <w:szCs w:val="20"/>
          <w:lang w:val="pt-PT" w:eastAsia="en-GB"/>
        </w:rPr>
        <w:t xml:space="preserve">Qualcomm® Snapdragon™ </w:t>
      </w:r>
      <w:r w:rsidR="003B7651" w:rsidRPr="003B7651">
        <w:rPr>
          <w:rFonts w:eastAsia="Times New Roman" w:cstheme="minorHAnsi"/>
          <w:color w:val="666666"/>
          <w:sz w:val="20"/>
          <w:szCs w:val="20"/>
          <w:lang w:val="pt-PT" w:eastAsia="en-GB"/>
        </w:rPr>
        <w:t>600</w:t>
      </w:r>
      <w:r w:rsidR="003F2113">
        <w:rPr>
          <w:rFonts w:eastAsia="Times New Roman" w:cstheme="minorHAnsi"/>
          <w:color w:val="666666"/>
          <w:sz w:val="20"/>
          <w:szCs w:val="20"/>
          <w:lang w:val="pt-PT" w:eastAsia="en-GB"/>
        </w:rPr>
        <w:t xml:space="preserve"> 1.7GHz quad-core</w:t>
      </w:r>
    </w:p>
    <w:p w14:paraId="0576372B" w14:textId="77777777" w:rsidR="00FF5F40" w:rsidRPr="003B7651" w:rsidRDefault="00FF5F40" w:rsidP="00FF5F40">
      <w:pPr>
        <w:spacing w:after="0" w:line="240" w:lineRule="auto"/>
        <w:ind w:left="360"/>
        <w:outlineLvl w:val="2"/>
        <w:rPr>
          <w:rFonts w:eastAsia="Times New Roman" w:cstheme="minorHAnsi"/>
          <w:color w:val="4A4A4A"/>
          <w:sz w:val="20"/>
          <w:szCs w:val="20"/>
          <w:highlight w:val="yellow"/>
          <w:lang w:eastAsia="en-GB"/>
        </w:rPr>
      </w:pPr>
    </w:p>
    <w:p w14:paraId="232F221F" w14:textId="77777777" w:rsidR="004B0812" w:rsidRPr="003B7651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B7651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2E7B9987" wp14:editId="56BDAE87">
            <wp:extent cx="476250" cy="476250"/>
            <wp:effectExtent l="0" t="0" r="0" b="0"/>
            <wp:docPr id="10" name="Picture 10" descr="http://www.htc.com/managed-assets/www/smartphones/common/specs/andr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tc.com/managed-assets/www/smartphones/common/specs/android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CCD43" w14:textId="77777777" w:rsidR="004B0812" w:rsidRPr="003B7651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PLATFORM</w:t>
      </w:r>
    </w:p>
    <w:p w14:paraId="519B608D" w14:textId="77777777" w:rsidR="006E7FC3" w:rsidRPr="00805BE8" w:rsidRDefault="006E7FC3" w:rsidP="006E7FC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Android™ </w:t>
      </w:r>
      <w:r w:rsidR="003F2113">
        <w:rPr>
          <w:rFonts w:eastAsia="Times New Roman" w:cstheme="minorHAnsi"/>
          <w:color w:val="666666"/>
          <w:sz w:val="20"/>
          <w:szCs w:val="20"/>
          <w:lang w:eastAsia="en-GB"/>
        </w:rPr>
        <w:t xml:space="preserve">Jelly Bean </w:t>
      </w:r>
      <w:r w:rsidRP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with HTC Sense™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5</w:t>
      </w:r>
    </w:p>
    <w:p w14:paraId="50D3D990" w14:textId="77777777" w:rsidR="00805BE8" w:rsidRPr="00805BE8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805BE8">
        <w:rPr>
          <w:rFonts w:eastAsia="Times New Roman" w:cstheme="minorHAnsi"/>
          <w:color w:val="666666"/>
          <w:sz w:val="20"/>
          <w:szCs w:val="20"/>
          <w:lang w:eastAsia="en-GB"/>
        </w:rPr>
        <w:t>HTC BlinkFeed™</w:t>
      </w:r>
    </w:p>
    <w:p w14:paraId="6A4E4912" w14:textId="77777777" w:rsidR="00BA332D" w:rsidRPr="003B7651" w:rsidRDefault="00BA332D" w:rsidP="00BA332D">
      <w:pPr>
        <w:spacing w:after="0" w:line="240" w:lineRule="auto"/>
        <w:ind w:left="360"/>
        <w:rPr>
          <w:rFonts w:eastAsia="Times New Roman" w:cstheme="minorHAnsi"/>
          <w:color w:val="4A4A4A"/>
          <w:sz w:val="20"/>
          <w:szCs w:val="20"/>
          <w:highlight w:val="yellow"/>
          <w:lang w:eastAsia="en-GB"/>
        </w:rPr>
      </w:pPr>
    </w:p>
    <w:p w14:paraId="5856169F" w14:textId="77777777" w:rsidR="004B0812" w:rsidRPr="003B7651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B7651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45DD4CC1" wp14:editId="55D66E8A">
            <wp:extent cx="476250" cy="476250"/>
            <wp:effectExtent l="0" t="0" r="0" b="0"/>
            <wp:docPr id="9" name="Picture 9" descr="http://www.htc.com/managed-assets/www/smartphones/common/specs/stor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tc.com/managed-assets/www/smartphones/common/specs/storag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BEDB" w14:textId="77777777" w:rsidR="004B0812" w:rsidRPr="003B7651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MEMORY</w:t>
      </w:r>
      <w:r w:rsidR="00881D39" w:rsidRPr="003B7651"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1"/>
      </w:r>
    </w:p>
    <w:p w14:paraId="3FDCC361" w14:textId="77777777" w:rsidR="00FF5F40" w:rsidRPr="003B7651" w:rsidRDefault="004B0812" w:rsidP="00881D3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color w:val="666666"/>
          <w:sz w:val="20"/>
          <w:szCs w:val="20"/>
          <w:lang w:eastAsia="en-GB"/>
        </w:rPr>
        <w:t>Total</w:t>
      </w:r>
      <w:r w:rsidR="000B42F7" w:rsidRPr="003B7651"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 storage</w:t>
      </w:r>
      <w:r w:rsidRPr="003B7651">
        <w:rPr>
          <w:rFonts w:eastAsia="Times New Roman" w:cstheme="minorHAnsi"/>
          <w:b/>
          <w:color w:val="666666"/>
          <w:sz w:val="20"/>
          <w:szCs w:val="20"/>
          <w:lang w:eastAsia="en-GB"/>
        </w:rPr>
        <w:t>:</w:t>
      </w:r>
      <w:r w:rsidRPr="003B7651">
        <w:rPr>
          <w:rFonts w:eastAsia="Times New Roman" w:cstheme="minorHAnsi"/>
          <w:color w:val="666666"/>
          <w:sz w:val="20"/>
          <w:szCs w:val="20"/>
          <w:lang w:eastAsia="en-GB"/>
        </w:rPr>
        <w:t> </w:t>
      </w:r>
      <w:r w:rsidR="00F47B44" w:rsidRP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32GB</w:t>
      </w:r>
      <w:r w:rsidR="00881D39" w:rsidRPr="003B7651">
        <w:rPr>
          <w:rFonts w:eastAsia="Times New Roman" w:cstheme="minorHAnsi"/>
          <w:color w:val="666666"/>
          <w:sz w:val="20"/>
          <w:szCs w:val="20"/>
          <w:lang w:eastAsia="en-GB"/>
        </w:rPr>
        <w:t>, available capacity varies</w:t>
      </w:r>
    </w:p>
    <w:p w14:paraId="134048C4" w14:textId="77777777" w:rsidR="00540307" w:rsidRPr="003B7651" w:rsidRDefault="00540307" w:rsidP="0054030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B7651">
        <w:rPr>
          <w:rFonts w:eastAsia="Times New Roman" w:cstheme="minorHAnsi"/>
          <w:color w:val="666666"/>
          <w:sz w:val="20"/>
          <w:szCs w:val="20"/>
          <w:lang w:eastAsia="en-GB"/>
        </w:rPr>
        <w:t>Expansion card slot supports microSD</w:t>
      </w:r>
      <w:r w:rsidR="008922F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™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for up to 64</w:t>
      </w:r>
      <w:r w:rsidRPr="003B7651">
        <w:rPr>
          <w:rFonts w:eastAsia="Times New Roman" w:cstheme="minorHAnsi"/>
          <w:color w:val="666666"/>
          <w:sz w:val="20"/>
          <w:szCs w:val="20"/>
          <w:lang w:eastAsia="en-GB"/>
        </w:rPr>
        <w:t>GB additional storage (card not included)</w:t>
      </w:r>
    </w:p>
    <w:p w14:paraId="24344997" w14:textId="77777777" w:rsidR="00F27A8F" w:rsidRPr="003B7651" w:rsidRDefault="005629E7" w:rsidP="00881D39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color w:val="666666"/>
          <w:sz w:val="20"/>
          <w:szCs w:val="20"/>
          <w:lang w:eastAsia="en-GB"/>
        </w:rPr>
        <w:t xml:space="preserve">RAM: </w:t>
      </w:r>
      <w:r w:rsidR="003B7651" w:rsidRPr="003B7651">
        <w:rPr>
          <w:rFonts w:eastAsia="Times New Roman" w:cstheme="minorHAnsi"/>
          <w:color w:val="666666"/>
          <w:sz w:val="20"/>
          <w:szCs w:val="20"/>
          <w:lang w:eastAsia="en-GB"/>
        </w:rPr>
        <w:t>2GB</w:t>
      </w:r>
      <w:r w:rsidR="005C3C8A" w:rsidRPr="003B7651">
        <w:rPr>
          <w:rFonts w:eastAsia="Times New Roman" w:cstheme="minorHAnsi"/>
          <w:color w:val="666666"/>
          <w:sz w:val="20"/>
          <w:szCs w:val="20"/>
          <w:lang w:eastAsia="en-GB"/>
        </w:rPr>
        <w:br/>
      </w:r>
    </w:p>
    <w:p w14:paraId="04F7FD27" w14:textId="77777777" w:rsidR="004B0812" w:rsidRPr="003B7651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B7651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1E5B8997" wp14:editId="38BA1716">
            <wp:extent cx="476250" cy="476250"/>
            <wp:effectExtent l="0" t="0" r="0" b="0"/>
            <wp:docPr id="7" name="Picture 7" descr="http://www.htc.com/managed-assets/www/smartphones/common/specs/net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tc.com/managed-assets/www/smartphones/common/specs/network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765BC" w14:textId="77777777" w:rsidR="004B0812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NETWORK</w:t>
      </w:r>
      <w:r w:rsidR="000E6E65" w:rsidRPr="003B7651"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2"/>
      </w:r>
    </w:p>
    <w:p w14:paraId="7F33289B" w14:textId="40F15D47" w:rsidR="00CD34B5" w:rsidRDefault="00CD34B5" w:rsidP="00CD34B5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t>SIM 1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>: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br/>
      </w:r>
      <w:r w:rsidR="000E626C">
        <w:rPr>
          <w:rFonts w:cstheme="minorHAnsi" w:hint="eastAsia"/>
          <w:color w:val="666666"/>
          <w:sz w:val="20"/>
          <w:szCs w:val="20"/>
          <w:lang w:eastAsia="zh-TW"/>
        </w:rPr>
        <w:t xml:space="preserve">Europe: 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t xml:space="preserve">WCDMA 850/1900/2100, HSDPA </w:t>
      </w:r>
      <w:r>
        <w:rPr>
          <w:rFonts w:eastAsia="Times New Roman" w:cstheme="minorHAnsi" w:hint="eastAsia"/>
          <w:color w:val="666666"/>
          <w:sz w:val="20"/>
          <w:szCs w:val="20"/>
          <w:lang w:eastAsia="en-GB"/>
        </w:rPr>
        <w:t>21,</w:t>
      </w:r>
      <w:r>
        <w:rPr>
          <w:rFonts w:eastAsia="Times New Roman" w:cstheme="minorHAnsi" w:hint="eastAsia"/>
          <w:color w:val="666666"/>
          <w:sz w:val="20"/>
          <w:szCs w:val="20"/>
          <w:lang w:eastAsia="en-GB"/>
        </w:rPr>
        <w:br/>
        <w:t>HSUPA 5.76 + GSM/GPRS/EDGE:</w:t>
      </w:r>
      <w:r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t>850/900/1800/1900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br/>
        <w:t xml:space="preserve">Asia </w:t>
      </w:r>
      <w:r w:rsidR="000E626C">
        <w:rPr>
          <w:rFonts w:cstheme="minorHAnsi" w:hint="eastAsia"/>
          <w:color w:val="666666"/>
          <w:sz w:val="20"/>
          <w:szCs w:val="20"/>
          <w:lang w:eastAsia="zh-TW"/>
        </w:rPr>
        <w:t xml:space="preserve">: 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t>CDMA 800/1900</w:t>
      </w:r>
      <w:r w:rsidR="000E626C">
        <w:rPr>
          <w:rFonts w:cstheme="minorHAnsi" w:hint="eastAsia"/>
          <w:color w:val="666666"/>
          <w:sz w:val="20"/>
          <w:szCs w:val="20"/>
          <w:lang w:eastAsia="zh-TW"/>
        </w:rPr>
        <w:t xml:space="preserve">, 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t>GSM/GPRS/EDGE 850/900/1800/1900(roaming)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br/>
        <w:t>UMTS 900/2100 (roaming), HSDPA 14.4</w:t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br/>
      </w: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br/>
        <w:t xml:space="preserve">SIM 2: </w:t>
      </w:r>
    </w:p>
    <w:p w14:paraId="1EFCDB1F" w14:textId="68A9BAB7" w:rsidR="00CD34B5" w:rsidRPr="00CD34B5" w:rsidRDefault="00CD34B5" w:rsidP="00CD34B5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CD34B5">
        <w:rPr>
          <w:rFonts w:eastAsia="Times New Roman" w:cstheme="minorHAnsi" w:hint="eastAsia"/>
          <w:color w:val="666666"/>
          <w:sz w:val="20"/>
          <w:szCs w:val="20"/>
          <w:lang w:eastAsia="en-GB"/>
        </w:rPr>
        <w:t>GSM/GPRS/EDGE: 850/900/1800/1900</w:t>
      </w:r>
    </w:p>
    <w:p w14:paraId="206AEBEE" w14:textId="77777777" w:rsidR="00CD34B5" w:rsidRPr="003B7651" w:rsidRDefault="00CD34B5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</w:p>
    <w:p w14:paraId="22651F26" w14:textId="77777777" w:rsidR="00E03A94" w:rsidRPr="00D373FF" w:rsidRDefault="00E03A94" w:rsidP="00E03A94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D373FF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SIM</w:t>
      </w:r>
    </w:p>
    <w:p w14:paraId="081F41AC" w14:textId="77777777" w:rsidR="000E626C" w:rsidRDefault="00805BE8" w:rsidP="00C74593">
      <w:pPr>
        <w:spacing w:after="0" w:line="240" w:lineRule="auto"/>
        <w:rPr>
          <w:rFonts w:cstheme="minorHAnsi"/>
          <w:color w:val="666666"/>
          <w:sz w:val="20"/>
          <w:szCs w:val="20"/>
          <w:lang w:eastAsia="zh-TW"/>
        </w:rPr>
      </w:pPr>
      <w:r w:rsidRPr="00805BE8">
        <w:rPr>
          <w:rFonts w:eastAsia="Times New Roman" w:cstheme="minorHAnsi"/>
          <w:color w:val="666666"/>
          <w:sz w:val="20"/>
          <w:szCs w:val="20"/>
          <w:lang w:eastAsia="en-GB"/>
        </w:rPr>
        <w:t>Dual SIM (</w:t>
      </w:r>
      <w:proofErr w:type="spellStart"/>
      <w:r w:rsidRPr="00805BE8">
        <w:rPr>
          <w:rFonts w:eastAsia="Times New Roman" w:cstheme="minorHAnsi"/>
          <w:color w:val="666666"/>
          <w:sz w:val="20"/>
          <w:szCs w:val="20"/>
          <w:lang w:eastAsia="en-GB"/>
        </w:rPr>
        <w:t>microSIM</w:t>
      </w:r>
      <w:proofErr w:type="spellEnd"/>
      <w:r w:rsidRPr="00805BE8">
        <w:rPr>
          <w:rFonts w:eastAsia="Times New Roman" w:cstheme="minorHAnsi"/>
          <w:color w:val="666666"/>
          <w:sz w:val="20"/>
          <w:szCs w:val="20"/>
          <w:lang w:eastAsia="en-GB"/>
        </w:rPr>
        <w:t>)</w:t>
      </w:r>
    </w:p>
    <w:p w14:paraId="2285D793" w14:textId="77777777" w:rsidR="000E626C" w:rsidRDefault="000E626C" w:rsidP="00C74593">
      <w:pPr>
        <w:spacing w:after="0" w:line="240" w:lineRule="auto"/>
        <w:rPr>
          <w:rFonts w:cstheme="minorHAnsi"/>
          <w:color w:val="666666"/>
          <w:sz w:val="20"/>
          <w:szCs w:val="20"/>
          <w:lang w:eastAsia="zh-TW"/>
        </w:rPr>
      </w:pPr>
      <w:r>
        <w:rPr>
          <w:rFonts w:cstheme="minorHAnsi" w:hint="eastAsia"/>
          <w:color w:val="666666"/>
          <w:sz w:val="20"/>
          <w:szCs w:val="20"/>
          <w:lang w:eastAsia="zh-TW"/>
        </w:rPr>
        <w:t>Europe: USIM + USIM</w:t>
      </w:r>
    </w:p>
    <w:p w14:paraId="1C68C2A8" w14:textId="01948475" w:rsidR="00E03A94" w:rsidRDefault="000E626C" w:rsidP="00C74593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>
        <w:rPr>
          <w:rFonts w:cstheme="minorHAnsi" w:hint="eastAsia"/>
          <w:color w:val="666666"/>
          <w:sz w:val="20"/>
          <w:szCs w:val="20"/>
          <w:lang w:eastAsia="zh-TW"/>
        </w:rPr>
        <w:t xml:space="preserve">Asia: </w:t>
      </w:r>
      <w:r w:rsidR="006D54AB">
        <w:rPr>
          <w:rFonts w:eastAsia="Times New Roman" w:cstheme="minorHAnsi"/>
          <w:color w:val="666666"/>
          <w:sz w:val="20"/>
          <w:szCs w:val="20"/>
          <w:lang w:eastAsia="en-GB"/>
        </w:rPr>
        <w:t>RUIM</w:t>
      </w:r>
      <w:r w:rsidR="00805BE8" w:rsidRPr="00805BE8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+</w:t>
      </w:r>
      <w:r>
        <w:rPr>
          <w:rFonts w:cstheme="minorHAnsi" w:hint="eastAsia"/>
          <w:color w:val="666666"/>
          <w:sz w:val="20"/>
          <w:szCs w:val="20"/>
          <w:lang w:eastAsia="zh-TW"/>
        </w:rPr>
        <w:t xml:space="preserve"> </w:t>
      </w:r>
      <w:r w:rsidR="00805BE8" w:rsidRPr="00805BE8">
        <w:rPr>
          <w:rFonts w:eastAsia="Times New Roman" w:cstheme="minorHAnsi"/>
          <w:color w:val="666666"/>
          <w:sz w:val="20"/>
          <w:szCs w:val="20"/>
          <w:lang w:eastAsia="en-GB"/>
        </w:rPr>
        <w:t>USIM</w:t>
      </w:r>
    </w:p>
    <w:p w14:paraId="7EC76EEA" w14:textId="77777777" w:rsidR="004B0812" w:rsidRPr="00805BE8" w:rsidRDefault="000B42F7" w:rsidP="008B1BBF">
      <w:pPr>
        <w:spacing w:after="0" w:line="240" w:lineRule="auto"/>
        <w:outlineLvl w:val="3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805BE8">
        <w:rPr>
          <w:rFonts w:eastAsia="Times New Roman" w:cstheme="minorHAnsi"/>
          <w:b/>
          <w:bCs/>
          <w:noProof/>
          <w:color w:val="666666"/>
          <w:sz w:val="20"/>
          <w:szCs w:val="20"/>
          <w:lang w:eastAsia="en-GB"/>
        </w:rPr>
        <w:t xml:space="preserve"> </w:t>
      </w:r>
      <w:r w:rsidR="004B0812" w:rsidRPr="00805BE8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5614676E" wp14:editId="67D0C8E4">
            <wp:extent cx="476250" cy="476250"/>
            <wp:effectExtent l="0" t="0" r="0" b="0"/>
            <wp:docPr id="6" name="Picture 6" descr="http://www.htc.com/managed-assets/www/smartphones/common/specs/sens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tc.com/managed-assets/www/smartphones/common/specs/sensor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70C75" w14:textId="77777777" w:rsidR="004B0812" w:rsidRPr="00805BE8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805BE8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SENSORS</w:t>
      </w:r>
    </w:p>
    <w:p w14:paraId="77A5AB4F" w14:textId="77777777" w:rsidR="003C0E14" w:rsidRPr="00805BE8" w:rsidRDefault="003C0E14" w:rsidP="00C97E4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805BE8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Gyro sensor</w:t>
      </w:r>
    </w:p>
    <w:p w14:paraId="29A9E87E" w14:textId="77777777" w:rsidR="00C97E43" w:rsidRPr="00805BE8" w:rsidRDefault="00C97E43" w:rsidP="00C97E4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805BE8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Accelerometer</w:t>
      </w:r>
    </w:p>
    <w:p w14:paraId="7648E7BC" w14:textId="77777777" w:rsidR="00C97E43" w:rsidRPr="00805BE8" w:rsidRDefault="00C97E43" w:rsidP="00C97E43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805BE8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lastRenderedPageBreak/>
        <w:t>Proximity sensor</w:t>
      </w:r>
    </w:p>
    <w:p w14:paraId="65EF1FD0" w14:textId="77777777" w:rsidR="006D54AB" w:rsidRPr="0029791E" w:rsidRDefault="00C97E43" w:rsidP="0029791E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805BE8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Ambient light sensor</w:t>
      </w:r>
    </w:p>
    <w:p w14:paraId="21A46CF8" w14:textId="77777777" w:rsidR="009C5EDC" w:rsidRPr="003B7651" w:rsidRDefault="009C5EDC" w:rsidP="00E03A94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highlight w:val="yellow"/>
          <w:lang w:eastAsia="en-GB"/>
        </w:rPr>
      </w:pPr>
    </w:p>
    <w:p w14:paraId="3BF529FB" w14:textId="77777777" w:rsidR="004B0812" w:rsidRPr="00433C41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33C41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4FB7BC2D" wp14:editId="56BAF305">
            <wp:extent cx="476250" cy="476250"/>
            <wp:effectExtent l="0" t="0" r="0" b="0"/>
            <wp:docPr id="5" name="Picture 5" descr="http://www.htc.com/managed-assets/www/smartphones/common/specs/connecto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tc.com/managed-assets/www/smartphones/common/specs/connectors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84B63" w14:textId="77777777" w:rsidR="004B0812" w:rsidRPr="00433C41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33C4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CONNECTIVITY</w:t>
      </w:r>
    </w:p>
    <w:p w14:paraId="21510090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3.5 mm stereo audio jack</w:t>
      </w:r>
    </w:p>
    <w:p w14:paraId="3B8F67DC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NFC capable3</w:t>
      </w:r>
    </w:p>
    <w:p w14:paraId="07902AB5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Compliant with Bluetooth 4.0</w:t>
      </w:r>
    </w:p>
    <w:p w14:paraId="40C315AE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Bluetooth® 4.0 with 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aptX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™ enabled </w:t>
      </w:r>
    </w:p>
    <w:p w14:paraId="17238955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Wi-Fi®: IEEE 802.11 a/ac/b/g/n</w:t>
      </w:r>
    </w:p>
    <w:p w14:paraId="4958428B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DLNA® for wirelessly streaming media from the phone to a compatible TV or computer</w:t>
      </w:r>
    </w:p>
    <w:p w14:paraId="59FD9EF8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HTC Connect</w:t>
      </w:r>
    </w:p>
    <w:p w14:paraId="71C86D14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Miracast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wireless display standard</w:t>
      </w:r>
    </w:p>
    <w:p w14:paraId="310D8211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Support consumer infrared remote control</w:t>
      </w:r>
    </w:p>
    <w:p w14:paraId="6E438BEE" w14:textId="77777777" w:rsidR="00433C41" w:rsidRPr="00433C41" w:rsidRDefault="00433C41" w:rsidP="00433C41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proofErr w:type="gram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micro-USB</w:t>
      </w:r>
      <w:proofErr w:type="gram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2.0 (5-pin) port with mobile high-definition video link (MHL) for USB or HDMI connection  (Special cable required for HDMI connection.)</w:t>
      </w:r>
    </w:p>
    <w:p w14:paraId="305C2DC9" w14:textId="77777777" w:rsidR="00A75714" w:rsidRPr="00D373FF" w:rsidRDefault="00A75714" w:rsidP="00A75714">
      <w:pPr>
        <w:spacing w:after="0" w:line="240" w:lineRule="auto"/>
      </w:pPr>
      <w:r w:rsidRPr="00D373FF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fldChar w:fldCharType="begin"/>
      </w:r>
      <w:r w:rsidRPr="00D373FF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instrText xml:space="preserve"> LINK Excel.Sheet.12 "C:\\Users\\francis.graham\\AppData\\Local\\Microsoft\\Windows\\Temporary Internet Files\\Content.Outlook\\APW0EX2D\\CP3#DUG marketing spec-0507_v6 (2).xlsx" "CP3#DUG !R30C1" \a \f 5 \h  \* MERGEFORMAT </w:instrText>
      </w:r>
      <w:r w:rsidRPr="00D373FF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fldChar w:fldCharType="separate"/>
      </w:r>
    </w:p>
    <w:p w14:paraId="5B554977" w14:textId="77777777" w:rsidR="00A75714" w:rsidRPr="00D373FF" w:rsidRDefault="00A75714" w:rsidP="00986C4A">
      <w:pPr>
        <w:spacing w:after="0" w:line="240" w:lineRule="auto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D373FF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Sound enhancement</w:t>
      </w:r>
    </w:p>
    <w:p w14:paraId="71F04513" w14:textId="77777777" w:rsidR="00D373FF" w:rsidRPr="00D373FF" w:rsidRDefault="00A75714" w:rsidP="00D373F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D373FF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fldChar w:fldCharType="end"/>
      </w:r>
      <w:r w:rsidR="00D373FF" w:rsidRPr="00D373FF">
        <w:rPr>
          <w:rFonts w:eastAsia="Times New Roman" w:cstheme="minorHAnsi"/>
          <w:color w:val="666666"/>
          <w:sz w:val="20"/>
          <w:szCs w:val="20"/>
          <w:lang w:eastAsia="en-GB"/>
        </w:rPr>
        <w:t>Studio-quality sound with Beats Audio™</w:t>
      </w:r>
    </w:p>
    <w:p w14:paraId="2996EADB" w14:textId="77777777" w:rsidR="00D373FF" w:rsidRPr="00D373FF" w:rsidRDefault="00D373FF" w:rsidP="00D373F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D373FF">
        <w:rPr>
          <w:rFonts w:eastAsia="Times New Roman" w:cstheme="minorHAnsi"/>
          <w:color w:val="666666"/>
          <w:sz w:val="20"/>
          <w:szCs w:val="20"/>
          <w:lang w:eastAsia="en-GB"/>
        </w:rPr>
        <w:t>FM radio</w:t>
      </w:r>
    </w:p>
    <w:p w14:paraId="1DBC9E44" w14:textId="77777777" w:rsidR="00D373FF" w:rsidRPr="00D373FF" w:rsidRDefault="00D373FF" w:rsidP="00D373F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D373FF">
        <w:rPr>
          <w:rFonts w:eastAsia="Times New Roman" w:cstheme="minorHAnsi"/>
          <w:color w:val="666666"/>
          <w:sz w:val="20"/>
          <w:szCs w:val="20"/>
          <w:lang w:eastAsia="en-GB"/>
        </w:rPr>
        <w:t>USB peripheral support with audio out</w:t>
      </w:r>
    </w:p>
    <w:p w14:paraId="68104DD9" w14:textId="77777777" w:rsidR="00D373FF" w:rsidRPr="00D373FF" w:rsidRDefault="00D373FF" w:rsidP="00D373F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D373FF">
        <w:rPr>
          <w:rFonts w:eastAsia="Times New Roman" w:cstheme="minorHAnsi"/>
          <w:color w:val="666666"/>
          <w:sz w:val="20"/>
          <w:szCs w:val="20"/>
          <w:lang w:eastAsia="en-GB"/>
        </w:rPr>
        <w:t>Support speaker and headset amplifier</w:t>
      </w:r>
    </w:p>
    <w:p w14:paraId="5487720B" w14:textId="77777777" w:rsidR="00D373FF" w:rsidRPr="00D373FF" w:rsidRDefault="00D373FF" w:rsidP="00D373FF">
      <w:pPr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D373FF">
        <w:rPr>
          <w:rFonts w:eastAsia="Times New Roman" w:cstheme="minorHAnsi"/>
          <w:color w:val="666666"/>
          <w:sz w:val="20"/>
          <w:szCs w:val="20"/>
          <w:lang w:eastAsia="en-GB"/>
        </w:rPr>
        <w:t>Sense Voice</w:t>
      </w:r>
    </w:p>
    <w:p w14:paraId="6B2F05A2" w14:textId="77777777" w:rsidR="00881D39" w:rsidRPr="003B7651" w:rsidRDefault="00881D39" w:rsidP="00881D39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highlight w:val="yellow"/>
          <w:lang w:eastAsia="en-GB"/>
        </w:rPr>
      </w:pPr>
    </w:p>
    <w:p w14:paraId="05F7F870" w14:textId="77777777" w:rsidR="004B0812" w:rsidRPr="003B7651" w:rsidRDefault="004B0812" w:rsidP="008B1BBF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B7651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5D09FD80" wp14:editId="634F0CE9">
            <wp:extent cx="476250" cy="476250"/>
            <wp:effectExtent l="0" t="0" r="0" b="0"/>
            <wp:docPr id="4" name="Picture 4" descr="http://www.htc.com/managed-assets/www/smartphones/common/specs/came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tc.com/managed-assets/www/smartphones/common/specs/camer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29969" w14:textId="77777777" w:rsidR="004B0812" w:rsidRPr="003B7651" w:rsidRDefault="004B0812" w:rsidP="008B1BBF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3B765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CAMERA</w:t>
      </w:r>
    </w:p>
    <w:p w14:paraId="1FC417E1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HTC UltraPixel Camera</w:t>
      </w:r>
    </w:p>
    <w:p w14:paraId="40D4D832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BSI sensor, Pixel size 2.0 µm, Sensor size 1/3'</w:t>
      </w:r>
    </w:p>
    <w:p w14:paraId="4076DE9D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Dedicated HTC 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ImageChip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2</w:t>
      </w:r>
    </w:p>
    <w:p w14:paraId="2B470ED1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F2.0 aperture and 28 mm lens</w:t>
      </w:r>
    </w:p>
    <w:p w14:paraId="60104356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Optical Image Stabilization (OIS)</w:t>
      </w:r>
    </w:p>
    <w:p w14:paraId="6AF42B28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Smart Flash: Five levels of flash automatically set by distance to subject</w:t>
      </w:r>
    </w:p>
    <w:p w14:paraId="34289378" w14:textId="4C3F2EB3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Front Camera: 2.1 MP, 88 </w:t>
      </w:r>
      <w:r w:rsidR="006D54AB" w:rsidRPr="008A5483">
        <w:rPr>
          <w:rFonts w:ascii="Lucida Grande" w:hAnsi="Lucida Grande"/>
          <w:b/>
          <w:color w:val="000000"/>
        </w:rPr>
        <w:t>°</w:t>
      </w: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wide angle lens with HDR capability</w:t>
      </w:r>
    </w:p>
    <w:p w14:paraId="13AE38D7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1080p Full HD video recording with HDR Video</w:t>
      </w:r>
    </w:p>
    <w:p w14:paraId="1DC74635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HTC Zoe™ with Sequence Shot, Always Smile and Object Removal</w:t>
      </w:r>
    </w:p>
    <w:p w14:paraId="00DD1847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Gallery with Video Highlights and HTC Share</w:t>
      </w:r>
    </w:p>
    <w:p w14:paraId="3CF91809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Continuous shooting and 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VideoPic</w:t>
      </w:r>
      <w:proofErr w:type="spellEnd"/>
    </w:p>
    <w:p w14:paraId="3B1BEC9C" w14:textId="77777777" w:rsidR="00805BE8" w:rsidRPr="00433C41" w:rsidRDefault="00805BE8" w:rsidP="00805BE8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Slow motion video recording with variable speed playback</w:t>
      </w:r>
    </w:p>
    <w:p w14:paraId="3950EBB9" w14:textId="77777777" w:rsidR="003C0E14" w:rsidRPr="003C0E14" w:rsidRDefault="003C0E14" w:rsidP="003C0E14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highlight w:val="yellow"/>
          <w:lang w:eastAsia="en-GB"/>
        </w:rPr>
      </w:pPr>
    </w:p>
    <w:p w14:paraId="706FE3E2" w14:textId="77777777" w:rsidR="003B7651" w:rsidRPr="003B7651" w:rsidRDefault="003B7651" w:rsidP="003B7651">
      <w:pPr>
        <w:spacing w:after="0" w:line="240" w:lineRule="auto"/>
        <w:ind w:left="360"/>
        <w:rPr>
          <w:rFonts w:eastAsia="Times New Roman" w:cstheme="minorHAnsi"/>
          <w:color w:val="4A4A4A"/>
          <w:sz w:val="20"/>
          <w:szCs w:val="20"/>
          <w:highlight w:val="yellow"/>
          <w:lang w:eastAsia="en-GB"/>
        </w:rPr>
      </w:pPr>
    </w:p>
    <w:p w14:paraId="0F86407A" w14:textId="77777777" w:rsidR="009F25D2" w:rsidRPr="00433C41" w:rsidRDefault="009F25D2" w:rsidP="009F25D2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433C41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6AAF38AF" wp14:editId="5F1E7CF2">
            <wp:extent cx="476250" cy="476250"/>
            <wp:effectExtent l="0" t="0" r="0" b="0"/>
            <wp:docPr id="2" name="Picture 2" descr="http://www.htc.com/managed-assets/www/smartphones/common/specs/multimed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tc.com/managed-assets/www/smartphones/common/specs/multimedia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4709" w14:textId="77777777" w:rsidR="009F25D2" w:rsidRPr="00433C41" w:rsidRDefault="009F25D2" w:rsidP="009F25D2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33C4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MULTIMEDIA</w:t>
      </w:r>
    </w:p>
    <w:p w14:paraId="1E05FF62" w14:textId="77777777" w:rsidR="009F25D2" w:rsidRPr="00433C41" w:rsidRDefault="009F25D2" w:rsidP="00433C41">
      <w:p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lastRenderedPageBreak/>
        <w:t>Audio supported formats:</w:t>
      </w:r>
    </w:p>
    <w:p w14:paraId="672327A5" w14:textId="77777777" w:rsidR="00433C41" w:rsidRPr="00433C41" w:rsidRDefault="00433C41" w:rsidP="00433C4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Playback: .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aac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amr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, .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ogg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, .m4a, .mid, .mp3, .wav, .wma (Windows Media Audio 9)</w:t>
      </w:r>
    </w:p>
    <w:p w14:paraId="4AB4C500" w14:textId="77777777" w:rsidR="000E6E65" w:rsidRPr="00433C41" w:rsidRDefault="00433C41" w:rsidP="00433C4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Recording: .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amr</w:t>
      </w:r>
      <w:proofErr w:type="spellEnd"/>
    </w:p>
    <w:p w14:paraId="13F66599" w14:textId="77777777" w:rsidR="009F25D2" w:rsidRPr="00433C41" w:rsidRDefault="009F25D2" w:rsidP="009F25D2">
      <w:pPr>
        <w:spacing w:after="0" w:line="240" w:lineRule="auto"/>
        <w:outlineLvl w:val="3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Video supported formats:</w:t>
      </w:r>
    </w:p>
    <w:p w14:paraId="6EA454D4" w14:textId="77777777" w:rsidR="00433C41" w:rsidRPr="00433C41" w:rsidRDefault="00433C41" w:rsidP="00433C4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Playback: .3gp, .3g2, .mp4, .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wmv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(Windows Media Video 9), .</w:t>
      </w:r>
      <w:proofErr w:type="spellStart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avi</w:t>
      </w:r>
      <w:proofErr w:type="spellEnd"/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(MP4 ASP and MP3)</w:t>
      </w:r>
    </w:p>
    <w:p w14:paraId="31573656" w14:textId="77777777" w:rsidR="00E117D7" w:rsidRPr="00433C41" w:rsidRDefault="00433C41" w:rsidP="00433C4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Recording: .mp4</w:t>
      </w:r>
    </w:p>
    <w:p w14:paraId="79CC5BAD" w14:textId="77777777" w:rsidR="00433C41" w:rsidRPr="00433C41" w:rsidRDefault="00433C41" w:rsidP="00433C41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p w14:paraId="2FE60544" w14:textId="77777777" w:rsidR="00307F68" w:rsidRPr="00D373FF" w:rsidRDefault="00307F68" w:rsidP="00307F68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D373FF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Location</w:t>
      </w:r>
    </w:p>
    <w:p w14:paraId="2664E0A4" w14:textId="77777777" w:rsidR="00717DA8" w:rsidRPr="00D373FF" w:rsidRDefault="00433C41" w:rsidP="00433C41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noProof/>
          <w:color w:val="4A4A4A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GPS/AGPS + GLONASS</w:t>
      </w:r>
      <w:r w:rsidR="00843500" w:rsidRPr="00D373FF">
        <w:rPr>
          <w:rFonts w:eastAsia="Times New Roman" w:cstheme="minorHAnsi"/>
          <w:color w:val="666666"/>
          <w:sz w:val="20"/>
          <w:szCs w:val="20"/>
          <w:lang w:eastAsia="en-GB"/>
        </w:rPr>
        <w:br/>
      </w:r>
    </w:p>
    <w:p w14:paraId="070AAC61" w14:textId="77777777" w:rsidR="00307F68" w:rsidRPr="003C0E14" w:rsidRDefault="00307F68" w:rsidP="00307F68">
      <w:pPr>
        <w:spacing w:after="0" w:line="240" w:lineRule="auto"/>
        <w:rPr>
          <w:rFonts w:eastAsia="Times New Roman" w:cstheme="minorHAnsi"/>
          <w:color w:val="4A4A4A"/>
          <w:sz w:val="20"/>
          <w:szCs w:val="20"/>
          <w:lang w:eastAsia="en-GB"/>
        </w:rPr>
      </w:pPr>
      <w:r w:rsidRPr="003C0E14">
        <w:rPr>
          <w:rFonts w:eastAsia="Times New Roman" w:cstheme="minorHAnsi"/>
          <w:noProof/>
          <w:color w:val="4A4A4A"/>
          <w:sz w:val="20"/>
          <w:szCs w:val="20"/>
          <w:lang w:val="da-DK" w:eastAsia="da-DK"/>
        </w:rPr>
        <w:drawing>
          <wp:inline distT="0" distB="0" distL="0" distR="0" wp14:anchorId="2FAC34EB" wp14:editId="7C76EF83">
            <wp:extent cx="476250" cy="476250"/>
            <wp:effectExtent l="0" t="0" r="0" b="0"/>
            <wp:docPr id="8" name="Picture 8" descr="http://www.htc.com/managed-assets/www/smartphones/common/specs/batte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tc.com/managed-assets/www/smartphones/common/specs/battery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3AC93" w14:textId="77777777" w:rsidR="00307F68" w:rsidRPr="003C0E14" w:rsidRDefault="00307F68" w:rsidP="00307F68">
      <w:pPr>
        <w:spacing w:after="0" w:line="240" w:lineRule="auto"/>
        <w:outlineLvl w:val="2"/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3C0E14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BATTERY</w:t>
      </w:r>
      <w:r w:rsidR="000E6E65" w:rsidRPr="003C0E14">
        <w:rPr>
          <w:rStyle w:val="Slutnotehenvisning"/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endnoteReference w:id="3"/>
      </w:r>
    </w:p>
    <w:p w14:paraId="39806B1B" w14:textId="77777777" w:rsidR="00881D39" w:rsidRPr="003C0E14" w:rsidRDefault="003C0E14" w:rsidP="00881D3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C0E14">
        <w:rPr>
          <w:rFonts w:eastAsia="Times New Roman" w:cstheme="minorHAnsi"/>
          <w:color w:val="666666"/>
          <w:sz w:val="20"/>
          <w:szCs w:val="20"/>
          <w:lang w:eastAsia="en-GB"/>
        </w:rPr>
        <w:t>Embedded</w:t>
      </w:r>
      <w:r w:rsidR="00881D39" w:rsidRPr="003C0E14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rechargeable Li-ion battery</w:t>
      </w:r>
    </w:p>
    <w:p w14:paraId="0E99AD46" w14:textId="77777777" w:rsidR="00433C41" w:rsidRPr="00433C41" w:rsidRDefault="003B7651" w:rsidP="00433C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Capacity: 230</w:t>
      </w:r>
      <w:r w:rsidR="00881D39"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 xml:space="preserve">0 </w:t>
      </w:r>
      <w:proofErr w:type="spellStart"/>
      <w:r w:rsidR="00881D39"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mAh</w:t>
      </w:r>
      <w:proofErr w:type="spellEnd"/>
    </w:p>
    <w:p w14:paraId="38990E54" w14:textId="77777777" w:rsidR="00433C41" w:rsidRPr="00433C41" w:rsidRDefault="00433C41" w:rsidP="00433C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Talk time:</w:t>
      </w:r>
    </w:p>
    <w:p w14:paraId="62C77352" w14:textId="77777777" w:rsidR="00433C41" w:rsidRPr="00433C41" w:rsidRDefault="00433C41" w:rsidP="00433C41">
      <w:pPr>
        <w:spacing w:after="0" w:line="240" w:lineRule="auto"/>
        <w:ind w:left="360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Up to 14.6 hours for CDMA</w:t>
      </w:r>
    </w:p>
    <w:p w14:paraId="18A00395" w14:textId="77777777" w:rsidR="00433C41" w:rsidRPr="00433C41" w:rsidRDefault="00433C41" w:rsidP="00433C41">
      <w:pPr>
        <w:spacing w:after="0" w:line="240" w:lineRule="auto"/>
        <w:ind w:left="360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Up to 19.9 hours for GSM</w:t>
      </w:r>
    </w:p>
    <w:p w14:paraId="4DB62918" w14:textId="77777777" w:rsidR="00433C41" w:rsidRPr="00433C41" w:rsidRDefault="00433C41" w:rsidP="00433C41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 xml:space="preserve">Standby time: </w:t>
      </w:r>
    </w:p>
    <w:p w14:paraId="60535FE0" w14:textId="77777777" w:rsidR="00433C41" w:rsidRPr="00433C41" w:rsidRDefault="00433C41" w:rsidP="00433C41">
      <w:pPr>
        <w:spacing w:after="0" w:line="240" w:lineRule="auto"/>
        <w:ind w:left="360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Up to 214 hours for CDMA</w:t>
      </w:r>
    </w:p>
    <w:p w14:paraId="7991EC43" w14:textId="77777777" w:rsidR="00433C41" w:rsidRPr="00433C41" w:rsidRDefault="00433C41" w:rsidP="00433C41">
      <w:pPr>
        <w:spacing w:after="0" w:line="240" w:lineRule="auto"/>
        <w:ind w:left="360"/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595959" w:themeColor="text1" w:themeTint="A6"/>
          <w:sz w:val="20"/>
          <w:szCs w:val="20"/>
          <w:lang w:eastAsia="en-GB"/>
        </w:rPr>
        <w:t>Up to 271 hours for GSM</w:t>
      </w:r>
    </w:p>
    <w:p w14:paraId="6E21C903" w14:textId="77777777" w:rsidR="00881D39" w:rsidRPr="003B7651" w:rsidRDefault="003B7651" w:rsidP="00433C41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3B7651">
        <w:rPr>
          <w:rFonts w:eastAsia="Times New Roman" w:cstheme="minorHAnsi"/>
          <w:color w:val="666666"/>
          <w:sz w:val="20"/>
          <w:szCs w:val="20"/>
          <w:lang w:eastAsia="en-GB"/>
        </w:rPr>
        <w:t xml:space="preserve"> </w:t>
      </w:r>
    </w:p>
    <w:p w14:paraId="21296FE7" w14:textId="77777777" w:rsidR="00881D39" w:rsidRPr="003B7651" w:rsidRDefault="00881D39" w:rsidP="00307F68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highlight w:val="yellow"/>
          <w:lang w:eastAsia="en-GB"/>
        </w:rPr>
      </w:pPr>
    </w:p>
    <w:p w14:paraId="4DB6B57A" w14:textId="77777777" w:rsidR="00307F68" w:rsidRPr="00433C41" w:rsidRDefault="00307F68" w:rsidP="00307F68">
      <w:pPr>
        <w:spacing w:after="0" w:line="240" w:lineRule="auto"/>
        <w:outlineLvl w:val="2"/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</w:pPr>
      <w:r w:rsidRPr="00433C41">
        <w:rPr>
          <w:rFonts w:eastAsia="Times New Roman" w:cstheme="minorHAnsi"/>
          <w:b/>
          <w:bCs/>
          <w:caps/>
          <w:color w:val="333333"/>
          <w:sz w:val="20"/>
          <w:szCs w:val="20"/>
          <w:lang w:eastAsia="en-GB"/>
        </w:rPr>
        <w:t>AC ADAPTER</w:t>
      </w:r>
    </w:p>
    <w:p w14:paraId="755CEAE0" w14:textId="77777777" w:rsidR="00881D39" w:rsidRPr="00433C41" w:rsidRDefault="00881D39" w:rsidP="00881D3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Voltage range/frequency: 100 ~ 240 V AC, 50/60 Hz</w:t>
      </w:r>
    </w:p>
    <w:p w14:paraId="08AB8040" w14:textId="77777777" w:rsidR="00307F68" w:rsidRPr="00433C41" w:rsidRDefault="00881D39" w:rsidP="00881D3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666666"/>
          <w:sz w:val="20"/>
          <w:szCs w:val="20"/>
          <w:lang w:eastAsia="en-GB"/>
        </w:rPr>
      </w:pPr>
      <w:r w:rsidRPr="00433C41">
        <w:rPr>
          <w:rFonts w:eastAsia="Times New Roman" w:cstheme="minorHAnsi"/>
          <w:color w:val="666666"/>
          <w:sz w:val="20"/>
          <w:szCs w:val="20"/>
          <w:lang w:eastAsia="en-GB"/>
        </w:rPr>
        <w:t>DC output: 5 V and 1 A</w:t>
      </w:r>
    </w:p>
    <w:p w14:paraId="3663C7E1" w14:textId="77777777" w:rsidR="00881D39" w:rsidRPr="00881D39" w:rsidRDefault="00881D39" w:rsidP="00881D39">
      <w:pPr>
        <w:spacing w:after="0" w:line="240" w:lineRule="auto"/>
        <w:ind w:left="360"/>
        <w:rPr>
          <w:rFonts w:eastAsia="Times New Roman" w:cstheme="minorHAnsi"/>
          <w:color w:val="666666"/>
          <w:sz w:val="20"/>
          <w:szCs w:val="20"/>
          <w:lang w:eastAsia="en-GB"/>
        </w:rPr>
      </w:pPr>
    </w:p>
    <w:sectPr w:rsidR="00881D39" w:rsidRPr="00881D39" w:rsidSect="004B081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65BBB" w14:textId="77777777" w:rsidR="00B62ABA" w:rsidRDefault="00B62ABA" w:rsidP="00F27A8F">
      <w:pPr>
        <w:spacing w:after="0" w:line="240" w:lineRule="auto"/>
      </w:pPr>
      <w:r>
        <w:separator/>
      </w:r>
    </w:p>
  </w:endnote>
  <w:endnote w:type="continuationSeparator" w:id="0">
    <w:p w14:paraId="5FC53705" w14:textId="77777777" w:rsidR="00B62ABA" w:rsidRDefault="00B62ABA" w:rsidP="00F27A8F">
      <w:pPr>
        <w:spacing w:after="0" w:line="240" w:lineRule="auto"/>
      </w:pPr>
      <w:r>
        <w:continuationSeparator/>
      </w:r>
    </w:p>
  </w:endnote>
  <w:endnote w:id="1">
    <w:p w14:paraId="00B7B84C" w14:textId="77777777" w:rsidR="006D54AB" w:rsidRPr="00881D39" w:rsidRDefault="006D54AB">
      <w:pPr>
        <w:pStyle w:val="Slutnotetekst"/>
      </w:pPr>
      <w:r w:rsidRPr="00881D39">
        <w:rPr>
          <w:rFonts w:eastAsia="Times New Roman" w:cstheme="minorHAnsi"/>
          <w:color w:val="666666"/>
          <w:sz w:val="12"/>
          <w:lang w:eastAsia="en-GB"/>
        </w:rPr>
        <w:endnoteRef/>
      </w:r>
      <w:r w:rsidRPr="00881D39">
        <w:rPr>
          <w:rFonts w:eastAsia="Times New Roman" w:cstheme="minorHAnsi"/>
          <w:color w:val="666666"/>
          <w:sz w:val="12"/>
          <w:lang w:eastAsia="en-GB"/>
        </w:rPr>
        <w:t xml:space="preserve"> Available storage is less due to phone software.</w:t>
      </w:r>
    </w:p>
  </w:endnote>
  <w:endnote w:id="2">
    <w:p w14:paraId="2325E6D8" w14:textId="77777777" w:rsidR="006D54AB" w:rsidRPr="00881D39" w:rsidRDefault="006D54AB">
      <w:pPr>
        <w:pStyle w:val="Slutnotetekst"/>
        <w:rPr>
          <w:rFonts w:eastAsia="Times New Roman" w:cstheme="minorHAnsi"/>
          <w:color w:val="666666"/>
          <w:sz w:val="12"/>
          <w:lang w:eastAsia="en-GB"/>
        </w:rPr>
      </w:pPr>
      <w:r w:rsidRPr="00881D39">
        <w:rPr>
          <w:rFonts w:eastAsia="Times New Roman" w:cstheme="minorHAnsi"/>
          <w:color w:val="666666"/>
          <w:sz w:val="12"/>
          <w:lang w:eastAsia="en-GB"/>
        </w:rPr>
        <w:br/>
      </w:r>
      <w:r w:rsidRPr="00881D39">
        <w:rPr>
          <w:rFonts w:eastAsia="Times New Roman" w:cstheme="minorHAnsi"/>
          <w:color w:val="666666"/>
          <w:sz w:val="12"/>
          <w:lang w:eastAsia="en-GB"/>
        </w:rPr>
        <w:endnoteRef/>
      </w:r>
      <w:r w:rsidRPr="00881D39">
        <w:rPr>
          <w:rFonts w:eastAsia="Times New Roman" w:cstheme="minorHAnsi"/>
          <w:color w:val="666666"/>
          <w:sz w:val="12"/>
          <w:lang w:eastAsia="en-GB"/>
        </w:rPr>
        <w:t xml:space="preserve"> Network bands in regions may be different, depending on the mobile operator and your location. Upload and download speeds also depend on the mobile operator. </w:t>
      </w:r>
    </w:p>
  </w:endnote>
  <w:endnote w:id="3">
    <w:p w14:paraId="0015BEE5" w14:textId="77777777" w:rsidR="006D54AB" w:rsidRPr="00881D39" w:rsidRDefault="006D54AB" w:rsidP="000E6E65">
      <w:pPr>
        <w:rPr>
          <w:rFonts w:eastAsia="Times New Roman" w:cstheme="minorHAnsi"/>
          <w:color w:val="666666"/>
          <w:sz w:val="12"/>
          <w:szCs w:val="20"/>
          <w:lang w:eastAsia="en-GB"/>
        </w:rPr>
      </w:pPr>
      <w:r w:rsidRPr="00881D39">
        <w:rPr>
          <w:rFonts w:eastAsia="Times New Roman" w:cstheme="minorHAnsi"/>
          <w:color w:val="666666"/>
          <w:sz w:val="12"/>
          <w:szCs w:val="20"/>
          <w:lang w:eastAsia="en-GB"/>
        </w:rPr>
        <w:br/>
      </w:r>
      <w:r w:rsidRPr="00881D39">
        <w:rPr>
          <w:rFonts w:eastAsia="Times New Roman" w:cstheme="minorHAnsi"/>
          <w:color w:val="666666"/>
          <w:sz w:val="12"/>
          <w:szCs w:val="20"/>
          <w:lang w:eastAsia="en-GB"/>
        </w:rPr>
        <w:endnoteRef/>
      </w:r>
      <w:r w:rsidRPr="00881D39">
        <w:rPr>
          <w:rFonts w:eastAsia="Times New Roman" w:cstheme="minorHAnsi"/>
          <w:color w:val="666666"/>
          <w:sz w:val="12"/>
          <w:szCs w:val="20"/>
          <w:lang w:eastAsia="en-GB"/>
        </w:rPr>
        <w:t xml:space="preserve"> Battery times (talk time, standby time, and more) are subject to network and phone usage.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9A7E9" w14:textId="77777777" w:rsidR="00B62ABA" w:rsidRDefault="00B62ABA" w:rsidP="00F27A8F">
      <w:pPr>
        <w:spacing w:after="0" w:line="240" w:lineRule="auto"/>
      </w:pPr>
      <w:r>
        <w:separator/>
      </w:r>
    </w:p>
  </w:footnote>
  <w:footnote w:type="continuationSeparator" w:id="0">
    <w:p w14:paraId="25B26F2C" w14:textId="77777777" w:rsidR="00B62ABA" w:rsidRDefault="00B62ABA" w:rsidP="00F2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A336B"/>
    <w:multiLevelType w:val="hybridMultilevel"/>
    <w:tmpl w:val="93943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74E30"/>
    <w:multiLevelType w:val="multilevel"/>
    <w:tmpl w:val="8F448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BAC7297"/>
    <w:multiLevelType w:val="multilevel"/>
    <w:tmpl w:val="D91A3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42F0CDF"/>
    <w:multiLevelType w:val="multilevel"/>
    <w:tmpl w:val="F71A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851EF"/>
    <w:multiLevelType w:val="hybridMultilevel"/>
    <w:tmpl w:val="23EA0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8B4E6C"/>
    <w:multiLevelType w:val="hybridMultilevel"/>
    <w:tmpl w:val="B1767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AB047A"/>
    <w:multiLevelType w:val="hybridMultilevel"/>
    <w:tmpl w:val="65B69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A2459A">
      <w:numFmt w:val="bullet"/>
      <w:lvlText w:val="•"/>
      <w:lvlJc w:val="left"/>
      <w:pPr>
        <w:ind w:left="1080" w:hanging="360"/>
      </w:pPr>
      <w:rPr>
        <w:rFonts w:ascii="Calibri" w:eastAsia="Times New Roman" w:hAnsi="Calibri" w:cstheme="minorHAns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D7529"/>
    <w:multiLevelType w:val="hybridMultilevel"/>
    <w:tmpl w:val="D87E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72D96"/>
    <w:multiLevelType w:val="hybridMultilevel"/>
    <w:tmpl w:val="C276DB6E"/>
    <w:lvl w:ilvl="0" w:tplc="99805CB6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1B067F"/>
    <w:multiLevelType w:val="multilevel"/>
    <w:tmpl w:val="CDC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20752D"/>
    <w:multiLevelType w:val="hybridMultilevel"/>
    <w:tmpl w:val="0432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44348"/>
    <w:multiLevelType w:val="hybridMultilevel"/>
    <w:tmpl w:val="BF688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100967"/>
    <w:multiLevelType w:val="multilevel"/>
    <w:tmpl w:val="DA2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64BBE"/>
    <w:multiLevelType w:val="hybridMultilevel"/>
    <w:tmpl w:val="20248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C906EA"/>
    <w:multiLevelType w:val="hybridMultilevel"/>
    <w:tmpl w:val="D0981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4623F9"/>
    <w:multiLevelType w:val="hybridMultilevel"/>
    <w:tmpl w:val="7C4E3F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B479E3"/>
    <w:multiLevelType w:val="multilevel"/>
    <w:tmpl w:val="C270E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637436C1"/>
    <w:multiLevelType w:val="hybridMultilevel"/>
    <w:tmpl w:val="87A06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AB51F6"/>
    <w:multiLevelType w:val="multilevel"/>
    <w:tmpl w:val="37D0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F7480"/>
    <w:multiLevelType w:val="multilevel"/>
    <w:tmpl w:val="6BCAC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31B323D"/>
    <w:multiLevelType w:val="hybridMultilevel"/>
    <w:tmpl w:val="3FB463E0"/>
    <w:lvl w:ilvl="0" w:tplc="D89ECC0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85C4C"/>
    <w:multiLevelType w:val="multilevel"/>
    <w:tmpl w:val="2ED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D5DB4"/>
    <w:multiLevelType w:val="hybridMultilevel"/>
    <w:tmpl w:val="073E3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5730B7"/>
    <w:multiLevelType w:val="hybridMultilevel"/>
    <w:tmpl w:val="F40ACFB8"/>
    <w:lvl w:ilvl="0" w:tplc="9A4277D8">
      <w:numFmt w:val="bullet"/>
      <w:lvlText w:val="•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342DB"/>
    <w:multiLevelType w:val="multilevel"/>
    <w:tmpl w:val="39BE8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6"/>
  </w:num>
  <w:num w:numId="5">
    <w:abstractNumId w:val="19"/>
  </w:num>
  <w:num w:numId="6">
    <w:abstractNumId w:val="1"/>
  </w:num>
  <w:num w:numId="7">
    <w:abstractNumId w:val="24"/>
  </w:num>
  <w:num w:numId="8">
    <w:abstractNumId w:val="12"/>
  </w:num>
  <w:num w:numId="9">
    <w:abstractNumId w:val="13"/>
  </w:num>
  <w:num w:numId="10">
    <w:abstractNumId w:val="11"/>
  </w:num>
  <w:num w:numId="11">
    <w:abstractNumId w:val="20"/>
  </w:num>
  <w:num w:numId="12">
    <w:abstractNumId w:val="22"/>
  </w:num>
  <w:num w:numId="13">
    <w:abstractNumId w:val="4"/>
  </w:num>
  <w:num w:numId="14">
    <w:abstractNumId w:val="17"/>
  </w:num>
  <w:num w:numId="15">
    <w:abstractNumId w:val="5"/>
  </w:num>
  <w:num w:numId="16">
    <w:abstractNumId w:val="15"/>
  </w:num>
  <w:num w:numId="17">
    <w:abstractNumId w:val="8"/>
  </w:num>
  <w:num w:numId="18">
    <w:abstractNumId w:val="0"/>
  </w:num>
  <w:num w:numId="19">
    <w:abstractNumId w:val="14"/>
  </w:num>
  <w:num w:numId="20">
    <w:abstractNumId w:val="6"/>
  </w:num>
  <w:num w:numId="21">
    <w:abstractNumId w:val="23"/>
  </w:num>
  <w:num w:numId="22">
    <w:abstractNumId w:val="18"/>
  </w:num>
  <w:num w:numId="23">
    <w:abstractNumId w:val="21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2"/>
    <w:rsid w:val="00016900"/>
    <w:rsid w:val="00032624"/>
    <w:rsid w:val="0004130E"/>
    <w:rsid w:val="00054B0C"/>
    <w:rsid w:val="00064C4E"/>
    <w:rsid w:val="00065378"/>
    <w:rsid w:val="00085531"/>
    <w:rsid w:val="000B42F7"/>
    <w:rsid w:val="000B6833"/>
    <w:rsid w:val="000E626C"/>
    <w:rsid w:val="000E6E65"/>
    <w:rsid w:val="000F72B0"/>
    <w:rsid w:val="0010302C"/>
    <w:rsid w:val="001307DD"/>
    <w:rsid w:val="00172FC4"/>
    <w:rsid w:val="00180718"/>
    <w:rsid w:val="001B0CDB"/>
    <w:rsid w:val="001D03B8"/>
    <w:rsid w:val="001D0DD9"/>
    <w:rsid w:val="001D4567"/>
    <w:rsid w:val="001D6DB1"/>
    <w:rsid w:val="001E0B63"/>
    <w:rsid w:val="001F185A"/>
    <w:rsid w:val="002405C5"/>
    <w:rsid w:val="0025324C"/>
    <w:rsid w:val="0029791E"/>
    <w:rsid w:val="002C2252"/>
    <w:rsid w:val="002D02DE"/>
    <w:rsid w:val="002E1683"/>
    <w:rsid w:val="002E2728"/>
    <w:rsid w:val="00307F68"/>
    <w:rsid w:val="0032101A"/>
    <w:rsid w:val="003330F9"/>
    <w:rsid w:val="00343563"/>
    <w:rsid w:val="003520E3"/>
    <w:rsid w:val="0038181E"/>
    <w:rsid w:val="003B4B2A"/>
    <w:rsid w:val="003B7651"/>
    <w:rsid w:val="003C0E14"/>
    <w:rsid w:val="003C3A33"/>
    <w:rsid w:val="003E3867"/>
    <w:rsid w:val="003F2113"/>
    <w:rsid w:val="003F2981"/>
    <w:rsid w:val="003F5B84"/>
    <w:rsid w:val="0043299C"/>
    <w:rsid w:val="00433C41"/>
    <w:rsid w:val="004404E6"/>
    <w:rsid w:val="00442638"/>
    <w:rsid w:val="004974A8"/>
    <w:rsid w:val="004B0812"/>
    <w:rsid w:val="004B6F15"/>
    <w:rsid w:val="004E3BD5"/>
    <w:rsid w:val="00534A53"/>
    <w:rsid w:val="00537E8F"/>
    <w:rsid w:val="00540307"/>
    <w:rsid w:val="00541B99"/>
    <w:rsid w:val="00555B8F"/>
    <w:rsid w:val="005629E7"/>
    <w:rsid w:val="005635A7"/>
    <w:rsid w:val="00576FF7"/>
    <w:rsid w:val="00593B21"/>
    <w:rsid w:val="005A5338"/>
    <w:rsid w:val="005B28D0"/>
    <w:rsid w:val="005C3C8A"/>
    <w:rsid w:val="005C5EC7"/>
    <w:rsid w:val="005F01A9"/>
    <w:rsid w:val="005F24AE"/>
    <w:rsid w:val="00603F80"/>
    <w:rsid w:val="0062138A"/>
    <w:rsid w:val="00624EF0"/>
    <w:rsid w:val="00642664"/>
    <w:rsid w:val="0064383E"/>
    <w:rsid w:val="00643C49"/>
    <w:rsid w:val="00671F40"/>
    <w:rsid w:val="0068520B"/>
    <w:rsid w:val="00691D9D"/>
    <w:rsid w:val="006D54AB"/>
    <w:rsid w:val="006D61EF"/>
    <w:rsid w:val="006E7FC3"/>
    <w:rsid w:val="0071576D"/>
    <w:rsid w:val="00717DA8"/>
    <w:rsid w:val="00724FCB"/>
    <w:rsid w:val="00737BA4"/>
    <w:rsid w:val="00744581"/>
    <w:rsid w:val="00750EDD"/>
    <w:rsid w:val="007631A8"/>
    <w:rsid w:val="0077530C"/>
    <w:rsid w:val="00781A6B"/>
    <w:rsid w:val="007947D4"/>
    <w:rsid w:val="0079631E"/>
    <w:rsid w:val="007B2048"/>
    <w:rsid w:val="007B5F62"/>
    <w:rsid w:val="007E23F0"/>
    <w:rsid w:val="007F1597"/>
    <w:rsid w:val="008053D0"/>
    <w:rsid w:val="00805BE8"/>
    <w:rsid w:val="00817788"/>
    <w:rsid w:val="00843500"/>
    <w:rsid w:val="00881D39"/>
    <w:rsid w:val="008922F1"/>
    <w:rsid w:val="0089285F"/>
    <w:rsid w:val="008B1BBF"/>
    <w:rsid w:val="008C1808"/>
    <w:rsid w:val="008E3D63"/>
    <w:rsid w:val="008F31A6"/>
    <w:rsid w:val="0094034D"/>
    <w:rsid w:val="00970020"/>
    <w:rsid w:val="00986C4A"/>
    <w:rsid w:val="00994A4E"/>
    <w:rsid w:val="00994D6A"/>
    <w:rsid w:val="009B09F6"/>
    <w:rsid w:val="009C5EDC"/>
    <w:rsid w:val="009F25D2"/>
    <w:rsid w:val="00A06B7A"/>
    <w:rsid w:val="00A11009"/>
    <w:rsid w:val="00A14CB7"/>
    <w:rsid w:val="00A15A30"/>
    <w:rsid w:val="00A22568"/>
    <w:rsid w:val="00A42C0F"/>
    <w:rsid w:val="00A63DA0"/>
    <w:rsid w:val="00A75714"/>
    <w:rsid w:val="00A81B99"/>
    <w:rsid w:val="00AA6195"/>
    <w:rsid w:val="00AD1C15"/>
    <w:rsid w:val="00AE570D"/>
    <w:rsid w:val="00AF2020"/>
    <w:rsid w:val="00B03D7D"/>
    <w:rsid w:val="00B11F1C"/>
    <w:rsid w:val="00B228F6"/>
    <w:rsid w:val="00B573ED"/>
    <w:rsid w:val="00B62ABA"/>
    <w:rsid w:val="00BA332D"/>
    <w:rsid w:val="00BA5B09"/>
    <w:rsid w:val="00BB4E07"/>
    <w:rsid w:val="00BC0171"/>
    <w:rsid w:val="00BD3144"/>
    <w:rsid w:val="00BD357A"/>
    <w:rsid w:val="00C016D5"/>
    <w:rsid w:val="00C15CFF"/>
    <w:rsid w:val="00C33E37"/>
    <w:rsid w:val="00C412AD"/>
    <w:rsid w:val="00C458B6"/>
    <w:rsid w:val="00C47AE1"/>
    <w:rsid w:val="00C74593"/>
    <w:rsid w:val="00C745AB"/>
    <w:rsid w:val="00C915C0"/>
    <w:rsid w:val="00C97E43"/>
    <w:rsid w:val="00CA7A98"/>
    <w:rsid w:val="00CC3ADA"/>
    <w:rsid w:val="00CD2AC1"/>
    <w:rsid w:val="00CD34B5"/>
    <w:rsid w:val="00CF6FF6"/>
    <w:rsid w:val="00D25DCB"/>
    <w:rsid w:val="00D373FF"/>
    <w:rsid w:val="00D63823"/>
    <w:rsid w:val="00D70E24"/>
    <w:rsid w:val="00D80D6E"/>
    <w:rsid w:val="00DD2073"/>
    <w:rsid w:val="00E03A94"/>
    <w:rsid w:val="00E117D7"/>
    <w:rsid w:val="00E316B1"/>
    <w:rsid w:val="00E4218D"/>
    <w:rsid w:val="00E55BA0"/>
    <w:rsid w:val="00E56BD0"/>
    <w:rsid w:val="00E62135"/>
    <w:rsid w:val="00E70F63"/>
    <w:rsid w:val="00E71D39"/>
    <w:rsid w:val="00E8594E"/>
    <w:rsid w:val="00EB1443"/>
    <w:rsid w:val="00EB52F9"/>
    <w:rsid w:val="00EC6C07"/>
    <w:rsid w:val="00F02750"/>
    <w:rsid w:val="00F23930"/>
    <w:rsid w:val="00F2637C"/>
    <w:rsid w:val="00F27A8F"/>
    <w:rsid w:val="00F47B44"/>
    <w:rsid w:val="00F91A92"/>
    <w:rsid w:val="00FA0A90"/>
    <w:rsid w:val="00FA6D32"/>
    <w:rsid w:val="00FC5CE8"/>
    <w:rsid w:val="00FE2D86"/>
    <w:rsid w:val="00FF3EC8"/>
    <w:rsid w:val="00FF4F99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5A5AF6"/>
  <w15:docId w15:val="{57AABAC6-1C10-41FB-8C67-C9F7B35A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4B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Overskrift4">
    <w:name w:val="heading 4"/>
    <w:basedOn w:val="Normal"/>
    <w:link w:val="Overskrift4Tegn"/>
    <w:uiPriority w:val="9"/>
    <w:qFormat/>
    <w:rsid w:val="004B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4B08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081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B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k">
    <w:name w:val="Strong"/>
    <w:basedOn w:val="Standardskrifttypeiafsnit"/>
    <w:uiPriority w:val="22"/>
    <w:qFormat/>
    <w:rsid w:val="004B0812"/>
    <w:rPr>
      <w:b/>
      <w:bCs/>
    </w:rPr>
  </w:style>
  <w:style w:type="character" w:customStyle="1" w:styleId="apple-converted-space">
    <w:name w:val="apple-converted-space"/>
    <w:basedOn w:val="Standardskrifttypeiafsnit"/>
    <w:rsid w:val="004B081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B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B081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A30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F27A8F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27A8F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F27A8F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47B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47B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47B4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7B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7B44"/>
    <w:rPr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B09F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B09F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B09F6"/>
    <w:rPr>
      <w:vertAlign w:val="superscript"/>
    </w:rPr>
  </w:style>
  <w:style w:type="paragraph" w:styleId="Sidehoved">
    <w:name w:val="header"/>
    <w:basedOn w:val="Normal"/>
    <w:link w:val="SidehovedTegn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B28D0"/>
  </w:style>
  <w:style w:type="paragraph" w:styleId="Sidefod">
    <w:name w:val="footer"/>
    <w:basedOn w:val="Normal"/>
    <w:link w:val="SidefodTegn"/>
    <w:uiPriority w:val="99"/>
    <w:semiHidden/>
    <w:unhideWhenUsed/>
    <w:rsid w:val="005B2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B28D0"/>
  </w:style>
  <w:style w:type="paragraph" w:styleId="Korrektur">
    <w:name w:val="Revision"/>
    <w:hidden/>
    <w:uiPriority w:val="99"/>
    <w:semiHidden/>
    <w:rsid w:val="00621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01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5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0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88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5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77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527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3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890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59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80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775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252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8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9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983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7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2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746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0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9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164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10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09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8241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24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6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3788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6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5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D354-C49C-4399-AFDE-0615CD73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NELSON BOSTOCK GROUP LTD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Keighley</dc:creator>
  <cp:lastModifiedBy>Madeleine</cp:lastModifiedBy>
  <cp:revision>2</cp:revision>
  <dcterms:created xsi:type="dcterms:W3CDTF">2013-11-11T07:33:00Z</dcterms:created>
  <dcterms:modified xsi:type="dcterms:W3CDTF">2013-11-11T07:33:00Z</dcterms:modified>
</cp:coreProperties>
</file>