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4EFBF28A"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082A2F">
        <w:rPr>
          <w:rFonts w:ascii="Segoe UI" w:hAnsi="Segoe UI" w:cs="Segoe UI"/>
          <w:noProof/>
          <w:color w:val="000000" w:themeColor="text1"/>
          <w:sz w:val="18"/>
          <w:szCs w:val="18"/>
        </w:rPr>
        <w:t>11. November 2025</w:t>
      </w:r>
      <w:r w:rsidR="00DA6A73" w:rsidRPr="00114AA3">
        <w:rPr>
          <w:rFonts w:ascii="Segoe UI" w:hAnsi="Segoe UI" w:cs="Segoe UI"/>
          <w:color w:val="000000" w:themeColor="text1"/>
          <w:sz w:val="18"/>
          <w:szCs w:val="18"/>
        </w:rPr>
        <w:fldChar w:fldCharType="end"/>
      </w:r>
    </w:p>
    <w:p w14:paraId="28DE89B5" w14:textId="77777777" w:rsidR="00F5097B" w:rsidRDefault="00F5097B" w:rsidP="005963DB">
      <w:pPr>
        <w:rPr>
          <w:rFonts w:ascii="Segoe UI" w:hAnsi="Segoe UI" w:cs="Segoe UI"/>
          <w:b/>
          <w:bCs/>
        </w:rPr>
      </w:pPr>
    </w:p>
    <w:p w14:paraId="5B262EE6" w14:textId="77777777" w:rsidR="00A47E10" w:rsidRDefault="00A47E10" w:rsidP="005963DB">
      <w:pPr>
        <w:rPr>
          <w:rFonts w:ascii="Segoe UI" w:hAnsi="Segoe UI" w:cs="Segoe UI"/>
          <w:b/>
          <w:bCs/>
          <w:sz w:val="30"/>
          <w:szCs w:val="30"/>
        </w:rPr>
      </w:pPr>
      <w:r w:rsidRPr="00A47E10">
        <w:rPr>
          <w:rFonts w:ascii="Segoe UI" w:hAnsi="Segoe UI" w:cs="Segoe UI"/>
          <w:b/>
          <w:bCs/>
          <w:sz w:val="30"/>
          <w:szCs w:val="30"/>
        </w:rPr>
        <w:t>Gewalt gegen Frauen stoppen: Universität Trier setzt ein Zeichen</w:t>
      </w:r>
    </w:p>
    <w:p w14:paraId="24CBC823" w14:textId="7194C024" w:rsidR="00A47E10" w:rsidRPr="00082A2F" w:rsidRDefault="00082A2F" w:rsidP="00E702E9">
      <w:pPr>
        <w:rPr>
          <w:rFonts w:ascii="Segoe UI" w:hAnsi="Segoe UI" w:cs="Segoe UI"/>
          <w:sz w:val="20"/>
          <w:szCs w:val="20"/>
        </w:rPr>
      </w:pPr>
      <w:r>
        <w:rPr>
          <w:rFonts w:ascii="Segoe UI" w:hAnsi="Segoe UI" w:cs="Segoe UI"/>
          <w:sz w:val="20"/>
          <w:szCs w:val="20"/>
        </w:rPr>
        <w:br/>
      </w:r>
      <w:r w:rsidR="00A47E10" w:rsidRPr="00082A2F">
        <w:rPr>
          <w:rFonts w:ascii="Segoe UI" w:hAnsi="Segoe UI" w:cs="Segoe UI"/>
          <w:sz w:val="20"/>
          <w:szCs w:val="20"/>
        </w:rPr>
        <w:t xml:space="preserve">Die Universität Trier macht klar: Gewalt gegen Frauen und Mädchen hat in unserer Gesellschaft keinen Platz. Auch in diesem Jahr bekennt sie sich zu einer chancengerechten, respektvollen und diskriminierungsfreien Gesellschaft und beteiligt sich an der weltweiten UN-Kampagne „Orange </w:t>
      </w:r>
      <w:proofErr w:type="spellStart"/>
      <w:r w:rsidR="00A47E10" w:rsidRPr="00082A2F">
        <w:rPr>
          <w:rFonts w:ascii="Segoe UI" w:hAnsi="Segoe UI" w:cs="Segoe UI"/>
          <w:sz w:val="20"/>
          <w:szCs w:val="20"/>
        </w:rPr>
        <w:t>the</w:t>
      </w:r>
      <w:proofErr w:type="spellEnd"/>
      <w:r w:rsidR="00A47E10" w:rsidRPr="00082A2F">
        <w:rPr>
          <w:rFonts w:ascii="Segoe UI" w:hAnsi="Segoe UI" w:cs="Segoe UI"/>
          <w:sz w:val="20"/>
          <w:szCs w:val="20"/>
        </w:rPr>
        <w:t xml:space="preserve"> World“, die vom 25. November bis zum 10. Dezember, dem Tag der Menschenrechte, auf Gewalt gegen Frauen und Mädchen aufmerksam macht. Die Aktionsfarbe Orange steht symbolisch für eine Zukunft ohne Gewalt und ruft zu gesellschaftlichem Wandel auf. </w:t>
      </w:r>
    </w:p>
    <w:p w14:paraId="2E0D4E69" w14:textId="39934A84" w:rsidR="00F00157" w:rsidRPr="00082A2F" w:rsidRDefault="00F00157" w:rsidP="00F00157">
      <w:pPr>
        <w:rPr>
          <w:rFonts w:ascii="Segoe UI" w:hAnsi="Segoe UI" w:cs="Segoe UI"/>
          <w:sz w:val="20"/>
          <w:szCs w:val="20"/>
        </w:rPr>
      </w:pPr>
      <w:r w:rsidRPr="00082A2F">
        <w:rPr>
          <w:rFonts w:ascii="Segoe UI" w:hAnsi="Segoe UI" w:cs="Segoe UI"/>
          <w:sz w:val="20"/>
          <w:szCs w:val="20"/>
        </w:rPr>
        <w:t>„</w:t>
      </w:r>
      <w:r w:rsidR="003D1BB5" w:rsidRPr="00082A2F">
        <w:rPr>
          <w:rFonts w:ascii="Segoe UI" w:hAnsi="Segoe UI" w:cs="Segoe UI"/>
          <w:sz w:val="20"/>
          <w:szCs w:val="20"/>
        </w:rPr>
        <w:t>Auch als</w:t>
      </w:r>
      <w:r w:rsidRPr="00082A2F">
        <w:rPr>
          <w:rFonts w:ascii="Segoe UI" w:hAnsi="Segoe UI" w:cs="Segoe UI"/>
          <w:sz w:val="20"/>
          <w:szCs w:val="20"/>
        </w:rPr>
        <w:t xml:space="preserve"> Universität tragen wir Verantwortung dafür, dass unsere Gesellschaft von Respekt, Offenheit und gegenseitiger Unterstützung geprägt ist. Deshalb ist es für uns selbstverständlich, am Orange Day teilzunehmen und auf das Thema Gewalt </w:t>
      </w:r>
      <w:r w:rsidR="003D1BB5" w:rsidRPr="00082A2F">
        <w:rPr>
          <w:rFonts w:ascii="Segoe UI" w:hAnsi="Segoe UI" w:cs="Segoe UI"/>
          <w:sz w:val="20"/>
          <w:szCs w:val="20"/>
        </w:rPr>
        <w:t>gegen</w:t>
      </w:r>
      <w:r w:rsidRPr="00082A2F">
        <w:rPr>
          <w:rFonts w:ascii="Segoe UI" w:hAnsi="Segoe UI" w:cs="Segoe UI"/>
          <w:sz w:val="20"/>
          <w:szCs w:val="20"/>
        </w:rPr>
        <w:t xml:space="preserve"> Frauen, ob sichtbar oder subtil, aufmerksam zu machen“, betont Prof. Dr. Eva Martha Eckkrammer. „Die im Rahmen der Orange Days geteilten Geschichten berühren, geben Mut und machen deutlich: Die Verantwortung liegt nie bei den Betroffenen. Schuld und Scham müssen die Seite wechseln.“</w:t>
      </w:r>
    </w:p>
    <w:p w14:paraId="56CCE4A8" w14:textId="77777777" w:rsidR="00716C80" w:rsidRPr="00082A2F" w:rsidRDefault="00716C80" w:rsidP="00716C80">
      <w:pPr>
        <w:rPr>
          <w:rFonts w:ascii="Segoe UI" w:hAnsi="Segoe UI" w:cs="Segoe UI"/>
          <w:sz w:val="20"/>
          <w:szCs w:val="20"/>
        </w:rPr>
      </w:pPr>
      <w:r w:rsidRPr="00082A2F">
        <w:rPr>
          <w:rFonts w:ascii="Segoe UI" w:hAnsi="Segoe UI" w:cs="Segoe UI"/>
          <w:sz w:val="20"/>
          <w:szCs w:val="20"/>
        </w:rPr>
        <w:t>Gemeinsam mit der Hochschule Trier, der Stadt Trier und weiteren Partner*innen setzt die Universität im Rahmen der #OrangeDays sichtbare und inhaltliche Zeichen gegen Gewalt, Diskriminierung und Machtmissbrauch.</w:t>
      </w:r>
    </w:p>
    <w:p w14:paraId="5E8D645C" w14:textId="77BE9F9F" w:rsidR="005963DB" w:rsidRPr="00082A2F" w:rsidRDefault="005963DB" w:rsidP="005963DB">
      <w:pPr>
        <w:rPr>
          <w:rFonts w:ascii="Segoe UI" w:hAnsi="Segoe UI" w:cs="Segoe UI"/>
          <w:sz w:val="20"/>
          <w:szCs w:val="20"/>
        </w:rPr>
      </w:pPr>
      <w:r w:rsidRPr="00082A2F">
        <w:rPr>
          <w:rFonts w:ascii="Segoe UI" w:hAnsi="Segoe UI" w:cs="Segoe UI"/>
          <w:b/>
          <w:bCs/>
          <w:sz w:val="20"/>
          <w:szCs w:val="20"/>
        </w:rPr>
        <w:t>„Die Scham muss die Seite wechseln“ – 21. November, 20 Uhr</w:t>
      </w:r>
    </w:p>
    <w:p w14:paraId="7B83CFBA" w14:textId="0EA68718" w:rsidR="00922FFF" w:rsidRPr="00082A2F" w:rsidRDefault="00922FFF" w:rsidP="00922FFF">
      <w:pPr>
        <w:rPr>
          <w:rFonts w:ascii="Segoe UI" w:hAnsi="Segoe UI" w:cs="Segoe UI"/>
          <w:sz w:val="20"/>
          <w:szCs w:val="20"/>
        </w:rPr>
      </w:pPr>
      <w:r w:rsidRPr="00082A2F">
        <w:rPr>
          <w:rFonts w:ascii="Segoe UI" w:hAnsi="Segoe UI" w:cs="Segoe UI"/>
          <w:sz w:val="20"/>
          <w:szCs w:val="20"/>
        </w:rPr>
        <w:t>Zum Auftakt der #OrangeDays lädt die Universität Trier zur Veranstaltung „Die Scham muss die Seite wechseln“ ein. Universitätspräsidentin Prof. Dr. Eva Martha Eckkrammer führt durch das Gespräch mit Franziska Saxler und Antonia Schöler,</w:t>
      </w:r>
      <w:r w:rsidRPr="00082A2F">
        <w:rPr>
          <w:sz w:val="20"/>
          <w:szCs w:val="20"/>
        </w:rPr>
        <w:t xml:space="preserve"> </w:t>
      </w:r>
      <w:r w:rsidRPr="00082A2F">
        <w:rPr>
          <w:rFonts w:ascii="Segoe UI" w:hAnsi="Segoe UI" w:cs="Segoe UI"/>
          <w:sz w:val="20"/>
          <w:szCs w:val="20"/>
        </w:rPr>
        <w:t xml:space="preserve">die über ihre persönlichen Erfahrungen mit sexualisierter Gewalt sprechen und darüber, was die Gesellschaft tun </w:t>
      </w:r>
      <w:r w:rsidR="008E7607" w:rsidRPr="00082A2F">
        <w:rPr>
          <w:rFonts w:ascii="Segoe UI" w:hAnsi="Segoe UI" w:cs="Segoe UI"/>
          <w:sz w:val="20"/>
          <w:szCs w:val="20"/>
        </w:rPr>
        <w:t>kann</w:t>
      </w:r>
      <w:r w:rsidRPr="00082A2F">
        <w:rPr>
          <w:rFonts w:ascii="Segoe UI" w:hAnsi="Segoe UI" w:cs="Segoe UI"/>
          <w:sz w:val="20"/>
          <w:szCs w:val="20"/>
        </w:rPr>
        <w:t xml:space="preserve">, um Frauen besser vor Gewalt zu schützen. Den Auftakt gestaltet Lilli </w:t>
      </w:r>
      <w:proofErr w:type="spellStart"/>
      <w:r w:rsidRPr="00082A2F">
        <w:rPr>
          <w:rFonts w:ascii="Segoe UI" w:hAnsi="Segoe UI" w:cs="Segoe UI"/>
          <w:sz w:val="20"/>
          <w:szCs w:val="20"/>
        </w:rPr>
        <w:t>Wettke</w:t>
      </w:r>
      <w:proofErr w:type="spellEnd"/>
      <w:r w:rsidRPr="00082A2F">
        <w:rPr>
          <w:rFonts w:ascii="Segoe UI" w:hAnsi="Segoe UI" w:cs="Segoe UI"/>
          <w:sz w:val="20"/>
          <w:szCs w:val="20"/>
        </w:rPr>
        <w:t xml:space="preserve"> vom Humboldt-Gymnasium Trier mit ihrem preisgekrönten Beitrag aus dem Rhetorik-Wettbewerb des Rotary Clubs Trier.</w:t>
      </w:r>
    </w:p>
    <w:p w14:paraId="24D48E7A" w14:textId="22E7632E" w:rsidR="00DC4DAD" w:rsidRPr="00082A2F" w:rsidRDefault="00F00157" w:rsidP="005963DB">
      <w:pPr>
        <w:rPr>
          <w:rFonts w:ascii="Segoe UI" w:hAnsi="Segoe UI" w:cs="Segoe UI"/>
          <w:sz w:val="20"/>
          <w:szCs w:val="20"/>
        </w:rPr>
      </w:pPr>
      <w:r w:rsidRPr="00082A2F">
        <w:rPr>
          <w:rFonts w:ascii="Segoe UI" w:hAnsi="Segoe UI" w:cs="Segoe UI"/>
          <w:sz w:val="20"/>
          <w:szCs w:val="20"/>
        </w:rPr>
        <w:t>Der Eintritt ist frei, Einlass ab 19 Uhr, Beginn</w:t>
      </w:r>
      <w:r w:rsidR="001C5A21" w:rsidRPr="00082A2F">
        <w:rPr>
          <w:rFonts w:ascii="Segoe UI" w:hAnsi="Segoe UI" w:cs="Segoe UI"/>
          <w:sz w:val="20"/>
          <w:szCs w:val="20"/>
        </w:rPr>
        <w:t xml:space="preserve"> ist</w:t>
      </w:r>
      <w:r w:rsidRPr="00082A2F">
        <w:rPr>
          <w:rFonts w:ascii="Segoe UI" w:hAnsi="Segoe UI" w:cs="Segoe UI"/>
          <w:sz w:val="20"/>
          <w:szCs w:val="20"/>
        </w:rPr>
        <w:t xml:space="preserve"> um 20 Uhr im Rokokosaal des Kurfürstlichen Palais. Ein Büchertisch der Buchhandlung Stephanus und ein Getränkeangebot des Zonta Clubs Trier laden im Anschluss zum Austausch ein.</w:t>
      </w:r>
    </w:p>
    <w:p w14:paraId="7D6DEDFF" w14:textId="77777777" w:rsidR="00F00157" w:rsidRDefault="00F00157" w:rsidP="005963DB">
      <w:pPr>
        <w:rPr>
          <w:rFonts w:ascii="Segoe UI" w:hAnsi="Segoe UI" w:cs="Segoe UI"/>
          <w:sz w:val="20"/>
          <w:szCs w:val="20"/>
        </w:rPr>
      </w:pPr>
    </w:p>
    <w:p w14:paraId="5E441AE3" w14:textId="77777777" w:rsidR="00082A2F" w:rsidRDefault="00082A2F" w:rsidP="005963DB">
      <w:pPr>
        <w:rPr>
          <w:rFonts w:ascii="Segoe UI" w:hAnsi="Segoe UI" w:cs="Segoe UI"/>
          <w:sz w:val="20"/>
          <w:szCs w:val="20"/>
        </w:rPr>
      </w:pPr>
    </w:p>
    <w:p w14:paraId="2483668E" w14:textId="77777777" w:rsidR="00082A2F" w:rsidRDefault="00082A2F" w:rsidP="005963DB">
      <w:pPr>
        <w:rPr>
          <w:rFonts w:ascii="Segoe UI" w:hAnsi="Segoe UI" w:cs="Segoe UI"/>
          <w:sz w:val="20"/>
          <w:szCs w:val="20"/>
        </w:rPr>
      </w:pPr>
    </w:p>
    <w:p w14:paraId="4E4CC0FE" w14:textId="77777777" w:rsidR="00082A2F" w:rsidRPr="00082A2F" w:rsidRDefault="00082A2F" w:rsidP="005963DB">
      <w:pPr>
        <w:rPr>
          <w:rFonts w:ascii="Segoe UI" w:hAnsi="Segoe UI" w:cs="Segoe UI"/>
          <w:sz w:val="20"/>
          <w:szCs w:val="20"/>
        </w:rPr>
      </w:pPr>
    </w:p>
    <w:p w14:paraId="42785B8F" w14:textId="22BDA9FA" w:rsidR="005963DB" w:rsidRPr="00082A2F" w:rsidRDefault="00A7049D" w:rsidP="005963DB">
      <w:pPr>
        <w:rPr>
          <w:rFonts w:ascii="Segoe UI" w:hAnsi="Segoe UI" w:cs="Segoe UI"/>
          <w:sz w:val="20"/>
          <w:szCs w:val="20"/>
        </w:rPr>
      </w:pPr>
      <w:r w:rsidRPr="00082A2F">
        <w:rPr>
          <w:rFonts w:ascii="Segoe UI" w:hAnsi="Segoe UI" w:cs="Segoe UI"/>
          <w:b/>
          <w:bCs/>
          <w:sz w:val="20"/>
          <w:szCs w:val="20"/>
        </w:rPr>
        <w:t xml:space="preserve">Kunstausstellung &amp; </w:t>
      </w:r>
      <w:r w:rsidR="005963DB" w:rsidRPr="00082A2F">
        <w:rPr>
          <w:rFonts w:ascii="Segoe UI" w:hAnsi="Segoe UI" w:cs="Segoe UI"/>
          <w:b/>
          <w:bCs/>
          <w:sz w:val="20"/>
          <w:szCs w:val="20"/>
        </w:rPr>
        <w:t>Lichtermarsch</w:t>
      </w:r>
      <w:r w:rsidR="0043428D" w:rsidRPr="00082A2F">
        <w:rPr>
          <w:rFonts w:ascii="Segoe UI" w:hAnsi="Segoe UI" w:cs="Segoe UI"/>
          <w:b/>
          <w:bCs/>
          <w:sz w:val="20"/>
          <w:szCs w:val="20"/>
        </w:rPr>
        <w:t xml:space="preserve"> </w:t>
      </w:r>
      <w:r w:rsidR="00F5097B" w:rsidRPr="00082A2F">
        <w:rPr>
          <w:rFonts w:ascii="Segoe UI" w:hAnsi="Segoe UI" w:cs="Segoe UI"/>
          <w:b/>
          <w:bCs/>
          <w:sz w:val="20"/>
          <w:szCs w:val="20"/>
        </w:rPr>
        <w:t xml:space="preserve">– </w:t>
      </w:r>
      <w:r w:rsidR="005963DB" w:rsidRPr="00082A2F">
        <w:rPr>
          <w:rFonts w:ascii="Segoe UI" w:hAnsi="Segoe UI" w:cs="Segoe UI"/>
          <w:b/>
          <w:bCs/>
          <w:sz w:val="20"/>
          <w:szCs w:val="20"/>
        </w:rPr>
        <w:t>25. November</w:t>
      </w:r>
      <w:r w:rsidR="00F5097B" w:rsidRPr="00082A2F">
        <w:rPr>
          <w:rFonts w:ascii="Segoe UI" w:hAnsi="Segoe UI" w:cs="Segoe UI"/>
          <w:b/>
          <w:bCs/>
          <w:sz w:val="20"/>
          <w:szCs w:val="20"/>
        </w:rPr>
        <w:t xml:space="preserve">, </w:t>
      </w:r>
      <w:r w:rsidR="00B76C6E" w:rsidRPr="00082A2F">
        <w:rPr>
          <w:rFonts w:ascii="Segoe UI" w:hAnsi="Segoe UI" w:cs="Segoe UI"/>
          <w:b/>
          <w:bCs/>
          <w:sz w:val="20"/>
          <w:szCs w:val="20"/>
        </w:rPr>
        <w:t xml:space="preserve">ab </w:t>
      </w:r>
      <w:r w:rsidRPr="00082A2F">
        <w:rPr>
          <w:rFonts w:ascii="Segoe UI" w:hAnsi="Segoe UI" w:cs="Segoe UI"/>
          <w:b/>
          <w:bCs/>
          <w:sz w:val="20"/>
          <w:szCs w:val="20"/>
        </w:rPr>
        <w:t xml:space="preserve">17:15 </w:t>
      </w:r>
      <w:r w:rsidR="00B76C6E" w:rsidRPr="00082A2F">
        <w:rPr>
          <w:rFonts w:ascii="Segoe UI" w:hAnsi="Segoe UI" w:cs="Segoe UI"/>
          <w:b/>
          <w:bCs/>
          <w:sz w:val="20"/>
          <w:szCs w:val="20"/>
        </w:rPr>
        <w:t xml:space="preserve">Uhr  </w:t>
      </w:r>
    </w:p>
    <w:p w14:paraId="0ADA2A14" w14:textId="77777777" w:rsidR="00A7049D" w:rsidRPr="00082A2F" w:rsidRDefault="00F00157" w:rsidP="0016150F">
      <w:pPr>
        <w:rPr>
          <w:rFonts w:ascii="Segoe UI" w:hAnsi="Segoe UI" w:cs="Segoe UI"/>
          <w:sz w:val="20"/>
          <w:szCs w:val="20"/>
        </w:rPr>
      </w:pPr>
      <w:r w:rsidRPr="00082A2F">
        <w:rPr>
          <w:rFonts w:ascii="Segoe UI" w:hAnsi="Segoe UI" w:cs="Segoe UI"/>
          <w:sz w:val="20"/>
          <w:szCs w:val="20"/>
        </w:rPr>
        <w:t xml:space="preserve">Am 25. November wird die Rückseite des ehemaligen französischen Militärhospitals auf Campus II in kräftigem Orange erstrahlen, ein weithin sichtbares Zeichen gegen Gewalt an Frauen. Teil der Lichtinstallation ist auch die beleuchtete Leda-Statue, die die mythologische Figur Leda zeigt. Sie steht als Sinnbild für Machtmissbrauch und sexuelle Gewalt in der </w:t>
      </w:r>
      <w:r w:rsidR="00A7049D" w:rsidRPr="00082A2F">
        <w:rPr>
          <w:rFonts w:ascii="Segoe UI" w:hAnsi="Segoe UI" w:cs="Segoe UI"/>
          <w:sz w:val="20"/>
          <w:szCs w:val="20"/>
        </w:rPr>
        <w:t xml:space="preserve">griechisch-römischen </w:t>
      </w:r>
      <w:r w:rsidRPr="00082A2F">
        <w:rPr>
          <w:rFonts w:ascii="Segoe UI" w:hAnsi="Segoe UI" w:cs="Segoe UI"/>
          <w:sz w:val="20"/>
          <w:szCs w:val="20"/>
        </w:rPr>
        <w:t>Mythologie und bildet damit ein künstlerisches Mahnmal für den Umgang mit diesen Themen.</w:t>
      </w:r>
      <w:r w:rsidR="001C5A21" w:rsidRPr="00082A2F">
        <w:rPr>
          <w:rFonts w:ascii="Segoe UI" w:hAnsi="Segoe UI" w:cs="Segoe UI"/>
          <w:sz w:val="20"/>
          <w:szCs w:val="20"/>
        </w:rPr>
        <w:t xml:space="preserve"> </w:t>
      </w:r>
    </w:p>
    <w:p w14:paraId="29050FE8" w14:textId="5567D16D" w:rsidR="00F00157" w:rsidRPr="00082A2F" w:rsidRDefault="001C5A21" w:rsidP="0016150F">
      <w:pPr>
        <w:rPr>
          <w:rFonts w:ascii="Segoe UI" w:hAnsi="Segoe UI" w:cs="Segoe UI"/>
          <w:sz w:val="20"/>
          <w:szCs w:val="20"/>
        </w:rPr>
      </w:pPr>
      <w:r w:rsidRPr="00082A2F">
        <w:rPr>
          <w:rFonts w:ascii="Segoe UI" w:hAnsi="Segoe UI" w:cs="Segoe UI"/>
          <w:sz w:val="20"/>
          <w:szCs w:val="20"/>
        </w:rPr>
        <w:t xml:space="preserve">Die Leda-Statue wird an diesem Abend in der Unibibliothek auf Campus I gezeigt, zusammen mit Werken von Studentinnen des Fachbereichs Gestaltung der Hochschule Trier, die sich ebenfalls mit Sexualisierung und sexueller Gewalt auseinandersetzen. Ab 17.15 Uhr können Interessierte gemeinsam die Ausstellung in der Bibliothek besichtigen. </w:t>
      </w:r>
    </w:p>
    <w:p w14:paraId="6DC04538" w14:textId="1B1AD199" w:rsidR="0016150F" w:rsidRPr="00082A2F" w:rsidRDefault="001C5A21" w:rsidP="0016150F">
      <w:pPr>
        <w:rPr>
          <w:rFonts w:ascii="Segoe UI" w:hAnsi="Segoe UI" w:cs="Segoe UI"/>
          <w:sz w:val="20"/>
          <w:szCs w:val="20"/>
        </w:rPr>
      </w:pPr>
      <w:r w:rsidRPr="00082A2F">
        <w:rPr>
          <w:rFonts w:ascii="Segoe UI" w:hAnsi="Segoe UI" w:cs="Segoe UI"/>
          <w:sz w:val="20"/>
          <w:szCs w:val="20"/>
        </w:rPr>
        <w:t xml:space="preserve">Anschließend führt </w:t>
      </w:r>
      <w:r w:rsidR="00A7049D" w:rsidRPr="00082A2F">
        <w:rPr>
          <w:rFonts w:ascii="Segoe UI" w:hAnsi="Segoe UI" w:cs="Segoe UI"/>
          <w:sz w:val="20"/>
          <w:szCs w:val="20"/>
        </w:rPr>
        <w:t>um 18 Uhr ein Lichtermarsch</w:t>
      </w:r>
      <w:r w:rsidRPr="00082A2F">
        <w:rPr>
          <w:rFonts w:ascii="Segoe UI" w:hAnsi="Segoe UI" w:cs="Segoe UI"/>
          <w:sz w:val="20"/>
          <w:szCs w:val="20"/>
        </w:rPr>
        <w:t xml:space="preserve"> zum eindrucksvoll beleuchteten Campus II</w:t>
      </w:r>
      <w:r w:rsidR="00A7049D" w:rsidRPr="00082A2F">
        <w:rPr>
          <w:rFonts w:ascii="Segoe UI" w:hAnsi="Segoe UI" w:cs="Segoe UI"/>
          <w:sz w:val="20"/>
          <w:szCs w:val="20"/>
        </w:rPr>
        <w:t>.</w:t>
      </w:r>
      <w:r w:rsidR="0016150F" w:rsidRPr="00082A2F">
        <w:rPr>
          <w:rFonts w:ascii="Segoe UI" w:hAnsi="Segoe UI" w:cs="Segoe UI"/>
          <w:sz w:val="20"/>
          <w:szCs w:val="20"/>
        </w:rPr>
        <w:t xml:space="preserve"> Um 18 Uhr treffen sich Teilnehmende auf der Forumsplatte auf Campus I, um mit orangefarbenen Leuchtstäben zum illuminierten Gebäude auf Campus II zu gehen.</w:t>
      </w:r>
    </w:p>
    <w:p w14:paraId="7695CAD0" w14:textId="2F4EE850" w:rsidR="0016150F" w:rsidRPr="00082A2F" w:rsidRDefault="001C5A21" w:rsidP="0016150F">
      <w:pPr>
        <w:rPr>
          <w:rFonts w:ascii="Segoe UI" w:hAnsi="Segoe UI" w:cs="Segoe UI"/>
          <w:sz w:val="20"/>
          <w:szCs w:val="20"/>
        </w:rPr>
      </w:pPr>
      <w:r w:rsidRPr="00082A2F">
        <w:rPr>
          <w:rFonts w:ascii="Segoe UI" w:hAnsi="Segoe UI" w:cs="Segoe UI"/>
          <w:sz w:val="20"/>
          <w:szCs w:val="20"/>
        </w:rPr>
        <w:t xml:space="preserve">Dort </w:t>
      </w:r>
      <w:r w:rsidR="0016150F" w:rsidRPr="00082A2F">
        <w:rPr>
          <w:rFonts w:ascii="Segoe UI" w:hAnsi="Segoe UI" w:cs="Segoe UI"/>
          <w:sz w:val="20"/>
          <w:szCs w:val="20"/>
        </w:rPr>
        <w:t>laden die Gleichstellungsbeauftragten des Fachbereichs II zu einer offenen Diskussionsveranstaltung unter dem Titel „</w:t>
      </w:r>
      <w:bookmarkStart w:id="0" w:name="_Hlk213743490"/>
      <w:r w:rsidR="0016150F" w:rsidRPr="00082A2F">
        <w:rPr>
          <w:rFonts w:ascii="Segoe UI" w:hAnsi="Segoe UI" w:cs="Segoe UI"/>
          <w:sz w:val="20"/>
          <w:szCs w:val="20"/>
        </w:rPr>
        <w:t>Scham und sexualisierte Gewalt: Ein Forschungs- und Diskussionsforum</w:t>
      </w:r>
      <w:bookmarkEnd w:id="0"/>
      <w:r w:rsidR="0016150F" w:rsidRPr="00082A2F">
        <w:rPr>
          <w:rFonts w:ascii="Segoe UI" w:hAnsi="Segoe UI" w:cs="Segoe UI"/>
          <w:sz w:val="20"/>
          <w:szCs w:val="20"/>
        </w:rPr>
        <w:t xml:space="preserve">“ in Raum F55 auf Campus II ein. </w:t>
      </w:r>
      <w:r w:rsidRPr="00082A2F">
        <w:rPr>
          <w:rFonts w:ascii="Segoe UI" w:hAnsi="Segoe UI" w:cs="Segoe UI"/>
          <w:sz w:val="20"/>
          <w:szCs w:val="20"/>
        </w:rPr>
        <w:t xml:space="preserve">Es </w:t>
      </w:r>
      <w:r w:rsidR="00A7049D" w:rsidRPr="00082A2F">
        <w:rPr>
          <w:rFonts w:ascii="Segoe UI" w:hAnsi="Segoe UI" w:cs="Segoe UI"/>
          <w:sz w:val="20"/>
          <w:szCs w:val="20"/>
        </w:rPr>
        <w:t>besteht Gelegenheit</w:t>
      </w:r>
      <w:r w:rsidR="0016150F" w:rsidRPr="00082A2F">
        <w:rPr>
          <w:rFonts w:ascii="Segoe UI" w:hAnsi="Segoe UI" w:cs="Segoe UI"/>
          <w:sz w:val="20"/>
          <w:szCs w:val="20"/>
        </w:rPr>
        <w:t xml:space="preserve"> zum Austausch bei Getränken.</w:t>
      </w:r>
    </w:p>
    <w:p w14:paraId="36BF2D73" w14:textId="77777777" w:rsidR="005963DB" w:rsidRPr="00082A2F" w:rsidRDefault="005963DB" w:rsidP="005963DB">
      <w:pPr>
        <w:rPr>
          <w:rFonts w:ascii="Segoe UI" w:hAnsi="Segoe UI" w:cs="Segoe UI"/>
          <w:b/>
          <w:bCs/>
          <w:sz w:val="20"/>
          <w:szCs w:val="20"/>
        </w:rPr>
      </w:pPr>
      <w:r w:rsidRPr="00082A2F">
        <w:rPr>
          <w:rFonts w:ascii="Segoe UI" w:hAnsi="Segoe UI" w:cs="Segoe UI"/>
          <w:b/>
          <w:bCs/>
          <w:sz w:val="20"/>
          <w:szCs w:val="20"/>
        </w:rPr>
        <w:t xml:space="preserve">Hintergrund: „Orange </w:t>
      </w:r>
      <w:proofErr w:type="spellStart"/>
      <w:r w:rsidRPr="00082A2F">
        <w:rPr>
          <w:rFonts w:ascii="Segoe UI" w:hAnsi="Segoe UI" w:cs="Segoe UI"/>
          <w:b/>
          <w:bCs/>
          <w:sz w:val="20"/>
          <w:szCs w:val="20"/>
        </w:rPr>
        <w:t>the</w:t>
      </w:r>
      <w:proofErr w:type="spellEnd"/>
      <w:r w:rsidRPr="00082A2F">
        <w:rPr>
          <w:rFonts w:ascii="Segoe UI" w:hAnsi="Segoe UI" w:cs="Segoe UI"/>
          <w:b/>
          <w:bCs/>
          <w:sz w:val="20"/>
          <w:szCs w:val="20"/>
        </w:rPr>
        <w:t xml:space="preserve"> World“</w:t>
      </w:r>
    </w:p>
    <w:p w14:paraId="463E7A98" w14:textId="62B8010B" w:rsidR="00F5097B" w:rsidRPr="00082A2F" w:rsidRDefault="006972E1" w:rsidP="00F5097B">
      <w:pPr>
        <w:rPr>
          <w:rFonts w:ascii="Segoe UI" w:hAnsi="Segoe UI" w:cs="Segoe UI"/>
          <w:sz w:val="20"/>
          <w:szCs w:val="20"/>
        </w:rPr>
      </w:pPr>
      <w:r w:rsidRPr="00082A2F">
        <w:rPr>
          <w:rFonts w:ascii="Segoe UI" w:hAnsi="Segoe UI" w:cs="Segoe UI"/>
          <w:sz w:val="20"/>
          <w:szCs w:val="20"/>
        </w:rPr>
        <w:t xml:space="preserve">Die von UN Women initiierte Kampagne „Orange </w:t>
      </w:r>
      <w:proofErr w:type="spellStart"/>
      <w:r w:rsidRPr="00082A2F">
        <w:rPr>
          <w:rFonts w:ascii="Segoe UI" w:hAnsi="Segoe UI" w:cs="Segoe UI"/>
          <w:sz w:val="20"/>
          <w:szCs w:val="20"/>
        </w:rPr>
        <w:t>the</w:t>
      </w:r>
      <w:proofErr w:type="spellEnd"/>
      <w:r w:rsidRPr="00082A2F">
        <w:rPr>
          <w:rFonts w:ascii="Segoe UI" w:hAnsi="Segoe UI" w:cs="Segoe UI"/>
          <w:sz w:val="20"/>
          <w:szCs w:val="20"/>
        </w:rPr>
        <w:t xml:space="preserve"> World“ macht jährlich vom 25. November bis 10. Dezember weltweit auf Gewalt gegen Frauen aufmerksam. Gebäude, Denkmäler und Institutionen werden in Orange beleuchtet, um Solidarität mit Betroffenen zu zeigen. Weitere Informationen unter </w:t>
      </w:r>
      <w:hyperlink r:id="rId9" w:history="1">
        <w:r w:rsidRPr="00082A2F">
          <w:rPr>
            <w:rStyle w:val="Hyperlink"/>
            <w:rFonts w:ascii="Segoe UI" w:hAnsi="Segoe UI" w:cs="Segoe UI"/>
            <w:sz w:val="20"/>
            <w:szCs w:val="20"/>
          </w:rPr>
          <w:t>www.unwomen.de/orange-the-world</w:t>
        </w:r>
      </w:hyperlink>
      <w:r w:rsidRPr="00082A2F">
        <w:rPr>
          <w:rFonts w:ascii="Segoe UI" w:hAnsi="Segoe UI" w:cs="Segoe UI"/>
          <w:sz w:val="20"/>
          <w:szCs w:val="20"/>
        </w:rPr>
        <w:t xml:space="preserve">. </w:t>
      </w:r>
    </w:p>
    <w:p w14:paraId="2D4C2292" w14:textId="2B1C1A45" w:rsidR="003A14E6" w:rsidRPr="00082A2F" w:rsidRDefault="006972E1" w:rsidP="00082A2F">
      <w:pPr>
        <w:rPr>
          <w:rFonts w:ascii="Segoe UI" w:hAnsi="Segoe UI" w:cs="Segoe UI"/>
          <w:sz w:val="20"/>
          <w:szCs w:val="20"/>
        </w:rPr>
      </w:pPr>
      <w:r w:rsidRPr="00082A2F">
        <w:rPr>
          <w:rFonts w:ascii="Segoe UI" w:hAnsi="Segoe UI" w:cs="Segoe UI"/>
          <w:sz w:val="20"/>
          <w:szCs w:val="20"/>
        </w:rPr>
        <w:t>Seit 2023 ist die Universität Trier Teil des Trierer Aktionsbündnisses, das von der Frauenbeauftragten der Stadt Trier und dem Zonta Club Trier koordiniert wird.</w:t>
      </w:r>
      <w:r w:rsidR="00F00157" w:rsidRPr="00082A2F">
        <w:rPr>
          <w:rFonts w:ascii="Segoe UI" w:hAnsi="Segoe UI" w:cs="Segoe UI"/>
          <w:sz w:val="20"/>
          <w:szCs w:val="20"/>
        </w:rPr>
        <w:t xml:space="preserve"> Weitere Veranstaltungen finden Sie unter: </w:t>
      </w:r>
      <w:hyperlink r:id="rId10" w:history="1">
        <w:r w:rsidR="00F00157" w:rsidRPr="00082A2F">
          <w:rPr>
            <w:rStyle w:val="Hyperlink"/>
            <w:rFonts w:ascii="Segoe UI" w:hAnsi="Segoe UI" w:cs="Segoe UI"/>
            <w:sz w:val="20"/>
            <w:szCs w:val="20"/>
          </w:rPr>
          <w:t>https://www.uni-trier.de/universitaet/wichtige-anlaufstellen/gleichstellung/aktuelles/orange-the-world</w:t>
        </w:r>
      </w:hyperlink>
      <w:r w:rsidR="00F00157" w:rsidRPr="00082A2F">
        <w:rPr>
          <w:rFonts w:ascii="Segoe UI" w:hAnsi="Segoe UI" w:cs="Segoe UI"/>
          <w:sz w:val="20"/>
          <w:szCs w:val="20"/>
        </w:rPr>
        <w:t xml:space="preserve"> </w:t>
      </w:r>
    </w:p>
    <w:sectPr w:rsidR="003A14E6" w:rsidRPr="00082A2F">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4DE97" w14:textId="77777777" w:rsidR="0056467A" w:rsidRDefault="0056467A" w:rsidP="00DA6A73">
      <w:pPr>
        <w:spacing w:after="0" w:line="240" w:lineRule="auto"/>
      </w:pPr>
      <w:r>
        <w:separator/>
      </w:r>
    </w:p>
  </w:endnote>
  <w:endnote w:type="continuationSeparator" w:id="0">
    <w:p w14:paraId="6B107443" w14:textId="77777777" w:rsidR="0056467A" w:rsidRDefault="0056467A"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22045E81"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CAA36BC">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3937F" w14:textId="490282CB" w:rsidR="00A832E7" w:rsidRPr="005D4912" w:rsidRDefault="00A832E7" w:rsidP="00A832E7">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5E6E8EDA" w14:textId="31EE1EF1" w:rsidR="00114AA3" w:rsidRPr="00F150B9" w:rsidRDefault="00114AA3" w:rsidP="00C238AC">
                          <w:pPr>
                            <w:rPr>
                              <w:rFonts w:ascii="Segoe UI" w:hAnsi="Segoe UI" w:cs="Segoe UI"/>
                              <w:b/>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463D1D" id="_x0000_t202" coordsize="21600,21600" o:spt="202" path="m,l,21600r21600,l21600,xe">
              <v:stroke joinstyle="miter"/>
              <v:path gradientshapeok="t" o:connecttype="rect"/>
            </v:shapetype>
            <v:shape id="Textfeld 4" o:spid="_x0000_s1026"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" filled="f" stroked="f" strokeweight=".5pt">
              <v:textbox>
                <w:txbxContent>
                  <w:p w14:paraId="0973937F" w14:textId="490282CB" w:rsidR="00A832E7" w:rsidRPr="005D4912" w:rsidRDefault="00A832E7" w:rsidP="00A832E7">
                    <w:pPr>
                      <w:rPr>
                        <w:rFonts w:ascii="Segoe UI" w:hAnsi="Segoe UI" w:cs="Segoe UI"/>
                        <w:sz w:val="18"/>
                        <w:szCs w:val="18"/>
                      </w:rPr>
                    </w:pPr>
                    <w:r w:rsidRPr="005D4912">
                      <w:rPr>
                        <w:rFonts w:ascii="Segoe UI" w:hAnsi="Segoe UI" w:cs="Segoe UI"/>
                        <w:b/>
                        <w:color w:val="000000" w:themeColor="text1"/>
                        <w:sz w:val="18"/>
                        <w:szCs w:val="18"/>
                      </w:rPr>
                      <w:t xml:space="preserve">Universität Trier | </w:t>
                    </w:r>
                    <w:r w:rsidRPr="005D4912">
                      <w:rPr>
                        <w:rFonts w:ascii="Segoe UI" w:hAnsi="Segoe UI" w:cs="Segoe UI"/>
                        <w:b/>
                        <w:sz w:val="18"/>
                        <w:szCs w:val="18"/>
                      </w:rPr>
                      <w:t>Kommunikation &amp; Marketing</w:t>
                    </w:r>
                    <w:r w:rsidRPr="005D4912">
                      <w:rPr>
                        <w:rFonts w:ascii="Segoe UI" w:hAnsi="Segoe UI" w:cs="Segoe UI"/>
                        <w:sz w:val="18"/>
                        <w:szCs w:val="18"/>
                      </w:rPr>
                      <w:br/>
                      <w:t>Mail: kommunikation@uni-trier.de</w:t>
                    </w:r>
                    <w:r w:rsidRPr="005D4912">
                      <w:rPr>
                        <w:rFonts w:ascii="Segoe UI" w:hAnsi="Segoe UI" w:cs="Segoe UI"/>
                        <w:sz w:val="18"/>
                        <w:szCs w:val="18"/>
                      </w:rPr>
                      <w:br/>
                      <w:t>Tel. +49 651 201-4239</w:t>
                    </w:r>
                    <w:r w:rsidRPr="005D4912">
                      <w:rPr>
                        <w:rFonts w:ascii="Segoe UI" w:hAnsi="Segoe UI" w:cs="Segoe UI"/>
                        <w:sz w:val="18"/>
                        <w:szCs w:val="18"/>
                      </w:rPr>
                      <w:br/>
                    </w:r>
                    <w:r>
                      <w:rPr>
                        <w:rFonts w:ascii="Segoe UI" w:hAnsi="Segoe UI" w:cs="Segoe UI"/>
                        <w:sz w:val="18"/>
                        <w:szCs w:val="18"/>
                      </w:rPr>
                      <w:t>news</w:t>
                    </w:r>
                    <w:r w:rsidRPr="005D4912">
                      <w:rPr>
                        <w:rFonts w:ascii="Segoe UI" w:hAnsi="Segoe UI" w:cs="Segoe UI"/>
                        <w:sz w:val="18"/>
                        <w:szCs w:val="18"/>
                      </w:rPr>
                      <w:t>.uni-trier.de</w:t>
                    </w:r>
                  </w:p>
                  <w:p w14:paraId="5E6E8EDA" w14:textId="31EE1EF1" w:rsidR="00114AA3" w:rsidRPr="00F150B9" w:rsidRDefault="00114AA3" w:rsidP="00C238AC">
                    <w:pPr>
                      <w:rPr>
                        <w:rFonts w:ascii="Segoe UI" w:hAnsi="Segoe UI" w:cs="Segoe UI"/>
                        <w:b/>
                        <w:sz w:val="18"/>
                        <w:szCs w:val="18"/>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EC14" w14:textId="77777777" w:rsidR="0056467A" w:rsidRDefault="0056467A" w:rsidP="00DA6A73">
      <w:pPr>
        <w:spacing w:after="0" w:line="240" w:lineRule="auto"/>
      </w:pPr>
      <w:r>
        <w:separator/>
      </w:r>
    </w:p>
  </w:footnote>
  <w:footnote w:type="continuationSeparator" w:id="0">
    <w:p w14:paraId="6E6AAA9E" w14:textId="77777777" w:rsidR="0056467A" w:rsidRDefault="0056467A"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1C70533"/>
    <w:multiLevelType w:val="multilevel"/>
    <w:tmpl w:val="62DE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6"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4"/>
  </w:num>
  <w:num w:numId="3" w16cid:durableId="644358702">
    <w:abstractNumId w:val="2"/>
  </w:num>
  <w:num w:numId="4" w16cid:durableId="71465270">
    <w:abstractNumId w:val="6"/>
  </w:num>
  <w:num w:numId="5" w16cid:durableId="1050110089">
    <w:abstractNumId w:val="3"/>
  </w:num>
  <w:num w:numId="6" w16cid:durableId="1019693998">
    <w:abstractNumId w:val="5"/>
  </w:num>
  <w:num w:numId="7" w16cid:durableId="101581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372E"/>
    <w:rsid w:val="0002102B"/>
    <w:rsid w:val="00023B7C"/>
    <w:rsid w:val="00023D33"/>
    <w:rsid w:val="0003146F"/>
    <w:rsid w:val="00053D58"/>
    <w:rsid w:val="000558A0"/>
    <w:rsid w:val="00057D37"/>
    <w:rsid w:val="00061896"/>
    <w:rsid w:val="000620F7"/>
    <w:rsid w:val="000641D9"/>
    <w:rsid w:val="00067D65"/>
    <w:rsid w:val="00074363"/>
    <w:rsid w:val="000751E5"/>
    <w:rsid w:val="00082A2F"/>
    <w:rsid w:val="00084656"/>
    <w:rsid w:val="000A46B3"/>
    <w:rsid w:val="000B2056"/>
    <w:rsid w:val="000E473C"/>
    <w:rsid w:val="000E5C95"/>
    <w:rsid w:val="00102B28"/>
    <w:rsid w:val="00106F98"/>
    <w:rsid w:val="00114AA3"/>
    <w:rsid w:val="00114F9C"/>
    <w:rsid w:val="00116AD8"/>
    <w:rsid w:val="00125ABF"/>
    <w:rsid w:val="00136765"/>
    <w:rsid w:val="001463B6"/>
    <w:rsid w:val="0016150F"/>
    <w:rsid w:val="0016667B"/>
    <w:rsid w:val="001901D5"/>
    <w:rsid w:val="0019387F"/>
    <w:rsid w:val="001A511E"/>
    <w:rsid w:val="001B0BD4"/>
    <w:rsid w:val="001B700C"/>
    <w:rsid w:val="001C0DAC"/>
    <w:rsid w:val="001C5A21"/>
    <w:rsid w:val="001C6F6F"/>
    <w:rsid w:val="001D4ADB"/>
    <w:rsid w:val="001D57F7"/>
    <w:rsid w:val="00204E5D"/>
    <w:rsid w:val="00206691"/>
    <w:rsid w:val="00210FDC"/>
    <w:rsid w:val="002156F0"/>
    <w:rsid w:val="002418C9"/>
    <w:rsid w:val="00242C6D"/>
    <w:rsid w:val="00242F3A"/>
    <w:rsid w:val="002516AD"/>
    <w:rsid w:val="00252E50"/>
    <w:rsid w:val="002563C0"/>
    <w:rsid w:val="00264AF7"/>
    <w:rsid w:val="0027037B"/>
    <w:rsid w:val="00270639"/>
    <w:rsid w:val="00271503"/>
    <w:rsid w:val="0028364D"/>
    <w:rsid w:val="00290D99"/>
    <w:rsid w:val="002A04B2"/>
    <w:rsid w:val="002B3EFE"/>
    <w:rsid w:val="002C22E8"/>
    <w:rsid w:val="002E60C5"/>
    <w:rsid w:val="002E6588"/>
    <w:rsid w:val="00303001"/>
    <w:rsid w:val="00315B27"/>
    <w:rsid w:val="00326402"/>
    <w:rsid w:val="00326AAC"/>
    <w:rsid w:val="003503D7"/>
    <w:rsid w:val="003650A7"/>
    <w:rsid w:val="003669BC"/>
    <w:rsid w:val="00380186"/>
    <w:rsid w:val="003929B4"/>
    <w:rsid w:val="003978EB"/>
    <w:rsid w:val="003A14E6"/>
    <w:rsid w:val="003A715E"/>
    <w:rsid w:val="003A79A7"/>
    <w:rsid w:val="003B2E66"/>
    <w:rsid w:val="003C2258"/>
    <w:rsid w:val="003D1BB5"/>
    <w:rsid w:val="003E376E"/>
    <w:rsid w:val="003E600E"/>
    <w:rsid w:val="0041679A"/>
    <w:rsid w:val="004207F1"/>
    <w:rsid w:val="0043428D"/>
    <w:rsid w:val="00441DE7"/>
    <w:rsid w:val="00442689"/>
    <w:rsid w:val="00444427"/>
    <w:rsid w:val="00444C14"/>
    <w:rsid w:val="00450E90"/>
    <w:rsid w:val="0045605F"/>
    <w:rsid w:val="004564B8"/>
    <w:rsid w:val="00457534"/>
    <w:rsid w:val="00466D2D"/>
    <w:rsid w:val="004822CB"/>
    <w:rsid w:val="004B2A58"/>
    <w:rsid w:val="004B30DB"/>
    <w:rsid w:val="004C02D2"/>
    <w:rsid w:val="004D2D2B"/>
    <w:rsid w:val="004F07FE"/>
    <w:rsid w:val="004F30C6"/>
    <w:rsid w:val="00523AD7"/>
    <w:rsid w:val="005320C8"/>
    <w:rsid w:val="00533696"/>
    <w:rsid w:val="00537C6B"/>
    <w:rsid w:val="00554AC8"/>
    <w:rsid w:val="00555FDF"/>
    <w:rsid w:val="0056467A"/>
    <w:rsid w:val="00567590"/>
    <w:rsid w:val="00582C31"/>
    <w:rsid w:val="005929F9"/>
    <w:rsid w:val="00595179"/>
    <w:rsid w:val="005963DB"/>
    <w:rsid w:val="005B074F"/>
    <w:rsid w:val="005B1619"/>
    <w:rsid w:val="005C1395"/>
    <w:rsid w:val="005C1EF8"/>
    <w:rsid w:val="005C2131"/>
    <w:rsid w:val="005D4912"/>
    <w:rsid w:val="005E3269"/>
    <w:rsid w:val="005E6185"/>
    <w:rsid w:val="005F370B"/>
    <w:rsid w:val="005F77D1"/>
    <w:rsid w:val="006047BB"/>
    <w:rsid w:val="006056DA"/>
    <w:rsid w:val="006104E3"/>
    <w:rsid w:val="00612336"/>
    <w:rsid w:val="00617D0B"/>
    <w:rsid w:val="00623753"/>
    <w:rsid w:val="00627322"/>
    <w:rsid w:val="006302AE"/>
    <w:rsid w:val="00631DFF"/>
    <w:rsid w:val="006403D5"/>
    <w:rsid w:val="00641536"/>
    <w:rsid w:val="006443D5"/>
    <w:rsid w:val="00647E34"/>
    <w:rsid w:val="006634B6"/>
    <w:rsid w:val="00663AA4"/>
    <w:rsid w:val="0067196D"/>
    <w:rsid w:val="0067272E"/>
    <w:rsid w:val="006744DD"/>
    <w:rsid w:val="0067731D"/>
    <w:rsid w:val="00677F7F"/>
    <w:rsid w:val="006847B7"/>
    <w:rsid w:val="00684F2B"/>
    <w:rsid w:val="00691D1F"/>
    <w:rsid w:val="00695E30"/>
    <w:rsid w:val="00696D3F"/>
    <w:rsid w:val="006972E1"/>
    <w:rsid w:val="006A069A"/>
    <w:rsid w:val="006A0B16"/>
    <w:rsid w:val="006A7A3B"/>
    <w:rsid w:val="006B43C5"/>
    <w:rsid w:val="006C2F69"/>
    <w:rsid w:val="006C599C"/>
    <w:rsid w:val="006C7D81"/>
    <w:rsid w:val="006E26F1"/>
    <w:rsid w:val="006F2BC4"/>
    <w:rsid w:val="006F309B"/>
    <w:rsid w:val="006F5AE5"/>
    <w:rsid w:val="00711317"/>
    <w:rsid w:val="00714FC7"/>
    <w:rsid w:val="00716C80"/>
    <w:rsid w:val="00721574"/>
    <w:rsid w:val="007322FB"/>
    <w:rsid w:val="007336D7"/>
    <w:rsid w:val="00743975"/>
    <w:rsid w:val="0075661D"/>
    <w:rsid w:val="007603B3"/>
    <w:rsid w:val="007768FD"/>
    <w:rsid w:val="00777DFA"/>
    <w:rsid w:val="00785E24"/>
    <w:rsid w:val="007B5130"/>
    <w:rsid w:val="007B5BFE"/>
    <w:rsid w:val="007B654C"/>
    <w:rsid w:val="007C5950"/>
    <w:rsid w:val="007D275B"/>
    <w:rsid w:val="007D5AE4"/>
    <w:rsid w:val="007E0D3F"/>
    <w:rsid w:val="007E66B3"/>
    <w:rsid w:val="007F646D"/>
    <w:rsid w:val="00804B56"/>
    <w:rsid w:val="00814E20"/>
    <w:rsid w:val="00834502"/>
    <w:rsid w:val="00846213"/>
    <w:rsid w:val="0085213C"/>
    <w:rsid w:val="00854A68"/>
    <w:rsid w:val="00856688"/>
    <w:rsid w:val="00863AB6"/>
    <w:rsid w:val="00883960"/>
    <w:rsid w:val="00893ADF"/>
    <w:rsid w:val="00897348"/>
    <w:rsid w:val="008A4AF0"/>
    <w:rsid w:val="008B301F"/>
    <w:rsid w:val="008B7960"/>
    <w:rsid w:val="008C16E8"/>
    <w:rsid w:val="008C7B20"/>
    <w:rsid w:val="008D5536"/>
    <w:rsid w:val="008E1ACC"/>
    <w:rsid w:val="008E7607"/>
    <w:rsid w:val="009012D9"/>
    <w:rsid w:val="00922FFF"/>
    <w:rsid w:val="009243E1"/>
    <w:rsid w:val="00926D36"/>
    <w:rsid w:val="00934A68"/>
    <w:rsid w:val="009509BC"/>
    <w:rsid w:val="00952724"/>
    <w:rsid w:val="009568B5"/>
    <w:rsid w:val="0097094F"/>
    <w:rsid w:val="00972728"/>
    <w:rsid w:val="00982994"/>
    <w:rsid w:val="00987EAF"/>
    <w:rsid w:val="009A489B"/>
    <w:rsid w:val="009B25C6"/>
    <w:rsid w:val="009C58F4"/>
    <w:rsid w:val="009C62DF"/>
    <w:rsid w:val="009D0048"/>
    <w:rsid w:val="009E3CD6"/>
    <w:rsid w:val="009E7129"/>
    <w:rsid w:val="009F0D45"/>
    <w:rsid w:val="009F4132"/>
    <w:rsid w:val="009F49F0"/>
    <w:rsid w:val="009F6A68"/>
    <w:rsid w:val="00A216FC"/>
    <w:rsid w:val="00A343F7"/>
    <w:rsid w:val="00A4549C"/>
    <w:rsid w:val="00A45B7C"/>
    <w:rsid w:val="00A46196"/>
    <w:rsid w:val="00A466BC"/>
    <w:rsid w:val="00A47E10"/>
    <w:rsid w:val="00A55CA1"/>
    <w:rsid w:val="00A7049D"/>
    <w:rsid w:val="00A7173F"/>
    <w:rsid w:val="00A80D86"/>
    <w:rsid w:val="00A832E7"/>
    <w:rsid w:val="00A85B58"/>
    <w:rsid w:val="00A902A2"/>
    <w:rsid w:val="00A90A35"/>
    <w:rsid w:val="00A92E97"/>
    <w:rsid w:val="00AA126F"/>
    <w:rsid w:val="00AA2D69"/>
    <w:rsid w:val="00AA5B62"/>
    <w:rsid w:val="00AA7D45"/>
    <w:rsid w:val="00AC7353"/>
    <w:rsid w:val="00AD3FF8"/>
    <w:rsid w:val="00AE2510"/>
    <w:rsid w:val="00AE3A92"/>
    <w:rsid w:val="00AE6DE1"/>
    <w:rsid w:val="00AF096C"/>
    <w:rsid w:val="00B013D9"/>
    <w:rsid w:val="00B03EA9"/>
    <w:rsid w:val="00B10D85"/>
    <w:rsid w:val="00B21FFF"/>
    <w:rsid w:val="00B235C0"/>
    <w:rsid w:val="00B24685"/>
    <w:rsid w:val="00B25A5E"/>
    <w:rsid w:val="00B25E83"/>
    <w:rsid w:val="00B3061B"/>
    <w:rsid w:val="00B350BF"/>
    <w:rsid w:val="00B40234"/>
    <w:rsid w:val="00B50E00"/>
    <w:rsid w:val="00B61771"/>
    <w:rsid w:val="00B76C6E"/>
    <w:rsid w:val="00B8070B"/>
    <w:rsid w:val="00BA709C"/>
    <w:rsid w:val="00BB3BC6"/>
    <w:rsid w:val="00BD0E33"/>
    <w:rsid w:val="00BD0F19"/>
    <w:rsid w:val="00BD2436"/>
    <w:rsid w:val="00BD26B8"/>
    <w:rsid w:val="00BE56ED"/>
    <w:rsid w:val="00BE704E"/>
    <w:rsid w:val="00BF54F7"/>
    <w:rsid w:val="00C030D7"/>
    <w:rsid w:val="00C072F1"/>
    <w:rsid w:val="00C21AB4"/>
    <w:rsid w:val="00C238AC"/>
    <w:rsid w:val="00C357AD"/>
    <w:rsid w:val="00C4053A"/>
    <w:rsid w:val="00C41E8A"/>
    <w:rsid w:val="00C654F4"/>
    <w:rsid w:val="00C67B6F"/>
    <w:rsid w:val="00C67C24"/>
    <w:rsid w:val="00C82113"/>
    <w:rsid w:val="00C85FA4"/>
    <w:rsid w:val="00C86FFA"/>
    <w:rsid w:val="00CA0EC2"/>
    <w:rsid w:val="00CB5F79"/>
    <w:rsid w:val="00CC45D6"/>
    <w:rsid w:val="00CD0D8C"/>
    <w:rsid w:val="00CE253D"/>
    <w:rsid w:val="00D2237E"/>
    <w:rsid w:val="00D32935"/>
    <w:rsid w:val="00D45199"/>
    <w:rsid w:val="00D45C89"/>
    <w:rsid w:val="00D53357"/>
    <w:rsid w:val="00D935E7"/>
    <w:rsid w:val="00D97B51"/>
    <w:rsid w:val="00DA3379"/>
    <w:rsid w:val="00DA6A73"/>
    <w:rsid w:val="00DB2B1E"/>
    <w:rsid w:val="00DB4B86"/>
    <w:rsid w:val="00DB4FF7"/>
    <w:rsid w:val="00DB69D5"/>
    <w:rsid w:val="00DC4DAD"/>
    <w:rsid w:val="00DC5BC1"/>
    <w:rsid w:val="00DD2063"/>
    <w:rsid w:val="00DD4921"/>
    <w:rsid w:val="00DE3067"/>
    <w:rsid w:val="00DE7A50"/>
    <w:rsid w:val="00E068BA"/>
    <w:rsid w:val="00E14709"/>
    <w:rsid w:val="00E15455"/>
    <w:rsid w:val="00E21D85"/>
    <w:rsid w:val="00E23231"/>
    <w:rsid w:val="00E333B9"/>
    <w:rsid w:val="00E37AF1"/>
    <w:rsid w:val="00E452A2"/>
    <w:rsid w:val="00E4610D"/>
    <w:rsid w:val="00E56EE2"/>
    <w:rsid w:val="00E6292C"/>
    <w:rsid w:val="00E702E9"/>
    <w:rsid w:val="00E75F19"/>
    <w:rsid w:val="00E80749"/>
    <w:rsid w:val="00E97C5F"/>
    <w:rsid w:val="00EA6EE0"/>
    <w:rsid w:val="00EB226C"/>
    <w:rsid w:val="00EB572C"/>
    <w:rsid w:val="00EC5DAB"/>
    <w:rsid w:val="00ED15E4"/>
    <w:rsid w:val="00EF285C"/>
    <w:rsid w:val="00EF6EE2"/>
    <w:rsid w:val="00EF7568"/>
    <w:rsid w:val="00F00157"/>
    <w:rsid w:val="00F0270C"/>
    <w:rsid w:val="00F05272"/>
    <w:rsid w:val="00F150B9"/>
    <w:rsid w:val="00F26196"/>
    <w:rsid w:val="00F43B5E"/>
    <w:rsid w:val="00F46589"/>
    <w:rsid w:val="00F5097B"/>
    <w:rsid w:val="00F533A4"/>
    <w:rsid w:val="00F53AEF"/>
    <w:rsid w:val="00F56975"/>
    <w:rsid w:val="00F61E1D"/>
    <w:rsid w:val="00F70988"/>
    <w:rsid w:val="00F859C1"/>
    <w:rsid w:val="00F872EC"/>
    <w:rsid w:val="00F87C12"/>
    <w:rsid w:val="00F91B2D"/>
    <w:rsid w:val="00F924C7"/>
    <w:rsid w:val="00F95C72"/>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5963D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5963DB"/>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ni-trier.de/universitaet/wichtige-anlaufstellen/gleichstellung/aktuelles/orange-the-world" TargetMode="External"/><Relationship Id="rId4" Type="http://schemas.openxmlformats.org/officeDocument/2006/relationships/settings" Target="settings.xml"/><Relationship Id="rId9" Type="http://schemas.openxmlformats.org/officeDocument/2006/relationships/hyperlink" Target="http://www.unwomen.de/orange-the-world"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613</Words>
  <Characters>3869</Characters>
  <Application>Microsoft Office Word</Application>
  <DocSecurity>4</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2025-11-11T10:44:00Z</dcterms:created>
  <dcterms:modified xsi:type="dcterms:W3CDTF">2025-11-11T10:44:00Z</dcterms:modified>
</cp:coreProperties>
</file>