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374A4" w14:textId="77777777" w:rsidR="001514A0" w:rsidRPr="001855D1" w:rsidRDefault="001514A0" w:rsidP="001514A0">
      <w:pPr>
        <w:pStyle w:val="BrdtextA"/>
        <w:tabs>
          <w:tab w:val="left" w:pos="8283"/>
        </w:tabs>
        <w:jc w:val="center"/>
        <w:rPr>
          <w:rFonts w:ascii="Garamond" w:hAnsi="Garamond"/>
          <w:b/>
          <w:bCs/>
          <w:sz w:val="22"/>
          <w:szCs w:val="22"/>
          <w:lang w:val="en-US"/>
        </w:rPr>
      </w:pPr>
      <w:r w:rsidRPr="001855D1">
        <w:rPr>
          <w:rFonts w:ascii="Garamond" w:hAnsi="Garamond"/>
          <w:noProof/>
          <w:sz w:val="22"/>
          <w:szCs w:val="22"/>
        </w:rPr>
        <w:drawing>
          <wp:inline distT="0" distB="0" distL="0" distR="0" wp14:anchorId="7A216032" wp14:editId="2B22D8AA">
            <wp:extent cx="930462" cy="965686"/>
            <wp:effectExtent l="0" t="0" r="9525"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930920" cy="966162"/>
                    </a:xfrm>
                    <a:prstGeom prst="rect">
                      <a:avLst/>
                    </a:prstGeom>
                    <a:ln w="12700" cap="flat">
                      <a:noFill/>
                      <a:miter lim="400000"/>
                    </a:ln>
                    <a:effectLst/>
                  </pic:spPr>
                </pic:pic>
              </a:graphicData>
            </a:graphic>
          </wp:inline>
        </w:drawing>
      </w:r>
    </w:p>
    <w:p w14:paraId="300E958A" w14:textId="77777777" w:rsidR="001514A0" w:rsidRPr="001855D1" w:rsidRDefault="001514A0" w:rsidP="001514A0">
      <w:pPr>
        <w:pStyle w:val="BrdtextA"/>
        <w:tabs>
          <w:tab w:val="left" w:pos="8283"/>
        </w:tabs>
        <w:rPr>
          <w:rFonts w:ascii="Garamond" w:hAnsi="Garamond"/>
          <w:sz w:val="22"/>
          <w:szCs w:val="22"/>
          <w:lang w:val="en-US"/>
        </w:rPr>
      </w:pPr>
    </w:p>
    <w:p w14:paraId="6659F821" w14:textId="77777777" w:rsidR="006A37C4" w:rsidRPr="001855D1" w:rsidRDefault="006A37C4" w:rsidP="001514A0">
      <w:pPr>
        <w:pStyle w:val="BrdtextA"/>
        <w:tabs>
          <w:tab w:val="left" w:pos="8283"/>
        </w:tabs>
        <w:rPr>
          <w:rFonts w:ascii="Garamond" w:hAnsi="Garamond"/>
          <w:sz w:val="22"/>
          <w:szCs w:val="22"/>
          <w:lang w:val="en-US"/>
        </w:rPr>
      </w:pPr>
      <w:r w:rsidRPr="001855D1">
        <w:rPr>
          <w:rFonts w:ascii="Garamond" w:hAnsi="Garamond"/>
          <w:sz w:val="22"/>
          <w:szCs w:val="22"/>
          <w:lang w:val="en-US"/>
        </w:rPr>
        <w:t>Press Release</w:t>
      </w:r>
    </w:p>
    <w:p w14:paraId="3A8BA095" w14:textId="5B710AEE" w:rsidR="001514A0" w:rsidRPr="001855D1" w:rsidRDefault="00AD422A" w:rsidP="001514A0">
      <w:pPr>
        <w:pStyle w:val="BrdtextA"/>
        <w:tabs>
          <w:tab w:val="left" w:pos="8283"/>
        </w:tabs>
        <w:rPr>
          <w:rFonts w:ascii="Garamond" w:hAnsi="Garamond"/>
          <w:sz w:val="22"/>
          <w:szCs w:val="22"/>
          <w:lang w:val="en-US"/>
        </w:rPr>
      </w:pPr>
      <w:r>
        <w:rPr>
          <w:rFonts w:ascii="Garamond" w:hAnsi="Garamond"/>
          <w:sz w:val="22"/>
          <w:szCs w:val="22"/>
          <w:lang w:val="en-US"/>
        </w:rPr>
        <w:t xml:space="preserve">Stockholm, </w:t>
      </w:r>
      <w:r w:rsidR="006A37C4" w:rsidRPr="001855D1">
        <w:rPr>
          <w:rFonts w:ascii="Garamond" w:hAnsi="Garamond"/>
          <w:sz w:val="22"/>
          <w:szCs w:val="22"/>
          <w:lang w:val="en-US"/>
        </w:rPr>
        <w:t>June 9, 2017</w:t>
      </w:r>
    </w:p>
    <w:p w14:paraId="199C389E" w14:textId="77777777" w:rsidR="001514A0" w:rsidRPr="001855D1" w:rsidRDefault="001514A0" w:rsidP="001514A0">
      <w:pPr>
        <w:pStyle w:val="BrdtextA"/>
        <w:suppressAutoHyphens/>
        <w:rPr>
          <w:rFonts w:ascii="Garamond" w:hAnsi="Garamond"/>
          <w:b/>
          <w:bCs/>
          <w:sz w:val="28"/>
          <w:szCs w:val="28"/>
          <w:lang w:val="en-US"/>
        </w:rPr>
      </w:pPr>
    </w:p>
    <w:p w14:paraId="6B35FB5B" w14:textId="77777777" w:rsidR="006D2B09" w:rsidRDefault="006A37C4" w:rsidP="006D2B09">
      <w:pPr>
        <w:pStyle w:val="BrdtextA"/>
        <w:suppressAutoHyphens/>
        <w:rPr>
          <w:rFonts w:ascii="Garamond" w:hAnsi="Garamond"/>
          <w:b/>
          <w:bCs/>
          <w:sz w:val="28"/>
          <w:szCs w:val="28"/>
          <w:lang w:val="en-US"/>
        </w:rPr>
      </w:pPr>
      <w:r w:rsidRPr="001855D1">
        <w:rPr>
          <w:rFonts w:ascii="Garamond" w:hAnsi="Garamond"/>
          <w:b/>
          <w:bCs/>
          <w:sz w:val="28"/>
          <w:szCs w:val="28"/>
          <w:lang w:val="en-US"/>
        </w:rPr>
        <w:t>Svenskt Tenn adds Josef Frank flowers to wallpaper range</w:t>
      </w:r>
    </w:p>
    <w:p w14:paraId="325CC078" w14:textId="77777777" w:rsidR="006D2B09" w:rsidRPr="006D2B09" w:rsidRDefault="006D2B09" w:rsidP="006D2B09">
      <w:pPr>
        <w:pStyle w:val="BrdtextA"/>
        <w:suppressAutoHyphens/>
        <w:rPr>
          <w:rFonts w:ascii="Garamond" w:hAnsi="Garamond"/>
          <w:b/>
          <w:bCs/>
          <w:sz w:val="16"/>
          <w:szCs w:val="16"/>
          <w:lang w:val="en-US"/>
        </w:rPr>
      </w:pPr>
    </w:p>
    <w:p w14:paraId="03188CAA" w14:textId="38B36A56" w:rsidR="00800FA7" w:rsidRPr="00BA4F5B" w:rsidRDefault="00BA4F5B" w:rsidP="006D2B09">
      <w:pPr>
        <w:pStyle w:val="BrdtextA"/>
        <w:suppressAutoHyphens/>
        <w:rPr>
          <w:rFonts w:ascii="Garamond" w:eastAsia="Garamond" w:hAnsi="Garamond" w:cs="Garamond"/>
          <w:b/>
          <w:bCs/>
          <w:iCs/>
          <w:sz w:val="22"/>
          <w:szCs w:val="22"/>
          <w:lang w:val="en-GB"/>
        </w:rPr>
      </w:pPr>
      <w:r w:rsidRPr="00BA4F5B">
        <w:rPr>
          <w:rFonts w:ascii="Garamond" w:eastAsia="Garamond" w:hAnsi="Garamond" w:cs="Garamond"/>
          <w:b/>
          <w:bCs/>
          <w:sz w:val="22"/>
          <w:szCs w:val="22"/>
        </w:rPr>
        <w:t>In connection </w:t>
      </w:r>
      <w:r>
        <w:rPr>
          <w:rFonts w:ascii="Garamond" w:eastAsia="Garamond" w:hAnsi="Garamond" w:cs="Garamond"/>
          <w:b/>
          <w:bCs/>
          <w:sz w:val="22"/>
          <w:szCs w:val="22"/>
        </w:rPr>
        <w:t>with this year’s S</w:t>
      </w:r>
      <w:r w:rsidRPr="00BA4F5B">
        <w:rPr>
          <w:rFonts w:ascii="Garamond" w:eastAsia="Garamond" w:hAnsi="Garamond" w:cs="Garamond"/>
          <w:b/>
          <w:bCs/>
          <w:sz w:val="22"/>
          <w:szCs w:val="22"/>
        </w:rPr>
        <w:t>ummer exhibition, entitled</w:t>
      </w:r>
      <w:r>
        <w:rPr>
          <w:rFonts w:ascii="Garamond" w:eastAsia="Garamond" w:hAnsi="Garamond" w:cs="Garamond"/>
          <w:b/>
          <w:bCs/>
          <w:sz w:val="22"/>
          <w:szCs w:val="22"/>
        </w:rPr>
        <w:t xml:space="preserve"> </w:t>
      </w:r>
      <w:r>
        <w:rPr>
          <w:rFonts w:ascii="Garamond" w:eastAsia="Garamond" w:hAnsi="Garamond" w:cs="Garamond"/>
          <w:b/>
          <w:bCs/>
          <w:iCs/>
          <w:sz w:val="22"/>
          <w:szCs w:val="22"/>
          <w:lang w:val="en-GB"/>
        </w:rPr>
        <w:t xml:space="preserve">“Bord Duka Dig” (Table Be Set), </w:t>
      </w:r>
      <w:r w:rsidR="00800FA7">
        <w:rPr>
          <w:rFonts w:ascii="Garamond" w:eastAsia="Garamond" w:hAnsi="Garamond" w:cs="Garamond"/>
          <w:b/>
          <w:bCs/>
          <w:sz w:val="22"/>
          <w:szCs w:val="22"/>
          <w:lang w:val="en-US"/>
        </w:rPr>
        <w:t xml:space="preserve">Svenskt Tenn </w:t>
      </w:r>
      <w:r w:rsidR="00BB1DC1">
        <w:rPr>
          <w:rFonts w:ascii="Garamond" w:eastAsia="Garamond" w:hAnsi="Garamond" w:cs="Garamond"/>
          <w:b/>
          <w:bCs/>
          <w:sz w:val="22"/>
          <w:szCs w:val="22"/>
          <w:lang w:val="en-US"/>
        </w:rPr>
        <w:t>presents</w:t>
      </w:r>
      <w:r w:rsidR="00800FA7">
        <w:rPr>
          <w:rFonts w:ascii="Garamond" w:eastAsia="Garamond" w:hAnsi="Garamond" w:cs="Garamond"/>
          <w:b/>
          <w:bCs/>
          <w:sz w:val="22"/>
          <w:szCs w:val="22"/>
          <w:lang w:val="en-US"/>
        </w:rPr>
        <w:t xml:space="preserve"> three additions to its wallpaper rang</w:t>
      </w:r>
      <w:r w:rsidR="0060115C">
        <w:rPr>
          <w:rFonts w:ascii="Garamond" w:eastAsia="Garamond" w:hAnsi="Garamond" w:cs="Garamond"/>
          <w:b/>
          <w:bCs/>
          <w:sz w:val="22"/>
          <w:szCs w:val="22"/>
          <w:lang w:val="en-US"/>
        </w:rPr>
        <w:t xml:space="preserve">e: Josef Frank’s </w:t>
      </w:r>
      <w:r w:rsidR="006D2B09">
        <w:rPr>
          <w:rFonts w:ascii="Garamond" w:eastAsia="Garamond" w:hAnsi="Garamond" w:cs="Garamond"/>
          <w:b/>
          <w:bCs/>
          <w:sz w:val="22"/>
          <w:szCs w:val="22"/>
          <w:lang w:val="en-US"/>
        </w:rPr>
        <w:t xml:space="preserve">“Stjärnmattan” – </w:t>
      </w:r>
      <w:r w:rsidR="0060115C">
        <w:rPr>
          <w:rFonts w:ascii="Garamond" w:eastAsia="Garamond" w:hAnsi="Garamond" w:cs="Garamond"/>
          <w:b/>
          <w:bCs/>
          <w:sz w:val="22"/>
          <w:szCs w:val="22"/>
          <w:lang w:val="en-US"/>
        </w:rPr>
        <w:t>“Star C</w:t>
      </w:r>
      <w:r w:rsidR="00D35AB3">
        <w:rPr>
          <w:rFonts w:ascii="Garamond" w:eastAsia="Garamond" w:hAnsi="Garamond" w:cs="Garamond"/>
          <w:b/>
          <w:bCs/>
          <w:sz w:val="22"/>
          <w:szCs w:val="22"/>
          <w:lang w:val="en-US"/>
        </w:rPr>
        <w:t>anvas</w:t>
      </w:r>
      <w:r w:rsidR="00800FA7">
        <w:rPr>
          <w:rFonts w:ascii="Garamond" w:eastAsia="Garamond" w:hAnsi="Garamond" w:cs="Garamond"/>
          <w:b/>
          <w:bCs/>
          <w:sz w:val="22"/>
          <w:szCs w:val="22"/>
          <w:lang w:val="en-US"/>
        </w:rPr>
        <w:t xml:space="preserve">” </w:t>
      </w:r>
      <w:r w:rsidR="006D2B09">
        <w:rPr>
          <w:rFonts w:ascii="Garamond" w:eastAsia="Garamond" w:hAnsi="Garamond" w:cs="Garamond"/>
          <w:b/>
          <w:bCs/>
          <w:sz w:val="22"/>
          <w:szCs w:val="22"/>
          <w:lang w:val="en-US"/>
        </w:rPr>
        <w:t>– print</w:t>
      </w:r>
      <w:r w:rsidR="00BB1DC1">
        <w:rPr>
          <w:rFonts w:ascii="Garamond" w:eastAsia="Garamond" w:hAnsi="Garamond" w:cs="Garamond"/>
          <w:b/>
          <w:bCs/>
          <w:sz w:val="22"/>
          <w:szCs w:val="22"/>
          <w:lang w:val="en-US"/>
        </w:rPr>
        <w:t xml:space="preserve"> </w:t>
      </w:r>
      <w:r w:rsidR="00800FA7">
        <w:rPr>
          <w:rFonts w:ascii="Garamond" w:eastAsia="Garamond" w:hAnsi="Garamond" w:cs="Garamond"/>
          <w:b/>
          <w:bCs/>
          <w:sz w:val="22"/>
          <w:szCs w:val="22"/>
          <w:lang w:val="en-US"/>
        </w:rPr>
        <w:t>togeth</w:t>
      </w:r>
      <w:r w:rsidR="006D2B09">
        <w:rPr>
          <w:rFonts w:ascii="Garamond" w:eastAsia="Garamond" w:hAnsi="Garamond" w:cs="Garamond"/>
          <w:b/>
          <w:bCs/>
          <w:sz w:val="22"/>
          <w:szCs w:val="22"/>
          <w:lang w:val="en-US"/>
        </w:rPr>
        <w:t>er with the classic “Eldblomman” and “Elef</w:t>
      </w:r>
      <w:r w:rsidR="00800FA7">
        <w:rPr>
          <w:rFonts w:ascii="Garamond" w:eastAsia="Garamond" w:hAnsi="Garamond" w:cs="Garamond"/>
          <w:b/>
          <w:bCs/>
          <w:sz w:val="22"/>
          <w:szCs w:val="22"/>
          <w:lang w:val="en-US"/>
        </w:rPr>
        <w:t>ant</w:t>
      </w:r>
      <w:r w:rsidR="006D2B09">
        <w:rPr>
          <w:rFonts w:ascii="Garamond" w:eastAsia="Garamond" w:hAnsi="Garamond" w:cs="Garamond"/>
          <w:b/>
          <w:bCs/>
          <w:sz w:val="22"/>
          <w:szCs w:val="22"/>
          <w:lang w:val="en-US"/>
        </w:rPr>
        <w:t>er</w:t>
      </w:r>
      <w:r w:rsidR="00800FA7">
        <w:rPr>
          <w:rFonts w:ascii="Garamond" w:eastAsia="Garamond" w:hAnsi="Garamond" w:cs="Garamond"/>
          <w:b/>
          <w:bCs/>
          <w:sz w:val="22"/>
          <w:szCs w:val="22"/>
          <w:lang w:val="en-US"/>
        </w:rPr>
        <w:t xml:space="preserve">” </w:t>
      </w:r>
      <w:r w:rsidR="006D2B09">
        <w:rPr>
          <w:rFonts w:ascii="Garamond" w:eastAsia="Garamond" w:hAnsi="Garamond" w:cs="Garamond"/>
          <w:b/>
          <w:bCs/>
          <w:sz w:val="22"/>
          <w:szCs w:val="22"/>
          <w:lang w:val="en-US"/>
        </w:rPr>
        <w:t>prints</w:t>
      </w:r>
      <w:r w:rsidR="00800FA7">
        <w:rPr>
          <w:rFonts w:ascii="Garamond" w:eastAsia="Garamond" w:hAnsi="Garamond" w:cs="Garamond"/>
          <w:b/>
          <w:bCs/>
          <w:sz w:val="22"/>
          <w:szCs w:val="22"/>
          <w:lang w:val="en-US"/>
        </w:rPr>
        <w:t xml:space="preserve"> which come in new colors.</w:t>
      </w:r>
    </w:p>
    <w:p w14:paraId="2577A6A3" w14:textId="5B4F353A" w:rsidR="00800FA7" w:rsidRDefault="00800FA7" w:rsidP="001514A0">
      <w:pPr>
        <w:pStyle w:val="BrdtextA"/>
        <w:tabs>
          <w:tab w:val="left" w:pos="8283"/>
        </w:tabs>
        <w:suppressAutoHyphens/>
        <w:rPr>
          <w:rFonts w:ascii="Garamond" w:eastAsia="Garamond" w:hAnsi="Garamond" w:cs="Garamond"/>
          <w:b/>
          <w:bCs/>
          <w:sz w:val="22"/>
          <w:szCs w:val="22"/>
          <w:lang w:val="en-US"/>
        </w:rPr>
      </w:pPr>
    </w:p>
    <w:p w14:paraId="3909C743" w14:textId="2DAA5A0E" w:rsidR="001514A0" w:rsidRPr="001855D1" w:rsidRDefault="006D2B09" w:rsidP="001514A0">
      <w:pPr>
        <w:suppressAutoHyphens/>
        <w:rPr>
          <w:rFonts w:ascii="Garamond" w:eastAsia="Garamond" w:hAnsi="Garamond" w:cs="Garamond"/>
          <w:bCs/>
          <w:sz w:val="22"/>
          <w:szCs w:val="22"/>
          <w:lang w:val="en-US"/>
        </w:rPr>
      </w:pPr>
      <w:r w:rsidRPr="001855D1">
        <w:rPr>
          <w:rFonts w:ascii="Garamond" w:eastAsia="Garamond" w:hAnsi="Garamond" w:cs="Garamond"/>
          <w:bCs/>
          <w:noProof/>
          <w:sz w:val="22"/>
          <w:szCs w:val="22"/>
        </w:rPr>
        <w:drawing>
          <wp:anchor distT="0" distB="0" distL="114300" distR="114300" simplePos="0" relativeHeight="251660288" behindDoc="0" locked="0" layoutInCell="1" allowOverlap="1" wp14:anchorId="14964844" wp14:editId="1855C66F">
            <wp:simplePos x="0" y="0"/>
            <wp:positionH relativeFrom="column">
              <wp:posOffset>3429000</wp:posOffset>
            </wp:positionH>
            <wp:positionV relativeFrom="paragraph">
              <wp:posOffset>-1905</wp:posOffset>
            </wp:positionV>
            <wp:extent cx="2108200" cy="2880360"/>
            <wp:effectExtent l="0" t="0" r="0" b="0"/>
            <wp:wrapTight wrapText="bothSides">
              <wp:wrapPolygon edited="0">
                <wp:start x="0" y="0"/>
                <wp:lineTo x="0" y="21333"/>
                <wp:lineTo x="21340" y="21333"/>
                <wp:lineTo x="2134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443"/>
                    <a:stretch/>
                  </pic:blipFill>
                  <pic:spPr bwMode="auto">
                    <a:xfrm>
                      <a:off x="0" y="0"/>
                      <a:ext cx="2108200" cy="2880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1855D1">
        <w:rPr>
          <w:rFonts w:ascii="Garamond" w:eastAsia="Garamond" w:hAnsi="Garamond" w:cs="Garamond"/>
          <w:bCs/>
          <w:noProof/>
          <w:sz w:val="22"/>
          <w:szCs w:val="22"/>
        </w:rPr>
        <w:drawing>
          <wp:anchor distT="0" distB="0" distL="114300" distR="114300" simplePos="0" relativeHeight="251656192" behindDoc="0" locked="0" layoutInCell="1" allowOverlap="1" wp14:anchorId="2D341B69" wp14:editId="0543E285">
            <wp:simplePos x="0" y="0"/>
            <wp:positionH relativeFrom="column">
              <wp:posOffset>1257300</wp:posOffset>
            </wp:positionH>
            <wp:positionV relativeFrom="paragraph">
              <wp:posOffset>-1905</wp:posOffset>
            </wp:positionV>
            <wp:extent cx="2108200" cy="2867660"/>
            <wp:effectExtent l="0" t="0" r="0" b="2540"/>
            <wp:wrapTight wrapText="bothSides">
              <wp:wrapPolygon edited="0">
                <wp:start x="0" y="0"/>
                <wp:lineTo x="0" y="21428"/>
                <wp:lineTo x="21340" y="21428"/>
                <wp:lineTo x="21340" y="0"/>
                <wp:lineTo x="0" y="0"/>
              </wp:wrapPolygon>
            </wp:wrapTight>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08200" cy="2867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0D5FFC" w:rsidRPr="001855D1">
        <w:rPr>
          <w:rFonts w:ascii="Garamond" w:eastAsia="Garamond" w:hAnsi="Garamond" w:cs="Garamond"/>
          <w:bCs/>
          <w:sz w:val="22"/>
          <w:szCs w:val="22"/>
          <w:lang w:val="en-US"/>
        </w:rPr>
        <w:t xml:space="preserve">The wallpapers are </w:t>
      </w:r>
      <w:r w:rsidR="00786114">
        <w:rPr>
          <w:rFonts w:ascii="Garamond" w:eastAsia="Garamond" w:hAnsi="Garamond" w:cs="Garamond"/>
          <w:bCs/>
          <w:sz w:val="22"/>
          <w:szCs w:val="22"/>
          <w:lang w:val="en-US"/>
        </w:rPr>
        <w:t xml:space="preserve">manufactured using </w:t>
      </w:r>
      <w:r w:rsidR="001855D1">
        <w:rPr>
          <w:rFonts w:ascii="Garamond" w:eastAsia="Garamond" w:hAnsi="Garamond" w:cs="Garamond"/>
          <w:bCs/>
          <w:sz w:val="22"/>
          <w:szCs w:val="22"/>
          <w:lang w:val="en-US"/>
        </w:rPr>
        <w:t xml:space="preserve">traditional collagraphy by Sandberg </w:t>
      </w:r>
      <w:r w:rsidR="0060115C">
        <w:rPr>
          <w:rFonts w:ascii="Garamond" w:eastAsia="Garamond" w:hAnsi="Garamond" w:cs="Garamond"/>
          <w:bCs/>
          <w:sz w:val="22"/>
          <w:szCs w:val="22"/>
          <w:lang w:val="en-US"/>
        </w:rPr>
        <w:t>Wallpaper in Ulricehamn, Sweden, where e</w:t>
      </w:r>
      <w:r w:rsidR="001855D1">
        <w:rPr>
          <w:rFonts w:ascii="Garamond" w:eastAsia="Garamond" w:hAnsi="Garamond" w:cs="Garamond"/>
          <w:bCs/>
          <w:sz w:val="22"/>
          <w:szCs w:val="22"/>
          <w:lang w:val="en-US"/>
        </w:rPr>
        <w:t>ach</w:t>
      </w:r>
      <w:r w:rsidR="00786114">
        <w:rPr>
          <w:rFonts w:ascii="Garamond" w:eastAsia="Garamond" w:hAnsi="Garamond" w:cs="Garamond"/>
          <w:bCs/>
          <w:sz w:val="22"/>
          <w:szCs w:val="22"/>
          <w:lang w:val="en-US"/>
        </w:rPr>
        <w:t xml:space="preserve"> </w:t>
      </w:r>
      <w:r w:rsidR="0060115C">
        <w:rPr>
          <w:rFonts w:ascii="Garamond" w:eastAsia="Garamond" w:hAnsi="Garamond" w:cs="Garamond"/>
          <w:bCs/>
          <w:sz w:val="22"/>
          <w:szCs w:val="22"/>
          <w:lang w:val="en-US"/>
        </w:rPr>
        <w:t>machine</w:t>
      </w:r>
      <w:r w:rsidR="001855D1">
        <w:rPr>
          <w:rFonts w:ascii="Garamond" w:eastAsia="Garamond" w:hAnsi="Garamond" w:cs="Garamond"/>
          <w:bCs/>
          <w:sz w:val="22"/>
          <w:szCs w:val="22"/>
          <w:lang w:val="en-US"/>
        </w:rPr>
        <w:t xml:space="preserve"> setting is done </w:t>
      </w:r>
      <w:r w:rsidR="00786114">
        <w:rPr>
          <w:rFonts w:ascii="Garamond" w:eastAsia="Garamond" w:hAnsi="Garamond" w:cs="Garamond"/>
          <w:bCs/>
          <w:sz w:val="22"/>
          <w:szCs w:val="22"/>
          <w:lang w:val="en-US"/>
        </w:rPr>
        <w:t>manually</w:t>
      </w:r>
      <w:r w:rsidR="001855D1">
        <w:rPr>
          <w:rFonts w:ascii="Garamond" w:eastAsia="Garamond" w:hAnsi="Garamond" w:cs="Garamond"/>
          <w:bCs/>
          <w:sz w:val="22"/>
          <w:szCs w:val="22"/>
          <w:lang w:val="en-US"/>
        </w:rPr>
        <w:t xml:space="preserve"> by </w:t>
      </w:r>
      <w:r w:rsidR="000D5FFC" w:rsidRPr="001855D1">
        <w:rPr>
          <w:rFonts w:ascii="Garamond" w:eastAsia="Garamond" w:hAnsi="Garamond" w:cs="Garamond"/>
          <w:bCs/>
          <w:sz w:val="22"/>
          <w:szCs w:val="22"/>
          <w:lang w:val="en-US"/>
        </w:rPr>
        <w:t>experienced printmakers</w:t>
      </w:r>
      <w:r w:rsidR="001514A0" w:rsidRPr="001855D1">
        <w:rPr>
          <w:rFonts w:ascii="Garamond" w:eastAsia="Garamond" w:hAnsi="Garamond" w:cs="Garamond"/>
          <w:bCs/>
          <w:sz w:val="22"/>
          <w:szCs w:val="22"/>
          <w:lang w:val="en-US"/>
        </w:rPr>
        <w:t>.</w:t>
      </w:r>
    </w:p>
    <w:p w14:paraId="472E3972" w14:textId="5EE21DA9" w:rsidR="001514A0" w:rsidRPr="001855D1" w:rsidRDefault="001514A0" w:rsidP="001514A0">
      <w:pPr>
        <w:suppressAutoHyphens/>
        <w:rPr>
          <w:rFonts w:ascii="Garamond" w:eastAsia="Garamond" w:hAnsi="Garamond" w:cs="Garamond"/>
          <w:bCs/>
          <w:sz w:val="22"/>
          <w:szCs w:val="22"/>
          <w:lang w:val="en-US"/>
        </w:rPr>
      </w:pPr>
    </w:p>
    <w:p w14:paraId="673B8682" w14:textId="775FAB95" w:rsidR="001855D1" w:rsidRPr="001855D1" w:rsidRDefault="000D5FFC" w:rsidP="001514A0">
      <w:pPr>
        <w:suppressAutoHyphens/>
        <w:rPr>
          <w:rFonts w:ascii="Garamond" w:eastAsia="Garamond" w:hAnsi="Garamond" w:cs="Garamond"/>
          <w:bCs/>
          <w:sz w:val="22"/>
          <w:szCs w:val="22"/>
          <w:lang w:val="en-US"/>
        </w:rPr>
      </w:pPr>
      <w:r w:rsidRPr="001855D1">
        <w:rPr>
          <w:rFonts w:ascii="Garamond" w:eastAsia="Garamond" w:hAnsi="Garamond" w:cs="Garamond"/>
          <w:bCs/>
          <w:sz w:val="22"/>
          <w:szCs w:val="22"/>
          <w:lang w:val="en-US"/>
        </w:rPr>
        <w:t xml:space="preserve">”You </w:t>
      </w:r>
      <w:r w:rsidR="001855D1" w:rsidRPr="001855D1">
        <w:rPr>
          <w:rFonts w:ascii="Garamond" w:eastAsia="Garamond" w:hAnsi="Garamond" w:cs="Garamond"/>
          <w:bCs/>
          <w:sz w:val="22"/>
          <w:szCs w:val="22"/>
          <w:lang w:val="en-US"/>
        </w:rPr>
        <w:t xml:space="preserve">can </w:t>
      </w:r>
      <w:r w:rsidRPr="001855D1">
        <w:rPr>
          <w:rFonts w:ascii="Garamond" w:eastAsia="Garamond" w:hAnsi="Garamond" w:cs="Garamond"/>
          <w:bCs/>
          <w:sz w:val="22"/>
          <w:szCs w:val="22"/>
          <w:lang w:val="en-US"/>
        </w:rPr>
        <w:t xml:space="preserve">easily get a </w:t>
      </w:r>
      <w:r w:rsidR="001855D1">
        <w:rPr>
          <w:rFonts w:ascii="Garamond" w:eastAsia="Garamond" w:hAnsi="Garamond" w:cs="Garamond"/>
          <w:bCs/>
          <w:sz w:val="22"/>
          <w:szCs w:val="22"/>
          <w:lang w:val="en-US"/>
        </w:rPr>
        <w:t>feel</w:t>
      </w:r>
      <w:r w:rsidR="001855D1" w:rsidRPr="001855D1">
        <w:rPr>
          <w:rFonts w:ascii="Garamond" w:eastAsia="Garamond" w:hAnsi="Garamond" w:cs="Garamond"/>
          <w:bCs/>
          <w:sz w:val="22"/>
          <w:szCs w:val="22"/>
          <w:lang w:val="en-US"/>
        </w:rPr>
        <w:t xml:space="preserve"> fo</w:t>
      </w:r>
      <w:r w:rsidRPr="001855D1">
        <w:rPr>
          <w:rFonts w:ascii="Garamond" w:eastAsia="Garamond" w:hAnsi="Garamond" w:cs="Garamond"/>
          <w:bCs/>
          <w:sz w:val="22"/>
          <w:szCs w:val="22"/>
          <w:lang w:val="en-US"/>
        </w:rPr>
        <w:t xml:space="preserve">r the </w:t>
      </w:r>
      <w:r w:rsidR="00786114">
        <w:rPr>
          <w:rFonts w:ascii="Garamond" w:eastAsia="Garamond" w:hAnsi="Garamond" w:cs="Garamond"/>
          <w:bCs/>
          <w:sz w:val="22"/>
          <w:szCs w:val="22"/>
          <w:lang w:val="en-US"/>
        </w:rPr>
        <w:t>colla</w:t>
      </w:r>
      <w:r w:rsidRPr="001855D1">
        <w:rPr>
          <w:rFonts w:ascii="Garamond" w:eastAsia="Garamond" w:hAnsi="Garamond" w:cs="Garamond"/>
          <w:bCs/>
          <w:sz w:val="22"/>
          <w:szCs w:val="22"/>
          <w:lang w:val="en-US"/>
        </w:rPr>
        <w:t xml:space="preserve">graphy craftsmanship by touching the wallpaper with the palm of your hand, as the </w:t>
      </w:r>
      <w:r w:rsidR="001855D1">
        <w:rPr>
          <w:rFonts w:ascii="Garamond" w:eastAsia="Garamond" w:hAnsi="Garamond" w:cs="Garamond"/>
          <w:bCs/>
          <w:sz w:val="22"/>
          <w:szCs w:val="22"/>
          <w:lang w:val="en-US"/>
        </w:rPr>
        <w:t xml:space="preserve">textured </w:t>
      </w:r>
      <w:r w:rsidR="006D2B09">
        <w:rPr>
          <w:rFonts w:ascii="Garamond" w:eastAsia="Garamond" w:hAnsi="Garamond" w:cs="Garamond"/>
          <w:bCs/>
          <w:sz w:val="22"/>
          <w:szCs w:val="22"/>
          <w:lang w:val="en-US"/>
        </w:rPr>
        <w:t>print</w:t>
      </w:r>
      <w:r w:rsidRPr="001855D1">
        <w:rPr>
          <w:rFonts w:ascii="Garamond" w:eastAsia="Garamond" w:hAnsi="Garamond" w:cs="Garamond"/>
          <w:bCs/>
          <w:sz w:val="22"/>
          <w:szCs w:val="22"/>
          <w:lang w:val="en-US"/>
        </w:rPr>
        <w:t xml:space="preserve"> rises </w:t>
      </w:r>
      <w:r w:rsidR="001855D1" w:rsidRPr="001855D1">
        <w:rPr>
          <w:rFonts w:ascii="Garamond" w:eastAsia="Garamond" w:hAnsi="Garamond" w:cs="Garamond"/>
          <w:bCs/>
          <w:sz w:val="22"/>
          <w:szCs w:val="22"/>
          <w:lang w:val="en-US"/>
        </w:rPr>
        <w:t xml:space="preserve">slightly </w:t>
      </w:r>
      <w:r w:rsidRPr="001855D1">
        <w:rPr>
          <w:rFonts w:ascii="Garamond" w:eastAsia="Garamond" w:hAnsi="Garamond" w:cs="Garamond"/>
          <w:bCs/>
          <w:sz w:val="22"/>
          <w:szCs w:val="22"/>
          <w:lang w:val="en-US"/>
        </w:rPr>
        <w:t>from the material.</w:t>
      </w:r>
      <w:r w:rsidR="00800FA7">
        <w:rPr>
          <w:rFonts w:ascii="Garamond" w:eastAsia="Garamond" w:hAnsi="Garamond" w:cs="Garamond"/>
          <w:bCs/>
          <w:sz w:val="22"/>
          <w:szCs w:val="22"/>
          <w:lang w:val="en-US"/>
        </w:rPr>
        <w:t xml:space="preserve"> </w:t>
      </w:r>
      <w:r w:rsidRPr="001855D1">
        <w:rPr>
          <w:rFonts w:ascii="Garamond" w:eastAsia="Garamond" w:hAnsi="Garamond" w:cs="Garamond"/>
          <w:bCs/>
          <w:sz w:val="22"/>
          <w:szCs w:val="22"/>
          <w:lang w:val="en-US"/>
        </w:rPr>
        <w:t xml:space="preserve">This technique gives the wallpaper a </w:t>
      </w:r>
      <w:r w:rsidR="00786114">
        <w:rPr>
          <w:rFonts w:ascii="Garamond" w:eastAsia="Garamond" w:hAnsi="Garamond" w:cs="Garamond"/>
          <w:bCs/>
          <w:sz w:val="22"/>
          <w:szCs w:val="22"/>
          <w:lang w:val="en-US"/>
        </w:rPr>
        <w:t>lively</w:t>
      </w:r>
      <w:r w:rsidRPr="001855D1">
        <w:rPr>
          <w:rFonts w:ascii="Garamond" w:eastAsia="Garamond" w:hAnsi="Garamond" w:cs="Garamond"/>
          <w:bCs/>
          <w:sz w:val="22"/>
          <w:szCs w:val="22"/>
          <w:lang w:val="en-US"/>
        </w:rPr>
        <w:t xml:space="preserve"> </w:t>
      </w:r>
      <w:r w:rsidR="001855D1" w:rsidRPr="001855D1">
        <w:rPr>
          <w:rFonts w:ascii="Garamond" w:eastAsia="Garamond" w:hAnsi="Garamond" w:cs="Garamond"/>
          <w:bCs/>
          <w:sz w:val="22"/>
          <w:szCs w:val="22"/>
          <w:lang w:val="en-US"/>
        </w:rPr>
        <w:t>character</w:t>
      </w:r>
      <w:r w:rsidR="001855D1">
        <w:rPr>
          <w:rFonts w:ascii="Garamond" w:eastAsia="Garamond" w:hAnsi="Garamond" w:cs="Garamond"/>
          <w:bCs/>
          <w:sz w:val="22"/>
          <w:szCs w:val="22"/>
          <w:lang w:val="en-US"/>
        </w:rPr>
        <w:t>, bringing us</w:t>
      </w:r>
      <w:r w:rsidR="001855D1" w:rsidRPr="001855D1">
        <w:rPr>
          <w:rFonts w:ascii="Garamond" w:eastAsia="Garamond" w:hAnsi="Garamond" w:cs="Garamond"/>
          <w:bCs/>
          <w:sz w:val="22"/>
          <w:szCs w:val="22"/>
          <w:lang w:val="en-US"/>
        </w:rPr>
        <w:t xml:space="preserve"> clos</w:t>
      </w:r>
      <w:r w:rsidR="006D2B09">
        <w:rPr>
          <w:rFonts w:ascii="Garamond" w:eastAsia="Garamond" w:hAnsi="Garamond" w:cs="Garamond"/>
          <w:bCs/>
          <w:sz w:val="22"/>
          <w:szCs w:val="22"/>
          <w:lang w:val="en-US"/>
        </w:rPr>
        <w:t xml:space="preserve">e to Josef Frank’s original </w:t>
      </w:r>
      <w:r w:rsidR="001855D1" w:rsidRPr="001855D1">
        <w:rPr>
          <w:rFonts w:ascii="Garamond" w:eastAsia="Garamond" w:hAnsi="Garamond" w:cs="Garamond"/>
          <w:bCs/>
          <w:sz w:val="22"/>
          <w:szCs w:val="22"/>
          <w:lang w:val="en-US"/>
        </w:rPr>
        <w:t>idea</w:t>
      </w:r>
      <w:r w:rsidR="001855D1">
        <w:rPr>
          <w:rFonts w:ascii="Garamond" w:eastAsia="Garamond" w:hAnsi="Garamond" w:cs="Garamond"/>
          <w:bCs/>
          <w:sz w:val="22"/>
          <w:szCs w:val="22"/>
          <w:lang w:val="en-US"/>
        </w:rPr>
        <w:t>,</w:t>
      </w:r>
      <w:r w:rsidR="0060115C">
        <w:rPr>
          <w:rFonts w:ascii="Garamond" w:eastAsia="Garamond" w:hAnsi="Garamond" w:cs="Garamond"/>
          <w:bCs/>
          <w:sz w:val="22"/>
          <w:szCs w:val="22"/>
          <w:lang w:val="en-US"/>
        </w:rPr>
        <w:t>”</w:t>
      </w:r>
      <w:r w:rsidR="001855D1">
        <w:rPr>
          <w:rFonts w:ascii="Garamond" w:eastAsia="Garamond" w:hAnsi="Garamond" w:cs="Garamond"/>
          <w:bCs/>
          <w:sz w:val="22"/>
          <w:szCs w:val="22"/>
          <w:lang w:val="en-US"/>
        </w:rPr>
        <w:t xml:space="preserve"> says </w:t>
      </w:r>
      <w:r w:rsidR="00800FA7">
        <w:rPr>
          <w:rFonts w:ascii="Garamond" w:eastAsia="Garamond" w:hAnsi="Garamond" w:cs="Garamond"/>
          <w:bCs/>
          <w:sz w:val="22"/>
          <w:szCs w:val="22"/>
          <w:lang w:val="en-US"/>
        </w:rPr>
        <w:t>Thommy Bindefeld</w:t>
      </w:r>
      <w:r w:rsidR="00AD422A">
        <w:rPr>
          <w:rFonts w:ascii="Garamond" w:eastAsia="Garamond" w:hAnsi="Garamond" w:cs="Garamond"/>
          <w:bCs/>
          <w:sz w:val="22"/>
          <w:szCs w:val="22"/>
          <w:lang w:val="en-US"/>
        </w:rPr>
        <w:t xml:space="preserve">, </w:t>
      </w:r>
      <w:r w:rsidR="00AD422A">
        <w:rPr>
          <w:rFonts w:ascii="Garamond" w:eastAsia="Garamond" w:hAnsi="Garamond" w:cs="Garamond"/>
          <w:bCs/>
          <w:sz w:val="22"/>
          <w:szCs w:val="22"/>
        </w:rPr>
        <w:t>Marketing Director at Svenskt Tenn.</w:t>
      </w:r>
    </w:p>
    <w:p w14:paraId="6EED3902" w14:textId="558E4B91" w:rsidR="001514A0" w:rsidRPr="001855D1" w:rsidRDefault="001514A0" w:rsidP="001514A0">
      <w:pPr>
        <w:suppressAutoHyphens/>
        <w:rPr>
          <w:rFonts w:ascii="Garamond" w:eastAsia="Garamond" w:hAnsi="Garamond" w:cs="Garamond"/>
          <w:bCs/>
          <w:sz w:val="22"/>
          <w:szCs w:val="22"/>
          <w:lang w:val="en-US"/>
        </w:rPr>
      </w:pPr>
    </w:p>
    <w:p w14:paraId="6FBC5A09" w14:textId="3F0A123F" w:rsidR="004138D4" w:rsidRPr="001855D1" w:rsidRDefault="004138D4" w:rsidP="001514A0">
      <w:pPr>
        <w:suppressAutoHyphens/>
        <w:rPr>
          <w:rFonts w:ascii="Garamond" w:eastAsia="Garamond" w:hAnsi="Garamond" w:cs="Garamond"/>
          <w:bCs/>
          <w:sz w:val="22"/>
          <w:szCs w:val="22"/>
          <w:lang w:val="en-US"/>
        </w:rPr>
      </w:pPr>
      <w:r w:rsidRPr="001855D1">
        <w:rPr>
          <w:rFonts w:ascii="Garamond" w:eastAsia="Garamond" w:hAnsi="Garamond" w:cs="Garamond"/>
          <w:bCs/>
          <w:sz w:val="22"/>
          <w:szCs w:val="22"/>
          <w:lang w:val="en-US"/>
        </w:rPr>
        <w:t xml:space="preserve">Josef Frank theorized that colors and patterns can ease the sense of confinement and therefore advocated using wallpaper </w:t>
      </w:r>
      <w:r w:rsidR="00BB1DC1">
        <w:rPr>
          <w:rFonts w:ascii="Garamond" w:eastAsia="Garamond" w:hAnsi="Garamond" w:cs="Garamond"/>
          <w:bCs/>
          <w:sz w:val="22"/>
          <w:szCs w:val="22"/>
          <w:lang w:val="en-US"/>
        </w:rPr>
        <w:t>when</w:t>
      </w:r>
      <w:r w:rsidRPr="001855D1">
        <w:rPr>
          <w:rFonts w:ascii="Garamond" w:eastAsia="Garamond" w:hAnsi="Garamond" w:cs="Garamond"/>
          <w:bCs/>
          <w:sz w:val="22"/>
          <w:szCs w:val="22"/>
          <w:lang w:val="en-US"/>
        </w:rPr>
        <w:t xml:space="preserve"> </w:t>
      </w:r>
      <w:r w:rsidR="00786114">
        <w:rPr>
          <w:rFonts w:ascii="Garamond" w:eastAsia="Garamond" w:hAnsi="Garamond" w:cs="Garamond"/>
          <w:bCs/>
          <w:sz w:val="22"/>
          <w:szCs w:val="22"/>
          <w:lang w:val="en-US"/>
        </w:rPr>
        <w:t xml:space="preserve">decorating </w:t>
      </w:r>
      <w:r w:rsidRPr="001855D1">
        <w:rPr>
          <w:rFonts w:ascii="Garamond" w:eastAsia="Garamond" w:hAnsi="Garamond" w:cs="Garamond"/>
          <w:bCs/>
          <w:sz w:val="22"/>
          <w:szCs w:val="22"/>
          <w:lang w:val="en-US"/>
        </w:rPr>
        <w:t>small spaces. Today, however, his blossoming wallpaper patter</w:t>
      </w:r>
      <w:r w:rsidR="0060115C">
        <w:rPr>
          <w:rFonts w:ascii="Garamond" w:eastAsia="Garamond" w:hAnsi="Garamond" w:cs="Garamond"/>
          <w:bCs/>
          <w:sz w:val="22"/>
          <w:szCs w:val="22"/>
          <w:lang w:val="en-US"/>
        </w:rPr>
        <w:t>n</w:t>
      </w:r>
      <w:r w:rsidRPr="001855D1">
        <w:rPr>
          <w:rFonts w:ascii="Garamond" w:eastAsia="Garamond" w:hAnsi="Garamond" w:cs="Garamond"/>
          <w:bCs/>
          <w:sz w:val="22"/>
          <w:szCs w:val="22"/>
          <w:lang w:val="en-US"/>
        </w:rPr>
        <w:t>s are just as often used in kitchens, bedrooms and lounges</w:t>
      </w:r>
      <w:r w:rsidR="00BB1DC1">
        <w:rPr>
          <w:rFonts w:ascii="Garamond" w:eastAsia="Garamond" w:hAnsi="Garamond" w:cs="Garamond"/>
          <w:bCs/>
          <w:sz w:val="22"/>
          <w:szCs w:val="22"/>
          <w:lang w:val="en-US"/>
        </w:rPr>
        <w:t xml:space="preserve"> as well</w:t>
      </w:r>
      <w:r w:rsidRPr="001855D1">
        <w:rPr>
          <w:rFonts w:ascii="Garamond" w:eastAsia="Garamond" w:hAnsi="Garamond" w:cs="Garamond"/>
          <w:bCs/>
          <w:sz w:val="22"/>
          <w:szCs w:val="22"/>
          <w:lang w:val="en-US"/>
        </w:rPr>
        <w:t>.</w:t>
      </w:r>
    </w:p>
    <w:p w14:paraId="7DB24BCA" w14:textId="77777777" w:rsidR="004138D4" w:rsidRPr="001855D1" w:rsidRDefault="004138D4" w:rsidP="001514A0">
      <w:pPr>
        <w:suppressAutoHyphens/>
        <w:rPr>
          <w:rFonts w:ascii="Garamond" w:eastAsia="Garamond" w:hAnsi="Garamond" w:cs="Garamond"/>
          <w:bCs/>
          <w:sz w:val="22"/>
          <w:szCs w:val="22"/>
          <w:lang w:val="en-US"/>
        </w:rPr>
      </w:pPr>
    </w:p>
    <w:p w14:paraId="1CF242CB" w14:textId="7485D069" w:rsidR="001514A0" w:rsidRPr="001855D1" w:rsidRDefault="004138D4" w:rsidP="001514A0">
      <w:pPr>
        <w:suppressAutoHyphens/>
        <w:rPr>
          <w:rFonts w:ascii="Garamond" w:eastAsia="Garamond" w:hAnsi="Garamond" w:cs="Garamond"/>
          <w:bCs/>
          <w:sz w:val="22"/>
          <w:szCs w:val="22"/>
          <w:lang w:val="en-US"/>
        </w:rPr>
      </w:pPr>
      <w:r w:rsidRPr="001855D1">
        <w:rPr>
          <w:rFonts w:ascii="Garamond" w:eastAsia="Garamond" w:hAnsi="Garamond" w:cs="Garamond"/>
          <w:bCs/>
          <w:sz w:val="22"/>
          <w:szCs w:val="22"/>
          <w:lang w:val="en-US"/>
        </w:rPr>
        <w:t xml:space="preserve">The </w:t>
      </w:r>
      <w:r w:rsidR="00E77854" w:rsidRPr="001855D1">
        <w:rPr>
          <w:rFonts w:ascii="Garamond" w:eastAsia="Garamond" w:hAnsi="Garamond" w:cs="Garamond"/>
          <w:bCs/>
          <w:sz w:val="22"/>
          <w:szCs w:val="22"/>
          <w:lang w:val="en-US"/>
        </w:rPr>
        <w:t>”</w:t>
      </w:r>
      <w:r w:rsidR="006D2B09">
        <w:rPr>
          <w:rFonts w:ascii="Garamond" w:eastAsia="Garamond" w:hAnsi="Garamond" w:cs="Garamond"/>
          <w:bCs/>
          <w:sz w:val="22"/>
          <w:szCs w:val="22"/>
          <w:lang w:val="en-US"/>
        </w:rPr>
        <w:t>Stjärnmattan</w:t>
      </w:r>
      <w:r w:rsidR="0060115C">
        <w:rPr>
          <w:rFonts w:ascii="Garamond" w:eastAsia="Garamond" w:hAnsi="Garamond" w:cs="Garamond"/>
          <w:bCs/>
          <w:sz w:val="22"/>
          <w:szCs w:val="22"/>
          <w:lang w:val="en-US"/>
        </w:rPr>
        <w:t>”</w:t>
      </w:r>
      <w:r w:rsidR="006D2B09">
        <w:rPr>
          <w:rFonts w:ascii="Garamond" w:eastAsia="Garamond" w:hAnsi="Garamond" w:cs="Garamond"/>
          <w:bCs/>
          <w:sz w:val="22"/>
          <w:szCs w:val="22"/>
          <w:lang w:val="en-US"/>
        </w:rPr>
        <w:t xml:space="preserve"> </w:t>
      </w:r>
      <w:r w:rsidRPr="001855D1">
        <w:rPr>
          <w:rFonts w:ascii="Garamond" w:eastAsia="Garamond" w:hAnsi="Garamond" w:cs="Garamond"/>
          <w:bCs/>
          <w:sz w:val="22"/>
          <w:szCs w:val="22"/>
          <w:lang w:val="en-US"/>
        </w:rPr>
        <w:t xml:space="preserve">with </w:t>
      </w:r>
      <w:r w:rsidR="00AD422A">
        <w:rPr>
          <w:rFonts w:ascii="Garamond" w:eastAsia="Garamond" w:hAnsi="Garamond" w:cs="Garamond"/>
          <w:bCs/>
          <w:sz w:val="22"/>
          <w:szCs w:val="22"/>
          <w:lang w:val="en-US"/>
        </w:rPr>
        <w:t>flower bines in gre</w:t>
      </w:r>
      <w:r w:rsidRPr="001855D1">
        <w:rPr>
          <w:rFonts w:ascii="Garamond" w:eastAsia="Garamond" w:hAnsi="Garamond" w:cs="Garamond"/>
          <w:bCs/>
          <w:sz w:val="22"/>
          <w:szCs w:val="22"/>
          <w:lang w:val="en-US"/>
        </w:rPr>
        <w:t>y</w:t>
      </w:r>
      <w:r w:rsidR="00AD422A">
        <w:rPr>
          <w:rFonts w:ascii="Garamond" w:eastAsia="Garamond" w:hAnsi="Garamond" w:cs="Garamond"/>
          <w:bCs/>
          <w:sz w:val="22"/>
          <w:szCs w:val="22"/>
          <w:lang w:val="en-US"/>
        </w:rPr>
        <w:t xml:space="preserve">ish </w:t>
      </w:r>
      <w:r w:rsidRPr="001855D1">
        <w:rPr>
          <w:rFonts w:ascii="Garamond" w:eastAsia="Garamond" w:hAnsi="Garamond" w:cs="Garamond"/>
          <w:bCs/>
          <w:sz w:val="22"/>
          <w:szCs w:val="22"/>
          <w:lang w:val="en-US"/>
        </w:rPr>
        <w:t xml:space="preserve">green color </w:t>
      </w:r>
      <w:r w:rsidR="00AD422A">
        <w:rPr>
          <w:rFonts w:ascii="Garamond" w:eastAsia="Garamond" w:hAnsi="Garamond" w:cs="Garamond"/>
          <w:bCs/>
          <w:sz w:val="22"/>
          <w:szCs w:val="22"/>
          <w:lang w:val="en-US"/>
        </w:rPr>
        <w:t>combined with</w:t>
      </w:r>
      <w:r w:rsidRPr="001855D1">
        <w:rPr>
          <w:rFonts w:ascii="Garamond" w:eastAsia="Garamond" w:hAnsi="Garamond" w:cs="Garamond"/>
          <w:bCs/>
          <w:sz w:val="22"/>
          <w:szCs w:val="22"/>
          <w:lang w:val="en-US"/>
        </w:rPr>
        <w:t xml:space="preserve"> </w:t>
      </w:r>
      <w:r w:rsidR="00AD422A">
        <w:rPr>
          <w:rFonts w:ascii="Garamond" w:eastAsia="Garamond" w:hAnsi="Garamond" w:cs="Garamond"/>
          <w:bCs/>
          <w:sz w:val="22"/>
          <w:szCs w:val="22"/>
          <w:lang w:val="en-US"/>
        </w:rPr>
        <w:t xml:space="preserve">Anemones and Violets </w:t>
      </w:r>
      <w:r w:rsidRPr="001855D1">
        <w:rPr>
          <w:rFonts w:ascii="Garamond" w:eastAsia="Garamond" w:hAnsi="Garamond" w:cs="Garamond"/>
          <w:bCs/>
          <w:sz w:val="22"/>
          <w:szCs w:val="22"/>
          <w:lang w:val="en-US"/>
        </w:rPr>
        <w:t>in bl</w:t>
      </w:r>
      <w:r w:rsidR="00AD422A">
        <w:rPr>
          <w:rFonts w:ascii="Garamond" w:eastAsia="Garamond" w:hAnsi="Garamond" w:cs="Garamond"/>
          <w:bCs/>
          <w:sz w:val="22"/>
          <w:szCs w:val="22"/>
          <w:lang w:val="en-US"/>
        </w:rPr>
        <w:t>ue and grey tone</w:t>
      </w:r>
      <w:r w:rsidRPr="001855D1">
        <w:rPr>
          <w:rFonts w:ascii="Garamond" w:eastAsia="Garamond" w:hAnsi="Garamond" w:cs="Garamond"/>
          <w:bCs/>
          <w:sz w:val="22"/>
          <w:szCs w:val="22"/>
          <w:lang w:val="en-US"/>
        </w:rPr>
        <w:t>s</w:t>
      </w:r>
      <w:r w:rsidR="00AD422A">
        <w:rPr>
          <w:rFonts w:ascii="Garamond" w:eastAsia="Garamond" w:hAnsi="Garamond" w:cs="Garamond"/>
          <w:bCs/>
          <w:sz w:val="22"/>
          <w:szCs w:val="22"/>
          <w:lang w:val="en-US"/>
        </w:rPr>
        <w:t xml:space="preserve">, is </w:t>
      </w:r>
      <w:r w:rsidR="00BB1DC1">
        <w:rPr>
          <w:rFonts w:ascii="Garamond" w:eastAsia="Garamond" w:hAnsi="Garamond" w:cs="Garamond"/>
          <w:bCs/>
          <w:sz w:val="22"/>
          <w:szCs w:val="22"/>
          <w:lang w:val="en-US"/>
        </w:rPr>
        <w:t xml:space="preserve">now </w:t>
      </w:r>
      <w:r w:rsidR="00AD422A">
        <w:rPr>
          <w:rFonts w:ascii="Garamond" w:eastAsia="Garamond" w:hAnsi="Garamond" w:cs="Garamond"/>
          <w:bCs/>
          <w:sz w:val="22"/>
          <w:szCs w:val="22"/>
          <w:lang w:val="en-US"/>
        </w:rPr>
        <w:t>in</w:t>
      </w:r>
      <w:r w:rsidRPr="001855D1">
        <w:rPr>
          <w:rFonts w:ascii="Garamond" w:eastAsia="Garamond" w:hAnsi="Garamond" w:cs="Garamond"/>
          <w:bCs/>
          <w:sz w:val="22"/>
          <w:szCs w:val="22"/>
          <w:lang w:val="en-US"/>
        </w:rPr>
        <w:t>troduce</w:t>
      </w:r>
      <w:r w:rsidR="00AD422A">
        <w:rPr>
          <w:rFonts w:ascii="Garamond" w:eastAsia="Garamond" w:hAnsi="Garamond" w:cs="Garamond"/>
          <w:bCs/>
          <w:sz w:val="22"/>
          <w:szCs w:val="22"/>
          <w:lang w:val="en-US"/>
        </w:rPr>
        <w:t xml:space="preserve">d together </w:t>
      </w:r>
      <w:r w:rsidRPr="001855D1">
        <w:rPr>
          <w:rFonts w:ascii="Garamond" w:eastAsia="Garamond" w:hAnsi="Garamond" w:cs="Garamond"/>
          <w:bCs/>
          <w:sz w:val="22"/>
          <w:szCs w:val="22"/>
          <w:lang w:val="en-US"/>
        </w:rPr>
        <w:t>with Jos</w:t>
      </w:r>
      <w:r w:rsidR="00AD422A">
        <w:rPr>
          <w:rFonts w:ascii="Garamond" w:eastAsia="Garamond" w:hAnsi="Garamond" w:cs="Garamond"/>
          <w:bCs/>
          <w:sz w:val="22"/>
          <w:szCs w:val="22"/>
          <w:lang w:val="en-US"/>
        </w:rPr>
        <w:t>e</w:t>
      </w:r>
      <w:r w:rsidRPr="001855D1">
        <w:rPr>
          <w:rFonts w:ascii="Garamond" w:eastAsia="Garamond" w:hAnsi="Garamond" w:cs="Garamond"/>
          <w:bCs/>
          <w:sz w:val="22"/>
          <w:szCs w:val="22"/>
          <w:lang w:val="en-US"/>
        </w:rPr>
        <w:t>f Frank</w:t>
      </w:r>
      <w:r w:rsidR="00AD422A">
        <w:rPr>
          <w:rFonts w:ascii="Garamond" w:eastAsia="Garamond" w:hAnsi="Garamond" w:cs="Garamond"/>
          <w:bCs/>
          <w:sz w:val="22"/>
          <w:szCs w:val="22"/>
          <w:lang w:val="en-US"/>
        </w:rPr>
        <w:t>’s</w:t>
      </w:r>
      <w:r w:rsidRPr="001855D1">
        <w:rPr>
          <w:rFonts w:ascii="Garamond" w:eastAsia="Garamond" w:hAnsi="Garamond" w:cs="Garamond"/>
          <w:bCs/>
          <w:sz w:val="22"/>
          <w:szCs w:val="22"/>
          <w:lang w:val="en-US"/>
        </w:rPr>
        <w:t xml:space="preserve"> </w:t>
      </w:r>
      <w:r w:rsidR="006D2B09">
        <w:rPr>
          <w:rFonts w:ascii="Garamond" w:eastAsia="Garamond" w:hAnsi="Garamond" w:cs="Garamond"/>
          <w:bCs/>
          <w:sz w:val="22"/>
          <w:szCs w:val="22"/>
          <w:lang w:val="en-US"/>
        </w:rPr>
        <w:t>“Eldblomman</w:t>
      </w:r>
      <w:r w:rsidR="00AD422A">
        <w:rPr>
          <w:rFonts w:ascii="Garamond" w:eastAsia="Garamond" w:hAnsi="Garamond" w:cs="Garamond"/>
          <w:bCs/>
          <w:sz w:val="22"/>
          <w:szCs w:val="22"/>
          <w:lang w:val="en-US"/>
        </w:rPr>
        <w:t xml:space="preserve">” wallpaper </w:t>
      </w:r>
      <w:r w:rsidRPr="001855D1">
        <w:rPr>
          <w:rFonts w:ascii="Garamond" w:eastAsia="Garamond" w:hAnsi="Garamond" w:cs="Garamond"/>
          <w:bCs/>
          <w:sz w:val="22"/>
          <w:szCs w:val="22"/>
          <w:lang w:val="en-US"/>
        </w:rPr>
        <w:t xml:space="preserve">in grey and </w:t>
      </w:r>
      <w:r w:rsidR="001514A0" w:rsidRPr="001855D1">
        <w:rPr>
          <w:rFonts w:ascii="Garamond" w:eastAsia="Garamond" w:hAnsi="Garamond" w:cs="Garamond"/>
          <w:bCs/>
          <w:sz w:val="22"/>
          <w:szCs w:val="22"/>
          <w:lang w:val="en-US"/>
        </w:rPr>
        <w:t>Estrid Ericson</w:t>
      </w:r>
      <w:r w:rsidR="006A37C4" w:rsidRPr="001855D1">
        <w:rPr>
          <w:rFonts w:ascii="Garamond" w:eastAsia="Garamond" w:hAnsi="Garamond" w:cs="Garamond"/>
          <w:bCs/>
          <w:sz w:val="22"/>
          <w:szCs w:val="22"/>
          <w:lang w:val="en-US"/>
        </w:rPr>
        <w:t>’</w:t>
      </w:r>
      <w:r w:rsidR="001514A0" w:rsidRPr="001855D1">
        <w:rPr>
          <w:rFonts w:ascii="Garamond" w:eastAsia="Garamond" w:hAnsi="Garamond" w:cs="Garamond"/>
          <w:bCs/>
          <w:sz w:val="22"/>
          <w:szCs w:val="22"/>
          <w:lang w:val="en-US"/>
        </w:rPr>
        <w:t xml:space="preserve">s </w:t>
      </w:r>
      <w:r w:rsidR="006D2B09">
        <w:rPr>
          <w:rFonts w:ascii="Garamond" w:eastAsia="Garamond" w:hAnsi="Garamond" w:cs="Garamond"/>
          <w:bCs/>
          <w:sz w:val="22"/>
          <w:szCs w:val="22"/>
          <w:lang w:val="en-US"/>
        </w:rPr>
        <w:t>classic “Elef</w:t>
      </w:r>
      <w:r w:rsidR="006A37C4" w:rsidRPr="001855D1">
        <w:rPr>
          <w:rFonts w:ascii="Garamond" w:eastAsia="Garamond" w:hAnsi="Garamond" w:cs="Garamond"/>
          <w:bCs/>
          <w:sz w:val="22"/>
          <w:szCs w:val="22"/>
          <w:lang w:val="en-US"/>
        </w:rPr>
        <w:t>ant</w:t>
      </w:r>
      <w:r w:rsidR="006D2B09">
        <w:rPr>
          <w:rFonts w:ascii="Garamond" w:eastAsia="Garamond" w:hAnsi="Garamond" w:cs="Garamond"/>
          <w:bCs/>
          <w:sz w:val="22"/>
          <w:szCs w:val="22"/>
          <w:lang w:val="en-US"/>
        </w:rPr>
        <w:t>”</w:t>
      </w:r>
      <w:r w:rsidR="006A37C4" w:rsidRPr="001855D1">
        <w:rPr>
          <w:rFonts w:ascii="Garamond" w:eastAsia="Garamond" w:hAnsi="Garamond" w:cs="Garamond"/>
          <w:bCs/>
          <w:sz w:val="22"/>
          <w:szCs w:val="22"/>
          <w:lang w:val="en-US"/>
        </w:rPr>
        <w:t xml:space="preserve"> on a green </w:t>
      </w:r>
      <w:r w:rsidR="00AD422A">
        <w:rPr>
          <w:rFonts w:ascii="Garamond" w:eastAsia="Garamond" w:hAnsi="Garamond" w:cs="Garamond"/>
          <w:bCs/>
          <w:sz w:val="22"/>
          <w:szCs w:val="22"/>
          <w:lang w:val="en-US"/>
        </w:rPr>
        <w:t>background</w:t>
      </w:r>
      <w:r w:rsidR="006A37C4" w:rsidRPr="001855D1">
        <w:rPr>
          <w:rFonts w:ascii="Garamond" w:eastAsia="Garamond" w:hAnsi="Garamond" w:cs="Garamond"/>
          <w:bCs/>
          <w:sz w:val="22"/>
          <w:szCs w:val="22"/>
          <w:lang w:val="en-US"/>
        </w:rPr>
        <w:t xml:space="preserve">. Prices start at SEK </w:t>
      </w:r>
      <w:r w:rsidR="00DF67BA">
        <w:rPr>
          <w:rFonts w:ascii="Garamond" w:eastAsia="Garamond" w:hAnsi="Garamond" w:cs="Garamond"/>
          <w:bCs/>
          <w:sz w:val="22"/>
          <w:szCs w:val="22"/>
          <w:lang w:val="en-US"/>
        </w:rPr>
        <w:t>800</w:t>
      </w:r>
      <w:r w:rsidR="006D2B09">
        <w:rPr>
          <w:rFonts w:ascii="Garamond" w:eastAsia="Garamond" w:hAnsi="Garamond" w:cs="Garamond"/>
          <w:bCs/>
          <w:sz w:val="22"/>
          <w:szCs w:val="22"/>
          <w:lang w:val="en-US"/>
        </w:rPr>
        <w:t xml:space="preserve"> per roll</w:t>
      </w:r>
      <w:r w:rsidR="001514A0" w:rsidRPr="001855D1">
        <w:rPr>
          <w:rFonts w:ascii="Garamond" w:eastAsia="Garamond" w:hAnsi="Garamond" w:cs="Garamond"/>
          <w:bCs/>
          <w:sz w:val="22"/>
          <w:szCs w:val="22"/>
          <w:lang w:val="en-US"/>
        </w:rPr>
        <w:t xml:space="preserve">. </w:t>
      </w:r>
    </w:p>
    <w:p w14:paraId="01FAEC52" w14:textId="77777777" w:rsidR="006A37C4" w:rsidRPr="001855D1" w:rsidRDefault="006A37C4" w:rsidP="001514A0">
      <w:pPr>
        <w:suppressAutoHyphens/>
        <w:rPr>
          <w:rFonts w:ascii="Garamond" w:eastAsia="Garamond" w:hAnsi="Garamond" w:cs="Garamond"/>
          <w:bCs/>
          <w:sz w:val="22"/>
          <w:szCs w:val="22"/>
          <w:lang w:val="en-US"/>
        </w:rPr>
      </w:pPr>
    </w:p>
    <w:p w14:paraId="3065C053" w14:textId="31D7A4A4" w:rsidR="006A37C4" w:rsidRPr="001855D1" w:rsidRDefault="006A37C4" w:rsidP="001514A0">
      <w:pPr>
        <w:suppressAutoHyphens/>
        <w:rPr>
          <w:rFonts w:ascii="Garamond" w:eastAsia="Garamond" w:hAnsi="Garamond" w:cs="Garamond"/>
          <w:bCs/>
          <w:sz w:val="22"/>
          <w:szCs w:val="22"/>
          <w:lang w:val="en-US"/>
        </w:rPr>
      </w:pPr>
      <w:r w:rsidRPr="001855D1">
        <w:rPr>
          <w:rFonts w:ascii="Garamond" w:eastAsia="Garamond" w:hAnsi="Garamond" w:cs="Garamond"/>
          <w:bCs/>
          <w:sz w:val="22"/>
          <w:szCs w:val="22"/>
          <w:lang w:val="en-US"/>
        </w:rPr>
        <w:t>The</w:t>
      </w:r>
      <w:r w:rsidR="001514A0" w:rsidRPr="001855D1">
        <w:rPr>
          <w:rFonts w:ascii="Garamond" w:eastAsia="Garamond" w:hAnsi="Garamond" w:cs="Garamond"/>
          <w:bCs/>
          <w:sz w:val="22"/>
          <w:szCs w:val="22"/>
          <w:lang w:val="en-US"/>
        </w:rPr>
        <w:t xml:space="preserve"> </w:t>
      </w:r>
      <w:r w:rsidR="0060115C">
        <w:rPr>
          <w:rFonts w:ascii="Garamond" w:eastAsia="Garamond" w:hAnsi="Garamond" w:cs="Garamond"/>
          <w:bCs/>
          <w:sz w:val="22"/>
          <w:szCs w:val="22"/>
          <w:lang w:val="en-US"/>
        </w:rPr>
        <w:t>“</w:t>
      </w:r>
      <w:r w:rsidR="001514A0" w:rsidRPr="001855D1">
        <w:rPr>
          <w:rFonts w:ascii="Garamond" w:eastAsia="Garamond" w:hAnsi="Garamond" w:cs="Garamond"/>
          <w:bCs/>
          <w:sz w:val="22"/>
          <w:szCs w:val="22"/>
          <w:lang w:val="en-US"/>
        </w:rPr>
        <w:t>'</w:t>
      </w:r>
      <w:r w:rsidR="00EC7F1C">
        <w:rPr>
          <w:rFonts w:ascii="Garamond" w:eastAsia="Garamond" w:hAnsi="Garamond" w:cs="Garamond"/>
          <w:bCs/>
          <w:sz w:val="22"/>
          <w:szCs w:val="22"/>
          <w:lang w:val="en-US"/>
        </w:rPr>
        <w:t>Table Be Set</w:t>
      </w:r>
      <w:r w:rsidRPr="001855D1">
        <w:rPr>
          <w:rFonts w:ascii="Garamond" w:eastAsia="Garamond" w:hAnsi="Garamond" w:cs="Garamond"/>
          <w:bCs/>
          <w:sz w:val="22"/>
          <w:szCs w:val="22"/>
          <w:lang w:val="en-US"/>
        </w:rPr>
        <w:t xml:space="preserve">” exhibition is open from June 9 through August 6. It will be followed by an exhibition featuring four interiors </w:t>
      </w:r>
      <w:r w:rsidR="00BB1DC1">
        <w:rPr>
          <w:rFonts w:ascii="Garamond" w:eastAsia="Garamond" w:hAnsi="Garamond" w:cs="Garamond"/>
          <w:bCs/>
          <w:sz w:val="22"/>
          <w:szCs w:val="22"/>
          <w:lang w:val="en-US"/>
        </w:rPr>
        <w:t xml:space="preserve">created </w:t>
      </w:r>
      <w:r w:rsidRPr="001855D1">
        <w:rPr>
          <w:rFonts w:ascii="Garamond" w:eastAsia="Garamond" w:hAnsi="Garamond" w:cs="Garamond"/>
          <w:bCs/>
          <w:sz w:val="22"/>
          <w:szCs w:val="22"/>
          <w:lang w:val="en-US"/>
        </w:rPr>
        <w:t>by Svenskt Tenn</w:t>
      </w:r>
      <w:r w:rsidR="0060115C">
        <w:rPr>
          <w:rFonts w:ascii="Garamond" w:eastAsia="Garamond" w:hAnsi="Garamond" w:cs="Garamond"/>
          <w:bCs/>
          <w:sz w:val="22"/>
          <w:szCs w:val="22"/>
          <w:lang w:val="en-US"/>
        </w:rPr>
        <w:t>’s</w:t>
      </w:r>
      <w:r w:rsidRPr="001855D1">
        <w:rPr>
          <w:rFonts w:ascii="Garamond" w:eastAsia="Garamond" w:hAnsi="Garamond" w:cs="Garamond"/>
          <w:bCs/>
          <w:sz w:val="22"/>
          <w:szCs w:val="22"/>
          <w:lang w:val="en-US"/>
        </w:rPr>
        <w:t xml:space="preserve"> interior design studio.</w:t>
      </w:r>
    </w:p>
    <w:p w14:paraId="3DDEAECA" w14:textId="143901A1" w:rsidR="00AD422A" w:rsidRPr="004D3687" w:rsidRDefault="001514A0" w:rsidP="00AD422A">
      <w:pPr>
        <w:pStyle w:val="BodyA"/>
        <w:widowControl w:val="0"/>
        <w:rPr>
          <w:rFonts w:ascii="Garamond" w:eastAsia="Garamond" w:hAnsi="Garamond" w:cs="Garamond"/>
          <w:sz w:val="22"/>
          <w:szCs w:val="23"/>
          <w:lang w:val="en-US"/>
        </w:rPr>
      </w:pPr>
      <w:r w:rsidRPr="001855D1">
        <w:rPr>
          <w:rFonts w:ascii="Garamond" w:hAnsi="Garamond"/>
          <w:b/>
          <w:bCs/>
          <w:sz w:val="22"/>
          <w:szCs w:val="22"/>
          <w:lang w:val="en-US"/>
        </w:rPr>
        <w:br/>
      </w:r>
      <w:r w:rsidR="00AD422A" w:rsidRPr="004D3687">
        <w:rPr>
          <w:rFonts w:ascii="Garamond" w:hAnsi="Garamond"/>
          <w:b/>
          <w:bCs/>
          <w:sz w:val="22"/>
          <w:szCs w:val="23"/>
          <w:lang w:val="en-US"/>
        </w:rPr>
        <w:t>For further information, please contact:</w:t>
      </w:r>
    </w:p>
    <w:p w14:paraId="22E460D6" w14:textId="77777777" w:rsidR="00AD422A" w:rsidRPr="004D3687" w:rsidRDefault="00AD422A" w:rsidP="00AD422A">
      <w:pPr>
        <w:pStyle w:val="BodyA"/>
        <w:outlineLvl w:val="0"/>
        <w:rPr>
          <w:rFonts w:ascii="Garamond" w:eastAsia="Garamond" w:hAnsi="Garamond" w:cs="Garamond"/>
          <w:sz w:val="22"/>
          <w:szCs w:val="23"/>
          <w:lang w:val="en-US"/>
        </w:rPr>
      </w:pPr>
      <w:r w:rsidRPr="004D3687">
        <w:rPr>
          <w:rFonts w:ascii="Garamond" w:hAnsi="Garamond"/>
          <w:sz w:val="22"/>
          <w:szCs w:val="23"/>
          <w:lang w:val="en-US"/>
        </w:rPr>
        <w:t>Vicky Nordh, Marketing Assistant: +46 8-670 16 23 or vicky.nordh@svenskttenn.se</w:t>
      </w:r>
    </w:p>
    <w:p w14:paraId="452FA8AE" w14:textId="7B0FA631" w:rsidR="00AD422A" w:rsidRPr="00C40207" w:rsidRDefault="00AD422A" w:rsidP="00C40207">
      <w:pPr>
        <w:pStyle w:val="BodyA"/>
        <w:ind w:right="72"/>
        <w:outlineLvl w:val="0"/>
        <w:rPr>
          <w:rStyle w:val="Hyperlnk"/>
          <w:rFonts w:ascii="Garamond" w:hAnsi="Garamond"/>
          <w:sz w:val="22"/>
          <w:szCs w:val="23"/>
          <w:u w:val="none"/>
          <w:lang w:val="en-US"/>
        </w:rPr>
      </w:pPr>
      <w:r w:rsidRPr="004D3687">
        <w:rPr>
          <w:rFonts w:ascii="Garamond" w:hAnsi="Garamond"/>
          <w:sz w:val="22"/>
          <w:szCs w:val="23"/>
          <w:lang w:val="en-US"/>
        </w:rPr>
        <w:t>Thommy Bindefeld, Marketing Director: +46 8 670 16 02 or thommy.bindefeld@svenskttenn.se</w:t>
      </w:r>
      <w:bookmarkStart w:id="0" w:name="_GoBack"/>
      <w:bookmarkEnd w:id="0"/>
    </w:p>
    <w:p w14:paraId="5066FD24" w14:textId="77777777" w:rsidR="00AD422A" w:rsidRPr="004D3687" w:rsidRDefault="00AD422A" w:rsidP="00AD422A">
      <w:pPr>
        <w:rPr>
          <w:i/>
        </w:rPr>
      </w:pPr>
      <w:r w:rsidRPr="004D3687">
        <w:rPr>
          <w:rFonts w:ascii="Garamond" w:hAnsi="Garamond" w:cs="Arial Unicode MS"/>
          <w:color w:val="000000"/>
          <w:sz w:val="22"/>
          <w:szCs w:val="23"/>
        </w:rPr>
        <w:t xml:space="preserve">Images can be downloaded from </w:t>
      </w:r>
      <w:hyperlink r:id="rId9" w:history="1">
        <w:r w:rsidRPr="004D3687">
          <w:rPr>
            <w:rStyle w:val="Hyperlnk"/>
            <w:rFonts w:ascii="Garamond" w:hAnsi="Garamond" w:cs="Arial Unicode MS"/>
            <w:color w:val="000000"/>
            <w:sz w:val="22"/>
            <w:szCs w:val="23"/>
            <w:u w:color="000000"/>
          </w:rPr>
          <w:t>svenskttennpress.se</w:t>
        </w:r>
      </w:hyperlink>
      <w:r w:rsidRPr="004D3687">
        <w:rPr>
          <w:rFonts w:ascii="Garamond" w:hAnsi="Garamond"/>
          <w:sz w:val="22"/>
          <w:szCs w:val="22"/>
        </w:rPr>
        <w:t xml:space="preserve">. Username: </w:t>
      </w:r>
      <w:r w:rsidRPr="004D3687">
        <w:rPr>
          <w:rFonts w:ascii="Garamond" w:hAnsi="Garamond"/>
          <w:i/>
          <w:sz w:val="22"/>
          <w:szCs w:val="22"/>
        </w:rPr>
        <w:t>Press</w:t>
      </w:r>
      <w:r w:rsidRPr="004D3687">
        <w:rPr>
          <w:rFonts w:ascii="Garamond" w:hAnsi="Garamond"/>
          <w:sz w:val="22"/>
          <w:szCs w:val="22"/>
        </w:rPr>
        <w:t xml:space="preserve">. Password: </w:t>
      </w:r>
      <w:r w:rsidRPr="004D3687">
        <w:rPr>
          <w:rFonts w:ascii="Garamond" w:hAnsi="Garamond"/>
          <w:i/>
          <w:sz w:val="22"/>
          <w:szCs w:val="22"/>
        </w:rPr>
        <w:t>Tenn</w:t>
      </w:r>
    </w:p>
    <w:p w14:paraId="1A0A376E" w14:textId="77777777" w:rsidR="00AD422A" w:rsidRPr="004D3687" w:rsidRDefault="00AD422A" w:rsidP="00AD422A">
      <w:pPr>
        <w:tabs>
          <w:tab w:val="left" w:pos="8789"/>
        </w:tabs>
        <w:rPr>
          <w:rFonts w:ascii="Garamond" w:hAnsi="Garamond"/>
          <w:sz w:val="20"/>
          <w:szCs w:val="20"/>
        </w:rPr>
      </w:pPr>
    </w:p>
    <w:p w14:paraId="2A207815" w14:textId="72DEC7FF" w:rsidR="00461F4A" w:rsidRPr="006D2B09" w:rsidRDefault="00AD422A" w:rsidP="006D2B09">
      <w:pPr>
        <w:pStyle w:val="BodyA"/>
        <w:ind w:right="72"/>
        <w:outlineLvl w:val="0"/>
        <w:rPr>
          <w:rFonts w:ascii="Garamond" w:hAnsi="Garamond"/>
          <w:lang w:val="en-US"/>
        </w:rPr>
      </w:pPr>
      <w:r w:rsidRPr="004D3687">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461F4A" w:rsidRPr="006D2B09">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AB143" w14:textId="77777777" w:rsidR="00606111" w:rsidRDefault="00606111" w:rsidP="00534C7C">
      <w:r>
        <w:separator/>
      </w:r>
    </w:p>
  </w:endnote>
  <w:endnote w:type="continuationSeparator" w:id="0">
    <w:p w14:paraId="08465A01" w14:textId="77777777" w:rsidR="00606111" w:rsidRDefault="00606111" w:rsidP="00534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83326" w14:textId="77777777" w:rsidR="00606111" w:rsidRDefault="00606111" w:rsidP="00534C7C">
      <w:r>
        <w:separator/>
      </w:r>
    </w:p>
  </w:footnote>
  <w:footnote w:type="continuationSeparator" w:id="0">
    <w:p w14:paraId="6747F12D" w14:textId="77777777" w:rsidR="00606111" w:rsidRDefault="00606111" w:rsidP="00534C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4A0"/>
    <w:rsid w:val="000523D1"/>
    <w:rsid w:val="000D5FFC"/>
    <w:rsid w:val="001514A0"/>
    <w:rsid w:val="001855D1"/>
    <w:rsid w:val="00226F5C"/>
    <w:rsid w:val="004138D4"/>
    <w:rsid w:val="00461F4A"/>
    <w:rsid w:val="00534C7C"/>
    <w:rsid w:val="0060115C"/>
    <w:rsid w:val="00606111"/>
    <w:rsid w:val="006172D4"/>
    <w:rsid w:val="00675155"/>
    <w:rsid w:val="006A2A04"/>
    <w:rsid w:val="006A37C4"/>
    <w:rsid w:val="006D2B09"/>
    <w:rsid w:val="00786114"/>
    <w:rsid w:val="00800FA7"/>
    <w:rsid w:val="00A34A48"/>
    <w:rsid w:val="00AD422A"/>
    <w:rsid w:val="00B60474"/>
    <w:rsid w:val="00BA4F5B"/>
    <w:rsid w:val="00BB1DC1"/>
    <w:rsid w:val="00C40207"/>
    <w:rsid w:val="00C669CD"/>
    <w:rsid w:val="00D35AB3"/>
    <w:rsid w:val="00DF67BA"/>
    <w:rsid w:val="00E77854"/>
    <w:rsid w:val="00EC7F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7C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4A0"/>
    <w:rPr>
      <w:rFonts w:ascii="Times New Roman" w:eastAsia="Arial Unicode MS" w:hAnsi="Times New Roman" w:cs="Times New Roman"/>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A">
    <w:name w:val="Brödtext A"/>
    <w:rsid w:val="001514A0"/>
    <w:pPr>
      <w:pBdr>
        <w:top w:val="nil"/>
        <w:left w:val="nil"/>
        <w:bottom w:val="nil"/>
        <w:right w:val="nil"/>
        <w:between w:val="nil"/>
        <w:bar w:val="nil"/>
      </w:pBdr>
    </w:pPr>
    <w:rPr>
      <w:rFonts w:ascii="Times New Roman" w:eastAsia="Arial Unicode MS" w:hAnsi="Times New Roman" w:cs="Arial Unicode MS"/>
      <w:color w:val="000000"/>
      <w:u w:color="000000"/>
      <w:bdr w:val="nil"/>
      <w:lang w:eastAsia="sv-SE"/>
    </w:rPr>
  </w:style>
  <w:style w:type="character" w:customStyle="1" w:styleId="Ingen">
    <w:name w:val="Ingen"/>
    <w:rsid w:val="001514A0"/>
  </w:style>
  <w:style w:type="character" w:customStyle="1" w:styleId="Hyperlink0">
    <w:name w:val="Hyperlink.0"/>
    <w:basedOn w:val="Ingen"/>
    <w:rsid w:val="001514A0"/>
    <w:rPr>
      <w:rFonts w:ascii="Garamond" w:eastAsia="Garamond" w:hAnsi="Garamond" w:cs="Garamond"/>
      <w:color w:val="0000FF"/>
      <w:sz w:val="22"/>
      <w:szCs w:val="22"/>
      <w:u w:val="single" w:color="0000FF"/>
    </w:rPr>
  </w:style>
  <w:style w:type="paragraph" w:styleId="Ballongtext">
    <w:name w:val="Balloon Text"/>
    <w:basedOn w:val="Normal"/>
    <w:link w:val="BallongtextChar"/>
    <w:uiPriority w:val="99"/>
    <w:semiHidden/>
    <w:unhideWhenUsed/>
    <w:rsid w:val="00A34A4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34A48"/>
    <w:rPr>
      <w:rFonts w:ascii="Lucida Grande" w:eastAsia="Arial Unicode MS" w:hAnsi="Lucida Grande" w:cs="Lucida Grande"/>
      <w:sz w:val="18"/>
      <w:szCs w:val="18"/>
      <w:lang w:eastAsia="sv-SE"/>
    </w:rPr>
  </w:style>
  <w:style w:type="character" w:styleId="Hyperlnk">
    <w:name w:val="Hyperlink"/>
    <w:rsid w:val="00AD422A"/>
    <w:rPr>
      <w:u w:val="single"/>
    </w:rPr>
  </w:style>
  <w:style w:type="paragraph" w:customStyle="1" w:styleId="BodyA">
    <w:name w:val="Body A"/>
    <w:rsid w:val="00AD422A"/>
    <w:rPr>
      <w:rFonts w:ascii="Times New Roman" w:eastAsia="Arial Unicode MS" w:hAnsi="Arial Unicode MS" w:cs="Arial Unicode MS"/>
      <w:color w:val="000000"/>
      <w:u w:color="000000"/>
    </w:rPr>
  </w:style>
  <w:style w:type="paragraph" w:styleId="Sidhuvud">
    <w:name w:val="header"/>
    <w:basedOn w:val="Normal"/>
    <w:link w:val="SidhuvudChar"/>
    <w:uiPriority w:val="99"/>
    <w:unhideWhenUsed/>
    <w:rsid w:val="00534C7C"/>
    <w:pPr>
      <w:tabs>
        <w:tab w:val="center" w:pos="4536"/>
        <w:tab w:val="right" w:pos="9072"/>
      </w:tabs>
    </w:pPr>
  </w:style>
  <w:style w:type="character" w:customStyle="1" w:styleId="SidhuvudChar">
    <w:name w:val="Sidhuvud Char"/>
    <w:basedOn w:val="Standardstycketeckensnitt"/>
    <w:link w:val="Sidhuvud"/>
    <w:uiPriority w:val="99"/>
    <w:rsid w:val="00534C7C"/>
    <w:rPr>
      <w:rFonts w:ascii="Times New Roman" w:eastAsia="Arial Unicode MS" w:hAnsi="Times New Roman" w:cs="Times New Roman"/>
      <w:lang w:eastAsia="sv-SE"/>
    </w:rPr>
  </w:style>
  <w:style w:type="paragraph" w:styleId="Sidfot">
    <w:name w:val="footer"/>
    <w:basedOn w:val="Normal"/>
    <w:link w:val="SidfotChar"/>
    <w:uiPriority w:val="99"/>
    <w:unhideWhenUsed/>
    <w:rsid w:val="00534C7C"/>
    <w:pPr>
      <w:tabs>
        <w:tab w:val="center" w:pos="4536"/>
        <w:tab w:val="right" w:pos="9072"/>
      </w:tabs>
    </w:pPr>
  </w:style>
  <w:style w:type="character" w:customStyle="1" w:styleId="SidfotChar">
    <w:name w:val="Sidfot Char"/>
    <w:basedOn w:val="Standardstycketeckensnitt"/>
    <w:link w:val="Sidfot"/>
    <w:uiPriority w:val="99"/>
    <w:rsid w:val="00534C7C"/>
    <w:rPr>
      <w:rFonts w:ascii="Times New Roman" w:eastAsia="Arial Unicode MS"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852">
      <w:bodyDiv w:val="1"/>
      <w:marLeft w:val="0"/>
      <w:marRight w:val="0"/>
      <w:marTop w:val="0"/>
      <w:marBottom w:val="0"/>
      <w:divBdr>
        <w:top w:val="none" w:sz="0" w:space="0" w:color="auto"/>
        <w:left w:val="none" w:sz="0" w:space="0" w:color="auto"/>
        <w:bottom w:val="none" w:sz="0" w:space="0" w:color="auto"/>
        <w:right w:val="none" w:sz="0" w:space="0" w:color="auto"/>
      </w:divBdr>
    </w:div>
    <w:div w:id="10169278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hyperlink" Target="http://www.svenskttennpress.s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341</Words>
  <Characters>1951</Characters>
  <Application>Microsoft Macintosh Word</Application>
  <DocSecurity>0</DocSecurity>
  <Lines>34</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2017-06-08T13:46:00Z</dcterms:created>
  <dcterms:modified xsi:type="dcterms:W3CDTF">2017-06-08T13:48:00Z</dcterms:modified>
  <cp:category/>
</cp:coreProperties>
</file>