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4593A" w14:textId="1AAFAE9C" w:rsidR="00A20BC7" w:rsidRPr="00A20BC7" w:rsidRDefault="00A20BC7" w:rsidP="00434B5A">
      <w:pPr>
        <w:widowControl w:val="0"/>
        <w:autoSpaceDE w:val="0"/>
        <w:autoSpaceDN w:val="0"/>
        <w:adjustRightInd w:val="0"/>
        <w:rPr>
          <w:rFonts w:ascii="Palatino Linotype" w:hAnsi="Palatino Linotype" w:cs="Times"/>
          <w:b/>
          <w:iCs/>
          <w:sz w:val="26"/>
          <w:szCs w:val="26"/>
          <w:u w:val="single"/>
        </w:rPr>
      </w:pPr>
      <w:r>
        <w:rPr>
          <w:rFonts w:ascii="Palatino Linotype" w:hAnsi="Palatino Linotype"/>
          <w:b/>
          <w:sz w:val="26"/>
          <w:u w:val="single"/>
        </w:rPr>
        <w:t>Stor undersøgelse blandt Stena Lines passagerer:</w:t>
      </w:r>
    </w:p>
    <w:p w14:paraId="6D64B627" w14:textId="4F05BC26" w:rsidR="00735CAC" w:rsidRPr="00C90730" w:rsidRDefault="00A20BC7" w:rsidP="00434B5A">
      <w:pPr>
        <w:widowControl w:val="0"/>
        <w:autoSpaceDE w:val="0"/>
        <w:autoSpaceDN w:val="0"/>
        <w:adjustRightInd w:val="0"/>
        <w:rPr>
          <w:rFonts w:ascii="Palatino Linotype" w:hAnsi="Palatino Linotype" w:cs="Times"/>
          <w:b/>
          <w:iCs/>
          <w:sz w:val="40"/>
          <w:szCs w:val="36"/>
        </w:rPr>
      </w:pPr>
      <w:r>
        <w:rPr>
          <w:rFonts w:ascii="Palatino Linotype" w:hAnsi="Palatino Linotype"/>
          <w:b/>
          <w:sz w:val="40"/>
        </w:rPr>
        <w:t>Populært at fejre jul i udlandet</w:t>
      </w:r>
    </w:p>
    <w:p w14:paraId="17C9B91A" w14:textId="7157481E" w:rsidR="000F0119" w:rsidRPr="000F0119" w:rsidRDefault="000F0119" w:rsidP="00C312E9">
      <w:pPr>
        <w:rPr>
          <w:rFonts w:asciiTheme="majorHAnsi" w:hAnsiTheme="majorHAnsi" w:cstheme="majorHAnsi"/>
        </w:rPr>
      </w:pPr>
    </w:p>
    <w:p w14:paraId="1E2EA44A" w14:textId="48A03680" w:rsidR="00D120BD" w:rsidRDefault="00D120BD" w:rsidP="00807EA6">
      <w:pPr>
        <w:widowControl w:val="0"/>
        <w:autoSpaceDE w:val="0"/>
        <w:autoSpaceDN w:val="0"/>
        <w:adjustRightInd w:val="0"/>
        <w:rPr>
          <w:rFonts w:ascii="Palatino Linotype" w:hAnsi="Palatino Linotype" w:cs="Calibri"/>
          <w:b/>
          <w:sz w:val="22"/>
          <w:szCs w:val="22"/>
        </w:rPr>
      </w:pPr>
      <w:r>
        <w:rPr>
          <w:rFonts w:ascii="Palatino Linotype" w:hAnsi="Palatino Linotype"/>
          <w:b/>
          <w:sz w:val="22"/>
        </w:rPr>
        <w:t xml:space="preserve">Julen nærmer sig med stormskridt, og derfor har Stena Line taget temperaturen på, hvordan deres passagerer, bl.a. danskere, forholder sig til forskellige juletraditioner. Samvær med familien, julemad og at give gaver – det er de traditioner, de fleste passagerer glæder sig til. Men der er nogle af ens egne traditioner, man gerne vil slippe for, samtidig med at man er åben over for at fejre andre landes traditioner. 76 procent kunne også tænke sig at fejre jul uden for landets grænser. </w:t>
      </w:r>
    </w:p>
    <w:p w14:paraId="792E586D" w14:textId="77777777" w:rsidR="00D120BD" w:rsidRDefault="00D120BD" w:rsidP="00807EA6">
      <w:pPr>
        <w:widowControl w:val="0"/>
        <w:autoSpaceDE w:val="0"/>
        <w:autoSpaceDN w:val="0"/>
        <w:adjustRightInd w:val="0"/>
        <w:rPr>
          <w:rFonts w:ascii="Palatino Linotype" w:hAnsi="Palatino Linotype" w:cs="Calibri"/>
          <w:b/>
          <w:sz w:val="22"/>
          <w:szCs w:val="22"/>
        </w:rPr>
      </w:pPr>
    </w:p>
    <w:p w14:paraId="35B88FA1" w14:textId="4771A6AB" w:rsidR="007F5FA9" w:rsidRDefault="00D120BD" w:rsidP="00807EA6">
      <w:pPr>
        <w:widowControl w:val="0"/>
        <w:autoSpaceDE w:val="0"/>
        <w:autoSpaceDN w:val="0"/>
        <w:adjustRightInd w:val="0"/>
        <w:rPr>
          <w:rFonts w:ascii="Palatino Linotype" w:hAnsi="Palatino Linotype" w:cs="Calibri"/>
          <w:sz w:val="22"/>
          <w:szCs w:val="22"/>
        </w:rPr>
      </w:pPr>
      <w:r>
        <w:rPr>
          <w:rFonts w:ascii="Palatino Linotype" w:hAnsi="Palatino Linotype"/>
          <w:sz w:val="22"/>
        </w:rPr>
        <w:t xml:space="preserve">Julen er vigtig for Stena Line, og derfor skifter færgeselskabet navn til Santa Line i december </w:t>
      </w:r>
      <w:bookmarkStart w:id="0" w:name="_GoBack"/>
      <w:r>
        <w:rPr>
          <w:rFonts w:ascii="Palatino Linotype" w:hAnsi="Palatino Linotype"/>
          <w:sz w:val="22"/>
        </w:rPr>
        <w:t xml:space="preserve">måned. Stena Line, der har færgeforbindelser mellem ti lande, har spurgt over 4.000 af deres </w:t>
      </w:r>
      <w:bookmarkEnd w:id="0"/>
      <w:r>
        <w:rPr>
          <w:rFonts w:ascii="Palatino Linotype" w:hAnsi="Palatino Linotype"/>
          <w:sz w:val="22"/>
        </w:rPr>
        <w:t>passagerer fra de forskellige lande, hvordan de forholder sig til juletraditioner. En t</w:t>
      </w:r>
      <w:r w:rsidR="0060650D">
        <w:rPr>
          <w:rFonts w:ascii="Palatino Linotype" w:hAnsi="Palatino Linotype"/>
          <w:sz w:val="22"/>
        </w:rPr>
        <w:t>ing er sikker</w:t>
      </w:r>
      <w:r>
        <w:rPr>
          <w:rFonts w:ascii="Palatino Linotype" w:hAnsi="Palatino Linotype"/>
          <w:sz w:val="22"/>
        </w:rPr>
        <w:t xml:space="preserve">: Uanset hvor man bor, er man åben over for både at fejre jul i et andet land og at tage en anden kulturs juletradition til sig. </w:t>
      </w:r>
    </w:p>
    <w:p w14:paraId="796DC21A" w14:textId="77777777" w:rsidR="002A031D" w:rsidRPr="00454402" w:rsidRDefault="002A031D" w:rsidP="00434B5A">
      <w:pPr>
        <w:rPr>
          <w:rFonts w:ascii="Palatino Linotype" w:hAnsi="Palatino Linotype" w:cstheme="majorHAnsi"/>
          <w:sz w:val="22"/>
          <w:szCs w:val="22"/>
        </w:rPr>
      </w:pPr>
    </w:p>
    <w:p w14:paraId="524DDBE1" w14:textId="2B099A1E" w:rsidR="00AD5A1D" w:rsidRPr="00454402" w:rsidRDefault="0060650D" w:rsidP="00434B5A">
      <w:pPr>
        <w:rPr>
          <w:rFonts w:ascii="Palatino Linotype" w:hAnsi="Palatino Linotype" w:cstheme="majorHAnsi"/>
          <w:b/>
          <w:sz w:val="22"/>
          <w:szCs w:val="22"/>
        </w:rPr>
      </w:pPr>
      <w:r>
        <w:rPr>
          <w:rFonts w:ascii="Palatino Linotype" w:hAnsi="Palatino Linotype" w:cstheme="majorHAnsi"/>
          <w:b/>
          <w:sz w:val="22"/>
        </w:rPr>
        <w:t>Giver hellere end at få</w:t>
      </w:r>
      <w:r w:rsidR="00981C3C">
        <w:rPr>
          <w:rFonts w:ascii="Palatino Linotype" w:hAnsi="Palatino Linotype" w:cstheme="majorHAnsi"/>
          <w:b/>
          <w:sz w:val="22"/>
        </w:rPr>
        <w:t xml:space="preserve"> julegaver</w:t>
      </w:r>
    </w:p>
    <w:p w14:paraId="2B7A87B0" w14:textId="5E851EC4" w:rsidR="006B0BD2" w:rsidRDefault="009415BB" w:rsidP="00434B5A">
      <w:pPr>
        <w:rPr>
          <w:rFonts w:ascii="Palatino Linotype" w:hAnsi="Palatino Linotype" w:cstheme="majorHAnsi"/>
          <w:sz w:val="22"/>
          <w:szCs w:val="22"/>
        </w:rPr>
      </w:pPr>
      <w:r>
        <w:rPr>
          <w:rFonts w:ascii="Palatino Linotype" w:hAnsi="Palatino Linotype" w:cstheme="majorHAnsi"/>
          <w:sz w:val="22"/>
        </w:rPr>
        <w:t>Der findes et væld af juletraditioner, men det, som flest passagerer, 71 procent, glæder sig til, er at være sammen med familien. Derefter giver flere end seks ud af ti udtryk for, at de vil spise traditionel julemad, og 35 procent kan lide at give julegaver. At få gaver er derimod ikke lige så vigtigt – kun fem procent mener, at det er vigtigt. Dette er i tråd med, at hver fjerde kunne tænke sig at droppe den tradition. Andre skikke, som passagererne gerne ville slippe for, er at gå i kirke og på julemarked samt at drikke juledrikke.</w:t>
      </w:r>
    </w:p>
    <w:p w14:paraId="4A2F199D" w14:textId="77777777" w:rsidR="007D3096" w:rsidRDefault="007D3096" w:rsidP="00434B5A">
      <w:pPr>
        <w:rPr>
          <w:rFonts w:ascii="Palatino Linotype" w:hAnsi="Palatino Linotype" w:cstheme="majorHAnsi"/>
          <w:sz w:val="22"/>
          <w:szCs w:val="22"/>
        </w:rPr>
      </w:pPr>
    </w:p>
    <w:p w14:paraId="0AD27001" w14:textId="0FF9E4C8" w:rsidR="007D3096" w:rsidRPr="00454402" w:rsidRDefault="007D3096" w:rsidP="007D3096">
      <w:pPr>
        <w:rPr>
          <w:rFonts w:ascii="Palatino Linotype" w:hAnsi="Palatino Linotype" w:cstheme="majorHAnsi"/>
          <w:sz w:val="22"/>
          <w:szCs w:val="22"/>
        </w:rPr>
      </w:pPr>
      <w:r>
        <w:rPr>
          <w:rFonts w:ascii="Palatino Linotype" w:hAnsi="Palatino Linotype" w:cstheme="majorHAnsi"/>
          <w:sz w:val="22"/>
        </w:rPr>
        <w:t xml:space="preserve">– Vi har gennemført denne undersøgelse for at tage pulsen på vores passagerer her inden jul. Selvom mange danskere har svaret, at de ikke synes, det er vigtigt at få gaver, så er der betydeligt flere, der synes, at det er utroligt vigtigt at give til andre. Det kan nemlig allerede mærkes på salgstallene om bord, hvor julegavehandlen startede for længe siden, siger Carl Mårtensson, PR-ansvarlig hos Stena Line. </w:t>
      </w:r>
    </w:p>
    <w:p w14:paraId="13DDDCF5" w14:textId="77777777" w:rsidR="00232D3C" w:rsidRPr="00454402" w:rsidRDefault="00232D3C" w:rsidP="00434B5A">
      <w:pPr>
        <w:rPr>
          <w:rFonts w:ascii="Palatino Linotype" w:hAnsi="Palatino Linotype" w:cstheme="majorHAnsi"/>
          <w:sz w:val="22"/>
          <w:szCs w:val="22"/>
        </w:rPr>
      </w:pPr>
    </w:p>
    <w:p w14:paraId="417267F0" w14:textId="1C1EA166" w:rsidR="00232D3C" w:rsidRPr="00454402" w:rsidRDefault="00D6758D" w:rsidP="00434B5A">
      <w:pPr>
        <w:rPr>
          <w:rFonts w:ascii="Palatino Linotype" w:hAnsi="Palatino Linotype" w:cstheme="majorHAnsi"/>
          <w:b/>
          <w:sz w:val="22"/>
          <w:szCs w:val="22"/>
        </w:rPr>
      </w:pPr>
      <w:r>
        <w:rPr>
          <w:rFonts w:ascii="Palatino Linotype" w:hAnsi="Palatino Linotype" w:cstheme="majorHAnsi"/>
          <w:b/>
          <w:sz w:val="22"/>
        </w:rPr>
        <w:t>Tom stol ved bordet og saunahygge – andre traditioner vi gerne tager til os</w:t>
      </w:r>
    </w:p>
    <w:p w14:paraId="5DE6CC10" w14:textId="6082B2AC" w:rsidR="00434B5A" w:rsidRDefault="009415BB" w:rsidP="00434B5A">
      <w:pPr>
        <w:rPr>
          <w:rFonts w:ascii="Palatino Linotype" w:hAnsi="Palatino Linotype" w:cstheme="majorHAnsi"/>
          <w:sz w:val="22"/>
          <w:szCs w:val="22"/>
        </w:rPr>
      </w:pPr>
      <w:r>
        <w:rPr>
          <w:rFonts w:ascii="Palatino Linotype" w:hAnsi="Palatino Linotype" w:cstheme="majorHAnsi"/>
          <w:sz w:val="22"/>
        </w:rPr>
        <w:t xml:space="preserve">Ligesom vi har vores egne traditioner, findes der skikke i andre lande, der er unikke for dem. Den tradition, som passagererne var mest åbne for at tage til sig, er en polsk tradition, hvor man lader en stol stå tom ved bordet for at byde dem, der er faret vild, velkommen, samt den finske tradition at gå i sauna. Mange er også positivt indstillet over for at indføre den danske J-dag som en ny tradition inden jul. </w:t>
      </w:r>
    </w:p>
    <w:p w14:paraId="5517B5CA" w14:textId="77777777" w:rsidR="00463F0F" w:rsidRPr="00434B5A" w:rsidRDefault="00463F0F" w:rsidP="00434B5A">
      <w:pPr>
        <w:rPr>
          <w:rFonts w:ascii="Palatino Linotype" w:hAnsi="Palatino Linotype" w:cstheme="majorHAnsi"/>
        </w:rPr>
      </w:pPr>
    </w:p>
    <w:p w14:paraId="6781B99E" w14:textId="77777777" w:rsidR="00454402" w:rsidRPr="008452B9" w:rsidRDefault="00454402" w:rsidP="00454402">
      <w:pPr>
        <w:widowControl w:val="0"/>
        <w:autoSpaceDE w:val="0"/>
        <w:autoSpaceDN w:val="0"/>
        <w:adjustRightInd w:val="0"/>
        <w:rPr>
          <w:rFonts w:ascii="Palatino Linotype" w:hAnsi="Palatino Linotype" w:cs="Helvetica"/>
          <w:sz w:val="22"/>
          <w:szCs w:val="22"/>
        </w:rPr>
      </w:pPr>
      <w:r>
        <w:rPr>
          <w:rFonts w:ascii="Palatino Linotype" w:hAnsi="Palatino Linotype"/>
          <w:b/>
          <w:i/>
          <w:sz w:val="22"/>
        </w:rPr>
        <w:t>For yderligere information, kontakt:</w:t>
      </w:r>
      <w:r>
        <w:rPr>
          <w:rFonts w:ascii="Palatino Linotype" w:hAnsi="Palatino Linotype"/>
          <w:i/>
          <w:sz w:val="22"/>
        </w:rPr>
        <w:t xml:space="preserve"> </w:t>
      </w:r>
    </w:p>
    <w:p w14:paraId="76BAD722" w14:textId="110D6B38" w:rsidR="00454402" w:rsidRPr="008452B9" w:rsidRDefault="00C9741B" w:rsidP="00454402">
      <w:pPr>
        <w:rPr>
          <w:rFonts w:ascii="Palatino Linotype" w:eastAsiaTheme="minorEastAsia" w:hAnsi="Palatino Linotype" w:cs="Helvetica Neue"/>
          <w:i/>
          <w:iCs/>
          <w:color w:val="434343"/>
          <w:sz w:val="22"/>
          <w:szCs w:val="22"/>
        </w:rPr>
      </w:pPr>
      <w:r>
        <w:rPr>
          <w:rFonts w:ascii="Palatino Linotype" w:eastAsiaTheme="minorEastAsia" w:hAnsi="Palatino Linotype"/>
          <w:i/>
          <w:color w:val="434343"/>
          <w:sz w:val="22"/>
        </w:rPr>
        <w:t xml:space="preserve">Carl Mårtensson, PR-ansvarlig hos Stena Line, tlf. + 46 (0)31 85 83 32 eller e-mail </w:t>
      </w:r>
      <w:hyperlink r:id="rId9">
        <w:r>
          <w:rPr>
            <w:rStyle w:val="Hyperlink"/>
            <w:rFonts w:ascii="Palatino Linotype" w:eastAsiaTheme="minorEastAsia" w:hAnsi="Palatino Linotype"/>
            <w:i/>
            <w:sz w:val="22"/>
          </w:rPr>
          <w:t>carl.martensson@stenaline.com</w:t>
        </w:r>
      </w:hyperlink>
      <w:r>
        <w:rPr>
          <w:rStyle w:val="Hyperlink"/>
          <w:rFonts w:ascii="Palatino Linotype" w:eastAsiaTheme="minorEastAsia" w:hAnsi="Palatino Linotype"/>
          <w:i/>
          <w:sz w:val="22"/>
        </w:rPr>
        <w:t xml:space="preserve"> </w:t>
      </w:r>
      <w:r>
        <w:rPr>
          <w:rFonts w:ascii="Palatino Linotype" w:eastAsiaTheme="minorEastAsia" w:hAnsi="Palatino Linotype"/>
          <w:i/>
          <w:sz w:val="22"/>
        </w:rPr>
        <w:t xml:space="preserve"> </w:t>
      </w:r>
    </w:p>
    <w:p w14:paraId="46260502" w14:textId="77777777" w:rsidR="006D704B" w:rsidRPr="008452B9" w:rsidRDefault="006D704B" w:rsidP="00434B5A">
      <w:pPr>
        <w:rPr>
          <w:rFonts w:ascii="Palatino Linotype" w:hAnsi="Palatino Linotype" w:cstheme="majorHAnsi"/>
          <w:i/>
          <w:iCs/>
          <w:sz w:val="22"/>
          <w:szCs w:val="22"/>
        </w:rPr>
      </w:pPr>
    </w:p>
    <w:p w14:paraId="3B9AEB6E" w14:textId="41469C4C" w:rsidR="006D704B" w:rsidRPr="008452B9" w:rsidRDefault="006D704B" w:rsidP="00434B5A">
      <w:pPr>
        <w:rPr>
          <w:rFonts w:ascii="Palatino Linotype" w:hAnsi="Palatino Linotype" w:cstheme="majorHAnsi"/>
          <w:b/>
          <w:iCs/>
          <w:sz w:val="22"/>
          <w:szCs w:val="22"/>
        </w:rPr>
      </w:pPr>
      <w:r>
        <w:rPr>
          <w:rFonts w:ascii="Palatino Linotype" w:hAnsi="Palatino Linotype" w:cstheme="majorHAnsi"/>
          <w:b/>
          <w:sz w:val="22"/>
        </w:rPr>
        <w:t>Om undersøgelsen</w:t>
      </w:r>
    </w:p>
    <w:p w14:paraId="74C40A66" w14:textId="1C465690" w:rsidR="00204962" w:rsidRDefault="00204962" w:rsidP="00434B5A">
      <w:pPr>
        <w:rPr>
          <w:rFonts w:ascii="Palatino Linotype" w:hAnsi="Palatino Linotype" w:cstheme="majorHAnsi"/>
          <w:iCs/>
          <w:sz w:val="22"/>
          <w:szCs w:val="22"/>
        </w:rPr>
      </w:pPr>
      <w:r>
        <w:rPr>
          <w:rFonts w:ascii="Palatino Linotype" w:hAnsi="Palatino Linotype" w:cstheme="majorHAnsi"/>
          <w:sz w:val="22"/>
        </w:rPr>
        <w:t xml:space="preserve">I alt har 4.520 passagerer fra Danmark, UK, Irland, Nederlandene, Norge, Polen, Tyskland og Sverige besvaret et spørgeskema på nettet, der er udarbejdet af Stena Line i november 2015. </w:t>
      </w:r>
    </w:p>
    <w:p w14:paraId="3A5B4B94" w14:textId="77777777" w:rsidR="00AC0D17" w:rsidRDefault="00AC0D17" w:rsidP="00434B5A">
      <w:pPr>
        <w:rPr>
          <w:rFonts w:ascii="Palatino Linotype" w:hAnsi="Palatino Linotype" w:cstheme="majorHAnsi"/>
          <w:iCs/>
          <w:sz w:val="22"/>
          <w:szCs w:val="22"/>
        </w:rPr>
      </w:pPr>
    </w:p>
    <w:p w14:paraId="166A8A3E" w14:textId="77777777" w:rsidR="00AC0D17" w:rsidRDefault="00AC0D17" w:rsidP="00434B5A">
      <w:pPr>
        <w:rPr>
          <w:rFonts w:ascii="Palatino Linotype" w:hAnsi="Palatino Linotype" w:cstheme="majorHAnsi"/>
          <w:iCs/>
          <w:sz w:val="22"/>
          <w:szCs w:val="22"/>
        </w:rPr>
      </w:pPr>
    </w:p>
    <w:p w14:paraId="29E4E492" w14:textId="77777777" w:rsidR="00463F0F" w:rsidRDefault="00463F0F" w:rsidP="00463F0F">
      <w:pPr>
        <w:rPr>
          <w:rFonts w:ascii="Palatino Linotype" w:hAnsi="Palatino Linotype"/>
          <w:b/>
          <w:sz w:val="22"/>
          <w:szCs w:val="22"/>
        </w:rPr>
      </w:pPr>
    </w:p>
    <w:p w14:paraId="1F0E41F3" w14:textId="77777777" w:rsidR="00463F0F" w:rsidRPr="00883E59" w:rsidRDefault="00463F0F" w:rsidP="00463F0F">
      <w:pPr>
        <w:rPr>
          <w:rFonts w:ascii="Palatino Linotype" w:hAnsi="Palatino Linotype"/>
          <w:b/>
          <w:sz w:val="22"/>
          <w:szCs w:val="22"/>
        </w:rPr>
      </w:pPr>
      <w:r>
        <w:rPr>
          <w:rFonts w:ascii="Palatino Linotype" w:hAnsi="Palatino Linotype"/>
          <w:b/>
          <w:sz w:val="22"/>
        </w:rPr>
        <w:t>Kunne du tænke dig at fejre jul i udlandet?</w:t>
      </w:r>
    </w:p>
    <w:tbl>
      <w:tblPr>
        <w:tblStyle w:val="TableGrid"/>
        <w:tblW w:w="0" w:type="auto"/>
        <w:tblLook w:val="04A0" w:firstRow="1" w:lastRow="0" w:firstColumn="1" w:lastColumn="0" w:noHBand="0" w:noVBand="1"/>
      </w:tblPr>
      <w:tblGrid>
        <w:gridCol w:w="2264"/>
        <w:gridCol w:w="2264"/>
        <w:gridCol w:w="2264"/>
        <w:gridCol w:w="2264"/>
      </w:tblGrid>
      <w:tr w:rsidR="00463F0F" w:rsidRPr="005468F7" w14:paraId="38641098" w14:textId="77777777" w:rsidTr="00FA4831">
        <w:tc>
          <w:tcPr>
            <w:tcW w:w="2264" w:type="dxa"/>
          </w:tcPr>
          <w:p w14:paraId="0104D941" w14:textId="77777777" w:rsidR="00463F0F" w:rsidRPr="00883E59" w:rsidRDefault="00463F0F" w:rsidP="00FA4831">
            <w:pPr>
              <w:rPr>
                <w:rFonts w:ascii="Palatino Linotype" w:hAnsi="Palatino Linotype"/>
                <w:sz w:val="22"/>
                <w:szCs w:val="22"/>
              </w:rPr>
            </w:pPr>
          </w:p>
        </w:tc>
        <w:tc>
          <w:tcPr>
            <w:tcW w:w="2264" w:type="dxa"/>
          </w:tcPr>
          <w:p w14:paraId="320F3B27" w14:textId="77777777" w:rsidR="00463F0F" w:rsidRPr="005468F7" w:rsidRDefault="00463F0F" w:rsidP="00FA4831">
            <w:pPr>
              <w:rPr>
                <w:rFonts w:ascii="Palatino Linotype" w:hAnsi="Palatino Linotype"/>
                <w:sz w:val="22"/>
                <w:szCs w:val="22"/>
              </w:rPr>
            </w:pPr>
            <w:r>
              <w:rPr>
                <w:rFonts w:ascii="Palatino Linotype" w:hAnsi="Palatino Linotype"/>
                <w:sz w:val="22"/>
              </w:rPr>
              <w:t>Kvinde</w:t>
            </w:r>
          </w:p>
        </w:tc>
        <w:tc>
          <w:tcPr>
            <w:tcW w:w="2264" w:type="dxa"/>
          </w:tcPr>
          <w:p w14:paraId="0D5D04EA" w14:textId="77777777" w:rsidR="00463F0F" w:rsidRPr="005468F7" w:rsidRDefault="00463F0F" w:rsidP="00FA4831">
            <w:pPr>
              <w:rPr>
                <w:rFonts w:ascii="Palatino Linotype" w:hAnsi="Palatino Linotype"/>
                <w:sz w:val="22"/>
                <w:szCs w:val="22"/>
              </w:rPr>
            </w:pPr>
            <w:r>
              <w:rPr>
                <w:rFonts w:ascii="Palatino Linotype" w:hAnsi="Palatino Linotype"/>
                <w:sz w:val="22"/>
              </w:rPr>
              <w:t>Mand</w:t>
            </w:r>
          </w:p>
        </w:tc>
        <w:tc>
          <w:tcPr>
            <w:tcW w:w="2264" w:type="dxa"/>
          </w:tcPr>
          <w:p w14:paraId="44923766" w14:textId="77777777" w:rsidR="00463F0F" w:rsidRPr="005468F7" w:rsidRDefault="00463F0F" w:rsidP="00FA4831">
            <w:pPr>
              <w:rPr>
                <w:rFonts w:ascii="Palatino Linotype" w:hAnsi="Palatino Linotype"/>
                <w:sz w:val="22"/>
                <w:szCs w:val="22"/>
              </w:rPr>
            </w:pPr>
            <w:r>
              <w:rPr>
                <w:rFonts w:ascii="Palatino Linotype" w:hAnsi="Palatino Linotype"/>
                <w:sz w:val="22"/>
              </w:rPr>
              <w:t>I alt</w:t>
            </w:r>
          </w:p>
        </w:tc>
      </w:tr>
      <w:tr w:rsidR="00463F0F" w:rsidRPr="005468F7" w14:paraId="46B46852" w14:textId="77777777" w:rsidTr="00FA4831">
        <w:tc>
          <w:tcPr>
            <w:tcW w:w="2264" w:type="dxa"/>
          </w:tcPr>
          <w:p w14:paraId="71DD72C7" w14:textId="77777777" w:rsidR="00463F0F" w:rsidRPr="005468F7" w:rsidRDefault="00463F0F" w:rsidP="00FA4831">
            <w:pPr>
              <w:rPr>
                <w:rFonts w:ascii="Palatino Linotype" w:hAnsi="Palatino Linotype"/>
                <w:sz w:val="22"/>
                <w:szCs w:val="22"/>
              </w:rPr>
            </w:pPr>
            <w:r>
              <w:rPr>
                <w:rFonts w:ascii="Palatino Linotype" w:hAnsi="Palatino Linotype"/>
                <w:sz w:val="22"/>
              </w:rPr>
              <w:t>Ja</w:t>
            </w:r>
          </w:p>
        </w:tc>
        <w:tc>
          <w:tcPr>
            <w:tcW w:w="2264" w:type="dxa"/>
          </w:tcPr>
          <w:p w14:paraId="57893B25" w14:textId="77777777" w:rsidR="00463F0F" w:rsidRPr="005468F7" w:rsidRDefault="00463F0F" w:rsidP="00FA4831">
            <w:pPr>
              <w:rPr>
                <w:rFonts w:ascii="Palatino Linotype" w:hAnsi="Palatino Linotype"/>
                <w:sz w:val="22"/>
                <w:szCs w:val="22"/>
              </w:rPr>
            </w:pPr>
            <w:r>
              <w:rPr>
                <w:rFonts w:ascii="Palatino Linotype" w:hAnsi="Palatino Linotype"/>
                <w:sz w:val="22"/>
              </w:rPr>
              <w:t>74,9 procent</w:t>
            </w:r>
          </w:p>
        </w:tc>
        <w:tc>
          <w:tcPr>
            <w:tcW w:w="2264" w:type="dxa"/>
          </w:tcPr>
          <w:p w14:paraId="46AEE836" w14:textId="77777777" w:rsidR="00463F0F" w:rsidRPr="005468F7" w:rsidRDefault="00463F0F" w:rsidP="00FA4831">
            <w:pPr>
              <w:rPr>
                <w:rFonts w:ascii="Palatino Linotype" w:hAnsi="Palatino Linotype"/>
                <w:sz w:val="22"/>
                <w:szCs w:val="22"/>
              </w:rPr>
            </w:pPr>
            <w:r>
              <w:rPr>
                <w:rFonts w:ascii="Palatino Linotype" w:hAnsi="Palatino Linotype"/>
                <w:sz w:val="22"/>
              </w:rPr>
              <w:t>77,1 procent</w:t>
            </w:r>
          </w:p>
        </w:tc>
        <w:tc>
          <w:tcPr>
            <w:tcW w:w="2264" w:type="dxa"/>
          </w:tcPr>
          <w:p w14:paraId="3F0F3D6E" w14:textId="77777777" w:rsidR="00463F0F" w:rsidRPr="005468F7" w:rsidRDefault="00463F0F" w:rsidP="00FA4831">
            <w:pPr>
              <w:rPr>
                <w:rFonts w:ascii="Palatino Linotype" w:hAnsi="Palatino Linotype"/>
                <w:sz w:val="22"/>
                <w:szCs w:val="22"/>
              </w:rPr>
            </w:pPr>
            <w:r>
              <w:rPr>
                <w:rFonts w:ascii="Palatino Linotype" w:hAnsi="Palatino Linotype"/>
                <w:sz w:val="22"/>
              </w:rPr>
              <w:t>76 procent</w:t>
            </w:r>
          </w:p>
        </w:tc>
      </w:tr>
      <w:tr w:rsidR="00463F0F" w:rsidRPr="005468F7" w14:paraId="44137CEF" w14:textId="77777777" w:rsidTr="00FA4831">
        <w:trPr>
          <w:trHeight w:val="278"/>
        </w:trPr>
        <w:tc>
          <w:tcPr>
            <w:tcW w:w="2264" w:type="dxa"/>
          </w:tcPr>
          <w:p w14:paraId="1212F6F2" w14:textId="77777777" w:rsidR="00463F0F" w:rsidRPr="005468F7" w:rsidRDefault="00463F0F" w:rsidP="00FA4831">
            <w:pPr>
              <w:rPr>
                <w:rFonts w:ascii="Palatino Linotype" w:hAnsi="Palatino Linotype"/>
                <w:sz w:val="22"/>
                <w:szCs w:val="22"/>
              </w:rPr>
            </w:pPr>
            <w:r>
              <w:rPr>
                <w:rFonts w:ascii="Palatino Linotype" w:hAnsi="Palatino Linotype"/>
                <w:sz w:val="22"/>
              </w:rPr>
              <w:t>Nej</w:t>
            </w:r>
          </w:p>
        </w:tc>
        <w:tc>
          <w:tcPr>
            <w:tcW w:w="2264" w:type="dxa"/>
          </w:tcPr>
          <w:p w14:paraId="7C985DA1" w14:textId="77777777" w:rsidR="00463F0F" w:rsidRPr="005468F7" w:rsidRDefault="00463F0F" w:rsidP="00FA4831">
            <w:pPr>
              <w:rPr>
                <w:rFonts w:ascii="Palatino Linotype" w:hAnsi="Palatino Linotype"/>
                <w:sz w:val="22"/>
                <w:szCs w:val="22"/>
              </w:rPr>
            </w:pPr>
            <w:r>
              <w:rPr>
                <w:rFonts w:ascii="Palatino Linotype" w:hAnsi="Palatino Linotype"/>
                <w:sz w:val="22"/>
              </w:rPr>
              <w:t>25,1 procent</w:t>
            </w:r>
          </w:p>
        </w:tc>
        <w:tc>
          <w:tcPr>
            <w:tcW w:w="2264" w:type="dxa"/>
          </w:tcPr>
          <w:p w14:paraId="7C4CE0C5" w14:textId="77777777" w:rsidR="00463F0F" w:rsidRPr="005468F7" w:rsidRDefault="00463F0F" w:rsidP="00FA4831">
            <w:pPr>
              <w:rPr>
                <w:rFonts w:ascii="Palatino Linotype" w:hAnsi="Palatino Linotype"/>
                <w:sz w:val="22"/>
                <w:szCs w:val="22"/>
              </w:rPr>
            </w:pPr>
            <w:r>
              <w:rPr>
                <w:rFonts w:ascii="Palatino Linotype" w:hAnsi="Palatino Linotype"/>
                <w:sz w:val="22"/>
              </w:rPr>
              <w:t>22,9 procent</w:t>
            </w:r>
          </w:p>
        </w:tc>
        <w:tc>
          <w:tcPr>
            <w:tcW w:w="2264" w:type="dxa"/>
          </w:tcPr>
          <w:p w14:paraId="2C57EC5D" w14:textId="77777777" w:rsidR="00463F0F" w:rsidRPr="005468F7" w:rsidRDefault="00463F0F" w:rsidP="00FA4831">
            <w:pPr>
              <w:rPr>
                <w:rFonts w:ascii="Palatino Linotype" w:hAnsi="Palatino Linotype"/>
                <w:sz w:val="22"/>
                <w:szCs w:val="22"/>
              </w:rPr>
            </w:pPr>
            <w:r>
              <w:rPr>
                <w:rFonts w:ascii="Palatino Linotype" w:hAnsi="Palatino Linotype"/>
                <w:sz w:val="22"/>
              </w:rPr>
              <w:t>24 procent</w:t>
            </w:r>
          </w:p>
        </w:tc>
      </w:tr>
    </w:tbl>
    <w:p w14:paraId="3AACABCD" w14:textId="77777777" w:rsidR="00463F0F" w:rsidRPr="005468F7" w:rsidRDefault="00463F0F" w:rsidP="00463F0F">
      <w:pPr>
        <w:rPr>
          <w:rFonts w:ascii="Palatino Linotype" w:hAnsi="Palatino Linotype"/>
          <w:sz w:val="22"/>
          <w:szCs w:val="22"/>
        </w:rPr>
      </w:pPr>
    </w:p>
    <w:p w14:paraId="0D479C2F" w14:textId="77777777" w:rsidR="00463F0F" w:rsidRPr="005468F7" w:rsidRDefault="00463F0F" w:rsidP="00463F0F">
      <w:pPr>
        <w:rPr>
          <w:rFonts w:ascii="Palatino Linotype" w:hAnsi="Palatino Linotype"/>
          <w:sz w:val="22"/>
          <w:szCs w:val="22"/>
        </w:rPr>
      </w:pPr>
    </w:p>
    <w:p w14:paraId="0F3F8035" w14:textId="77777777" w:rsidR="00463F0F" w:rsidRPr="005468F7" w:rsidRDefault="00463F0F" w:rsidP="00463F0F">
      <w:pPr>
        <w:rPr>
          <w:rFonts w:ascii="Palatino Linotype" w:hAnsi="Palatino Linotype"/>
          <w:b/>
          <w:sz w:val="22"/>
          <w:szCs w:val="22"/>
        </w:rPr>
      </w:pPr>
      <w:r>
        <w:rPr>
          <w:rFonts w:ascii="Palatino Linotype" w:hAnsi="Palatino Linotype"/>
          <w:b/>
          <w:sz w:val="22"/>
        </w:rPr>
        <w:t>Hvilken af følgende juletraditioner glæder du dig mest til? (Maks. tre svar)</w:t>
      </w:r>
    </w:p>
    <w:tbl>
      <w:tblPr>
        <w:tblStyle w:val="TableGrid"/>
        <w:tblW w:w="0" w:type="auto"/>
        <w:tblInd w:w="-5" w:type="dxa"/>
        <w:tblLook w:val="04A0" w:firstRow="1" w:lastRow="0" w:firstColumn="1" w:lastColumn="0" w:noHBand="0" w:noVBand="1"/>
      </w:tblPr>
      <w:tblGrid>
        <w:gridCol w:w="2577"/>
        <w:gridCol w:w="2171"/>
        <w:gridCol w:w="2152"/>
        <w:gridCol w:w="2161"/>
      </w:tblGrid>
      <w:tr w:rsidR="00463F0F" w:rsidRPr="005468F7" w14:paraId="0198AD81" w14:textId="77777777" w:rsidTr="00FA4831">
        <w:tc>
          <w:tcPr>
            <w:tcW w:w="2577" w:type="dxa"/>
          </w:tcPr>
          <w:p w14:paraId="12262F86" w14:textId="77777777" w:rsidR="00463F0F" w:rsidRPr="005468F7" w:rsidRDefault="00463F0F" w:rsidP="00FA4831">
            <w:pPr>
              <w:rPr>
                <w:rFonts w:ascii="Palatino Linotype" w:hAnsi="Palatino Linotype"/>
                <w:sz w:val="22"/>
                <w:szCs w:val="22"/>
              </w:rPr>
            </w:pPr>
          </w:p>
        </w:tc>
        <w:tc>
          <w:tcPr>
            <w:tcW w:w="2171" w:type="dxa"/>
          </w:tcPr>
          <w:p w14:paraId="5DF9D8FB" w14:textId="77777777" w:rsidR="00463F0F" w:rsidRPr="005468F7" w:rsidRDefault="00463F0F" w:rsidP="00FA4831">
            <w:pPr>
              <w:rPr>
                <w:rFonts w:ascii="Palatino Linotype" w:hAnsi="Palatino Linotype"/>
                <w:sz w:val="22"/>
                <w:szCs w:val="22"/>
              </w:rPr>
            </w:pPr>
            <w:r>
              <w:rPr>
                <w:rFonts w:ascii="Palatino Linotype" w:hAnsi="Palatino Linotype"/>
                <w:sz w:val="22"/>
              </w:rPr>
              <w:t>Kvinde</w:t>
            </w:r>
          </w:p>
        </w:tc>
        <w:tc>
          <w:tcPr>
            <w:tcW w:w="2152" w:type="dxa"/>
          </w:tcPr>
          <w:p w14:paraId="550602F4" w14:textId="77777777" w:rsidR="00463F0F" w:rsidRPr="005468F7" w:rsidRDefault="00463F0F" w:rsidP="00FA4831">
            <w:pPr>
              <w:rPr>
                <w:rFonts w:ascii="Palatino Linotype" w:hAnsi="Palatino Linotype"/>
                <w:sz w:val="22"/>
                <w:szCs w:val="22"/>
              </w:rPr>
            </w:pPr>
            <w:r>
              <w:rPr>
                <w:rFonts w:ascii="Palatino Linotype" w:hAnsi="Palatino Linotype"/>
                <w:sz w:val="22"/>
              </w:rPr>
              <w:t>Mand</w:t>
            </w:r>
          </w:p>
        </w:tc>
        <w:tc>
          <w:tcPr>
            <w:tcW w:w="2161" w:type="dxa"/>
          </w:tcPr>
          <w:p w14:paraId="62AC2873" w14:textId="77777777" w:rsidR="00463F0F" w:rsidRPr="005468F7" w:rsidRDefault="00463F0F" w:rsidP="00FA4831">
            <w:pPr>
              <w:rPr>
                <w:rFonts w:ascii="Palatino Linotype" w:hAnsi="Palatino Linotype"/>
                <w:sz w:val="22"/>
                <w:szCs w:val="22"/>
              </w:rPr>
            </w:pPr>
            <w:r>
              <w:rPr>
                <w:rFonts w:ascii="Palatino Linotype" w:hAnsi="Palatino Linotype"/>
                <w:sz w:val="22"/>
              </w:rPr>
              <w:t>I alt</w:t>
            </w:r>
          </w:p>
        </w:tc>
      </w:tr>
      <w:tr w:rsidR="00463F0F" w:rsidRPr="005468F7" w14:paraId="078E99B8" w14:textId="77777777" w:rsidTr="00FA4831">
        <w:tc>
          <w:tcPr>
            <w:tcW w:w="2577" w:type="dxa"/>
          </w:tcPr>
          <w:p w14:paraId="5944ECA7" w14:textId="77777777" w:rsidR="00463F0F" w:rsidRPr="005468F7" w:rsidRDefault="00463F0F" w:rsidP="00FA4831">
            <w:pPr>
              <w:rPr>
                <w:rFonts w:ascii="Palatino Linotype" w:hAnsi="Palatino Linotype"/>
                <w:sz w:val="22"/>
                <w:szCs w:val="22"/>
              </w:rPr>
            </w:pPr>
            <w:r>
              <w:rPr>
                <w:rFonts w:ascii="Palatino Linotype" w:hAnsi="Palatino Linotype"/>
                <w:sz w:val="22"/>
              </w:rPr>
              <w:t>Spise traditionel julemad</w:t>
            </w:r>
          </w:p>
        </w:tc>
        <w:tc>
          <w:tcPr>
            <w:tcW w:w="2171" w:type="dxa"/>
          </w:tcPr>
          <w:p w14:paraId="4437A4C0" w14:textId="77777777" w:rsidR="00463F0F" w:rsidRPr="005468F7" w:rsidRDefault="00463F0F" w:rsidP="00FA4831">
            <w:pPr>
              <w:rPr>
                <w:rFonts w:ascii="Palatino Linotype" w:hAnsi="Palatino Linotype"/>
                <w:sz w:val="22"/>
                <w:szCs w:val="22"/>
              </w:rPr>
            </w:pPr>
            <w:r>
              <w:rPr>
                <w:rFonts w:ascii="Palatino Linotype" w:hAnsi="Palatino Linotype"/>
                <w:sz w:val="22"/>
              </w:rPr>
              <w:t>54,3 procent</w:t>
            </w:r>
          </w:p>
        </w:tc>
        <w:tc>
          <w:tcPr>
            <w:tcW w:w="2152" w:type="dxa"/>
          </w:tcPr>
          <w:p w14:paraId="25B83623" w14:textId="77777777" w:rsidR="00463F0F" w:rsidRPr="005468F7" w:rsidRDefault="00463F0F" w:rsidP="00FA4831">
            <w:pPr>
              <w:rPr>
                <w:rFonts w:ascii="Palatino Linotype" w:hAnsi="Palatino Linotype"/>
                <w:sz w:val="22"/>
                <w:szCs w:val="22"/>
              </w:rPr>
            </w:pPr>
            <w:r>
              <w:rPr>
                <w:rFonts w:ascii="Palatino Linotype" w:hAnsi="Palatino Linotype"/>
                <w:sz w:val="22"/>
              </w:rPr>
              <w:t>68,8 procent</w:t>
            </w:r>
          </w:p>
        </w:tc>
        <w:tc>
          <w:tcPr>
            <w:tcW w:w="2161" w:type="dxa"/>
          </w:tcPr>
          <w:p w14:paraId="2701B522" w14:textId="77777777" w:rsidR="00463F0F" w:rsidRPr="005468F7" w:rsidRDefault="00463F0F" w:rsidP="00FA4831">
            <w:pPr>
              <w:rPr>
                <w:rFonts w:ascii="Palatino Linotype" w:hAnsi="Palatino Linotype"/>
                <w:sz w:val="22"/>
                <w:szCs w:val="22"/>
              </w:rPr>
            </w:pPr>
            <w:r>
              <w:rPr>
                <w:rFonts w:ascii="Palatino Linotype" w:hAnsi="Palatino Linotype"/>
                <w:sz w:val="22"/>
              </w:rPr>
              <w:t>61,8 procent</w:t>
            </w:r>
          </w:p>
        </w:tc>
      </w:tr>
      <w:tr w:rsidR="00463F0F" w:rsidRPr="005468F7" w14:paraId="3C8CF92E" w14:textId="77777777" w:rsidTr="00FA4831">
        <w:tc>
          <w:tcPr>
            <w:tcW w:w="2577" w:type="dxa"/>
          </w:tcPr>
          <w:p w14:paraId="04ABDC73" w14:textId="77777777" w:rsidR="00463F0F" w:rsidRPr="005468F7" w:rsidRDefault="00463F0F" w:rsidP="00FA4831">
            <w:pPr>
              <w:rPr>
                <w:rFonts w:ascii="Palatino Linotype" w:hAnsi="Palatino Linotype"/>
                <w:sz w:val="22"/>
                <w:szCs w:val="22"/>
              </w:rPr>
            </w:pPr>
            <w:r>
              <w:rPr>
                <w:rFonts w:ascii="Palatino Linotype" w:hAnsi="Palatino Linotype"/>
                <w:sz w:val="22"/>
              </w:rPr>
              <w:t>Drikke juledrikke</w:t>
            </w:r>
          </w:p>
        </w:tc>
        <w:tc>
          <w:tcPr>
            <w:tcW w:w="2171" w:type="dxa"/>
          </w:tcPr>
          <w:p w14:paraId="5034C885" w14:textId="77777777" w:rsidR="00463F0F" w:rsidRPr="005468F7" w:rsidRDefault="00463F0F" w:rsidP="00FA4831">
            <w:pPr>
              <w:rPr>
                <w:rFonts w:ascii="Palatino Linotype" w:hAnsi="Palatino Linotype"/>
                <w:sz w:val="22"/>
                <w:szCs w:val="22"/>
              </w:rPr>
            </w:pPr>
            <w:r>
              <w:rPr>
                <w:rFonts w:ascii="Palatino Linotype" w:hAnsi="Palatino Linotype"/>
                <w:sz w:val="22"/>
              </w:rPr>
              <w:t>6,7 procent</w:t>
            </w:r>
          </w:p>
        </w:tc>
        <w:tc>
          <w:tcPr>
            <w:tcW w:w="2152" w:type="dxa"/>
          </w:tcPr>
          <w:p w14:paraId="13FD7E9F" w14:textId="77777777" w:rsidR="00463F0F" w:rsidRPr="005468F7" w:rsidRDefault="00463F0F" w:rsidP="00FA4831">
            <w:pPr>
              <w:rPr>
                <w:rFonts w:ascii="Palatino Linotype" w:hAnsi="Palatino Linotype"/>
                <w:sz w:val="22"/>
                <w:szCs w:val="22"/>
              </w:rPr>
            </w:pPr>
            <w:r>
              <w:rPr>
                <w:rFonts w:ascii="Palatino Linotype" w:hAnsi="Palatino Linotype"/>
                <w:sz w:val="22"/>
              </w:rPr>
              <w:t>18,5 procent</w:t>
            </w:r>
          </w:p>
        </w:tc>
        <w:tc>
          <w:tcPr>
            <w:tcW w:w="2161" w:type="dxa"/>
          </w:tcPr>
          <w:p w14:paraId="7EEF473D" w14:textId="77777777" w:rsidR="00463F0F" w:rsidRPr="005468F7" w:rsidRDefault="00463F0F" w:rsidP="00FA4831">
            <w:pPr>
              <w:rPr>
                <w:rFonts w:ascii="Palatino Linotype" w:hAnsi="Palatino Linotype"/>
                <w:sz w:val="22"/>
                <w:szCs w:val="22"/>
              </w:rPr>
            </w:pPr>
            <w:r>
              <w:rPr>
                <w:rFonts w:ascii="Palatino Linotype" w:hAnsi="Palatino Linotype"/>
                <w:sz w:val="22"/>
              </w:rPr>
              <w:t>12,8 procent</w:t>
            </w:r>
          </w:p>
        </w:tc>
      </w:tr>
      <w:tr w:rsidR="00463F0F" w:rsidRPr="005468F7" w14:paraId="5369C595" w14:textId="77777777" w:rsidTr="00FA4831">
        <w:tc>
          <w:tcPr>
            <w:tcW w:w="2577" w:type="dxa"/>
          </w:tcPr>
          <w:p w14:paraId="074023AB" w14:textId="77777777" w:rsidR="00463F0F" w:rsidRPr="005468F7" w:rsidRDefault="00463F0F" w:rsidP="00FA4831">
            <w:pPr>
              <w:rPr>
                <w:rFonts w:ascii="Palatino Linotype" w:hAnsi="Palatino Linotype"/>
                <w:sz w:val="22"/>
                <w:szCs w:val="22"/>
              </w:rPr>
            </w:pPr>
            <w:r>
              <w:rPr>
                <w:rFonts w:ascii="Palatino Linotype" w:hAnsi="Palatino Linotype"/>
                <w:sz w:val="22"/>
              </w:rPr>
              <w:t>Gå i kirke</w:t>
            </w:r>
          </w:p>
        </w:tc>
        <w:tc>
          <w:tcPr>
            <w:tcW w:w="2171" w:type="dxa"/>
          </w:tcPr>
          <w:p w14:paraId="42A51550" w14:textId="77777777" w:rsidR="00463F0F" w:rsidRPr="005468F7" w:rsidRDefault="00463F0F" w:rsidP="00FA4831">
            <w:pPr>
              <w:rPr>
                <w:rFonts w:ascii="Palatino Linotype" w:hAnsi="Palatino Linotype"/>
                <w:sz w:val="22"/>
                <w:szCs w:val="22"/>
              </w:rPr>
            </w:pPr>
            <w:r>
              <w:rPr>
                <w:rFonts w:ascii="Palatino Linotype" w:hAnsi="Palatino Linotype"/>
                <w:sz w:val="22"/>
              </w:rPr>
              <w:t>11,8 procent</w:t>
            </w:r>
          </w:p>
        </w:tc>
        <w:tc>
          <w:tcPr>
            <w:tcW w:w="2152" w:type="dxa"/>
          </w:tcPr>
          <w:p w14:paraId="522F6EC2" w14:textId="77777777" w:rsidR="00463F0F" w:rsidRPr="005468F7" w:rsidRDefault="00463F0F" w:rsidP="00FA4831">
            <w:pPr>
              <w:rPr>
                <w:rFonts w:ascii="Palatino Linotype" w:hAnsi="Palatino Linotype"/>
                <w:sz w:val="22"/>
                <w:szCs w:val="22"/>
              </w:rPr>
            </w:pPr>
            <w:r>
              <w:rPr>
                <w:rFonts w:ascii="Palatino Linotype" w:hAnsi="Palatino Linotype"/>
                <w:sz w:val="22"/>
              </w:rPr>
              <w:t>14 procent</w:t>
            </w:r>
          </w:p>
        </w:tc>
        <w:tc>
          <w:tcPr>
            <w:tcW w:w="2161" w:type="dxa"/>
          </w:tcPr>
          <w:p w14:paraId="00B8FA5F" w14:textId="77777777" w:rsidR="00463F0F" w:rsidRPr="005468F7" w:rsidRDefault="00463F0F" w:rsidP="00FA4831">
            <w:pPr>
              <w:rPr>
                <w:rFonts w:ascii="Palatino Linotype" w:hAnsi="Palatino Linotype"/>
                <w:sz w:val="22"/>
                <w:szCs w:val="22"/>
              </w:rPr>
            </w:pPr>
            <w:r>
              <w:rPr>
                <w:rFonts w:ascii="Palatino Linotype" w:hAnsi="Palatino Linotype"/>
                <w:sz w:val="22"/>
              </w:rPr>
              <w:t>13 procent</w:t>
            </w:r>
          </w:p>
        </w:tc>
      </w:tr>
      <w:tr w:rsidR="00463F0F" w:rsidRPr="005468F7" w14:paraId="6378D2C2" w14:textId="77777777" w:rsidTr="00FA4831">
        <w:tc>
          <w:tcPr>
            <w:tcW w:w="2577" w:type="dxa"/>
          </w:tcPr>
          <w:p w14:paraId="1BCDD261" w14:textId="77777777" w:rsidR="00463F0F" w:rsidRPr="005468F7" w:rsidRDefault="00463F0F" w:rsidP="00FA4831">
            <w:pPr>
              <w:rPr>
                <w:rFonts w:ascii="Palatino Linotype" w:hAnsi="Palatino Linotype"/>
                <w:sz w:val="22"/>
                <w:szCs w:val="22"/>
              </w:rPr>
            </w:pPr>
            <w:r>
              <w:rPr>
                <w:rFonts w:ascii="Palatino Linotype" w:hAnsi="Palatino Linotype"/>
                <w:sz w:val="22"/>
              </w:rPr>
              <w:t>Give julegaver</w:t>
            </w:r>
          </w:p>
        </w:tc>
        <w:tc>
          <w:tcPr>
            <w:tcW w:w="2171" w:type="dxa"/>
          </w:tcPr>
          <w:p w14:paraId="420C8BBC" w14:textId="77777777" w:rsidR="00463F0F" w:rsidRPr="005468F7" w:rsidRDefault="00463F0F" w:rsidP="00FA4831">
            <w:pPr>
              <w:rPr>
                <w:rFonts w:ascii="Palatino Linotype" w:hAnsi="Palatino Linotype"/>
                <w:sz w:val="22"/>
                <w:szCs w:val="22"/>
              </w:rPr>
            </w:pPr>
            <w:r>
              <w:rPr>
                <w:rFonts w:ascii="Palatino Linotype" w:hAnsi="Palatino Linotype"/>
                <w:sz w:val="22"/>
              </w:rPr>
              <w:t>38 procent</w:t>
            </w:r>
          </w:p>
        </w:tc>
        <w:tc>
          <w:tcPr>
            <w:tcW w:w="2152" w:type="dxa"/>
          </w:tcPr>
          <w:p w14:paraId="7659837C" w14:textId="77777777" w:rsidR="00463F0F" w:rsidRPr="005468F7" w:rsidRDefault="00463F0F" w:rsidP="00FA4831">
            <w:pPr>
              <w:rPr>
                <w:rFonts w:ascii="Palatino Linotype" w:hAnsi="Palatino Linotype"/>
                <w:sz w:val="22"/>
                <w:szCs w:val="22"/>
              </w:rPr>
            </w:pPr>
            <w:r>
              <w:rPr>
                <w:rFonts w:ascii="Palatino Linotype" w:hAnsi="Palatino Linotype"/>
                <w:sz w:val="22"/>
              </w:rPr>
              <w:t>32,3 procent</w:t>
            </w:r>
          </w:p>
        </w:tc>
        <w:tc>
          <w:tcPr>
            <w:tcW w:w="2161" w:type="dxa"/>
          </w:tcPr>
          <w:p w14:paraId="6316243B" w14:textId="77777777" w:rsidR="00463F0F" w:rsidRPr="005468F7" w:rsidRDefault="00463F0F" w:rsidP="00FA4831">
            <w:pPr>
              <w:rPr>
                <w:rFonts w:ascii="Palatino Linotype" w:hAnsi="Palatino Linotype"/>
                <w:sz w:val="22"/>
                <w:szCs w:val="22"/>
              </w:rPr>
            </w:pPr>
            <w:r>
              <w:rPr>
                <w:rFonts w:ascii="Palatino Linotype" w:hAnsi="Palatino Linotype"/>
                <w:sz w:val="22"/>
              </w:rPr>
              <w:t>35,1 procent</w:t>
            </w:r>
          </w:p>
        </w:tc>
      </w:tr>
      <w:tr w:rsidR="00463F0F" w:rsidRPr="005468F7" w14:paraId="688509F7" w14:textId="77777777" w:rsidTr="00FA4831">
        <w:tc>
          <w:tcPr>
            <w:tcW w:w="2577" w:type="dxa"/>
          </w:tcPr>
          <w:p w14:paraId="2D3A48D3" w14:textId="77777777" w:rsidR="00463F0F" w:rsidRPr="005468F7" w:rsidRDefault="00463F0F" w:rsidP="00FA4831">
            <w:pPr>
              <w:rPr>
                <w:rFonts w:ascii="Palatino Linotype" w:hAnsi="Palatino Linotype"/>
                <w:sz w:val="22"/>
                <w:szCs w:val="22"/>
              </w:rPr>
            </w:pPr>
            <w:r>
              <w:rPr>
                <w:rFonts w:ascii="Palatino Linotype" w:hAnsi="Palatino Linotype"/>
                <w:sz w:val="22"/>
              </w:rPr>
              <w:t>Få julegaver</w:t>
            </w:r>
          </w:p>
        </w:tc>
        <w:tc>
          <w:tcPr>
            <w:tcW w:w="2171" w:type="dxa"/>
          </w:tcPr>
          <w:p w14:paraId="30089328" w14:textId="77777777" w:rsidR="00463F0F" w:rsidRPr="005468F7" w:rsidRDefault="00463F0F" w:rsidP="00FA4831">
            <w:pPr>
              <w:rPr>
                <w:rFonts w:ascii="Palatino Linotype" w:hAnsi="Palatino Linotype"/>
                <w:sz w:val="22"/>
                <w:szCs w:val="22"/>
              </w:rPr>
            </w:pPr>
            <w:r>
              <w:rPr>
                <w:rFonts w:ascii="Palatino Linotype" w:hAnsi="Palatino Linotype"/>
                <w:sz w:val="22"/>
              </w:rPr>
              <w:t>3,8 procent</w:t>
            </w:r>
          </w:p>
        </w:tc>
        <w:tc>
          <w:tcPr>
            <w:tcW w:w="2152" w:type="dxa"/>
          </w:tcPr>
          <w:p w14:paraId="54022A77" w14:textId="77777777" w:rsidR="00463F0F" w:rsidRPr="005468F7" w:rsidRDefault="00463F0F" w:rsidP="00FA4831">
            <w:pPr>
              <w:rPr>
                <w:rFonts w:ascii="Palatino Linotype" w:hAnsi="Palatino Linotype"/>
                <w:sz w:val="22"/>
                <w:szCs w:val="22"/>
              </w:rPr>
            </w:pPr>
            <w:r>
              <w:rPr>
                <w:rFonts w:ascii="Palatino Linotype" w:hAnsi="Palatino Linotype"/>
                <w:sz w:val="22"/>
              </w:rPr>
              <w:t>6,6 procent</w:t>
            </w:r>
          </w:p>
        </w:tc>
        <w:tc>
          <w:tcPr>
            <w:tcW w:w="2161" w:type="dxa"/>
          </w:tcPr>
          <w:p w14:paraId="7223F543" w14:textId="77777777" w:rsidR="00463F0F" w:rsidRPr="005468F7" w:rsidRDefault="00463F0F" w:rsidP="00FA4831">
            <w:pPr>
              <w:rPr>
                <w:rFonts w:ascii="Palatino Linotype" w:hAnsi="Palatino Linotype"/>
                <w:sz w:val="22"/>
                <w:szCs w:val="22"/>
              </w:rPr>
            </w:pPr>
            <w:r>
              <w:rPr>
                <w:rFonts w:ascii="Palatino Linotype" w:hAnsi="Palatino Linotype"/>
                <w:sz w:val="22"/>
              </w:rPr>
              <w:t>5,3 procent</w:t>
            </w:r>
          </w:p>
        </w:tc>
      </w:tr>
      <w:tr w:rsidR="00463F0F" w:rsidRPr="005468F7" w14:paraId="1559EA65" w14:textId="77777777" w:rsidTr="00FA4831">
        <w:tc>
          <w:tcPr>
            <w:tcW w:w="2577" w:type="dxa"/>
          </w:tcPr>
          <w:p w14:paraId="52DC4808" w14:textId="77777777" w:rsidR="00463F0F" w:rsidRPr="005468F7" w:rsidRDefault="00463F0F" w:rsidP="00FA4831">
            <w:pPr>
              <w:rPr>
                <w:rFonts w:ascii="Palatino Linotype" w:hAnsi="Palatino Linotype"/>
                <w:sz w:val="22"/>
                <w:szCs w:val="22"/>
              </w:rPr>
            </w:pPr>
            <w:r>
              <w:rPr>
                <w:rFonts w:ascii="Palatino Linotype" w:hAnsi="Palatino Linotype"/>
                <w:sz w:val="22"/>
              </w:rPr>
              <w:t>Se klassiske juleprogrammer i fjernsynet</w:t>
            </w:r>
          </w:p>
        </w:tc>
        <w:tc>
          <w:tcPr>
            <w:tcW w:w="2171" w:type="dxa"/>
          </w:tcPr>
          <w:p w14:paraId="67C44C0C" w14:textId="77777777" w:rsidR="00463F0F" w:rsidRPr="005468F7" w:rsidRDefault="00463F0F" w:rsidP="00FA4831">
            <w:pPr>
              <w:rPr>
                <w:rFonts w:ascii="Palatino Linotype" w:hAnsi="Palatino Linotype"/>
                <w:sz w:val="22"/>
                <w:szCs w:val="22"/>
              </w:rPr>
            </w:pPr>
            <w:r>
              <w:rPr>
                <w:rFonts w:ascii="Palatino Linotype" w:hAnsi="Palatino Linotype"/>
                <w:sz w:val="22"/>
              </w:rPr>
              <w:t>9,7 procent</w:t>
            </w:r>
          </w:p>
        </w:tc>
        <w:tc>
          <w:tcPr>
            <w:tcW w:w="2152" w:type="dxa"/>
          </w:tcPr>
          <w:p w14:paraId="70A64CD6" w14:textId="77777777" w:rsidR="00463F0F" w:rsidRPr="005468F7" w:rsidRDefault="00463F0F" w:rsidP="00FA4831">
            <w:pPr>
              <w:rPr>
                <w:rFonts w:ascii="Palatino Linotype" w:hAnsi="Palatino Linotype"/>
                <w:sz w:val="22"/>
                <w:szCs w:val="22"/>
              </w:rPr>
            </w:pPr>
            <w:r>
              <w:rPr>
                <w:rFonts w:ascii="Palatino Linotype" w:hAnsi="Palatino Linotype"/>
                <w:sz w:val="22"/>
              </w:rPr>
              <w:t>8,4 procent</w:t>
            </w:r>
          </w:p>
        </w:tc>
        <w:tc>
          <w:tcPr>
            <w:tcW w:w="2161" w:type="dxa"/>
          </w:tcPr>
          <w:p w14:paraId="36DE9DD6" w14:textId="77777777" w:rsidR="00463F0F" w:rsidRPr="005468F7" w:rsidRDefault="00463F0F" w:rsidP="00FA4831">
            <w:pPr>
              <w:rPr>
                <w:rFonts w:ascii="Palatino Linotype" w:hAnsi="Palatino Linotype"/>
                <w:sz w:val="22"/>
                <w:szCs w:val="22"/>
              </w:rPr>
            </w:pPr>
            <w:r>
              <w:rPr>
                <w:rFonts w:ascii="Palatino Linotype" w:hAnsi="Palatino Linotype"/>
                <w:sz w:val="22"/>
              </w:rPr>
              <w:t>9 procent</w:t>
            </w:r>
          </w:p>
        </w:tc>
      </w:tr>
      <w:tr w:rsidR="00463F0F" w:rsidRPr="005468F7" w14:paraId="4D3343AB" w14:textId="77777777" w:rsidTr="00FA4831">
        <w:tc>
          <w:tcPr>
            <w:tcW w:w="2577" w:type="dxa"/>
          </w:tcPr>
          <w:p w14:paraId="3581DB64" w14:textId="77777777" w:rsidR="00463F0F" w:rsidRPr="005468F7" w:rsidRDefault="00463F0F" w:rsidP="00FA4831">
            <w:pPr>
              <w:rPr>
                <w:rFonts w:ascii="Palatino Linotype" w:hAnsi="Palatino Linotype"/>
                <w:sz w:val="22"/>
                <w:szCs w:val="22"/>
              </w:rPr>
            </w:pPr>
            <w:r>
              <w:rPr>
                <w:rFonts w:ascii="Palatino Linotype" w:hAnsi="Palatino Linotype"/>
                <w:sz w:val="22"/>
              </w:rPr>
              <w:t>Pynte juletræ</w:t>
            </w:r>
          </w:p>
        </w:tc>
        <w:tc>
          <w:tcPr>
            <w:tcW w:w="2171" w:type="dxa"/>
          </w:tcPr>
          <w:p w14:paraId="51CA55BB" w14:textId="77777777" w:rsidR="00463F0F" w:rsidRPr="005468F7" w:rsidRDefault="00463F0F" w:rsidP="00FA4831">
            <w:pPr>
              <w:rPr>
                <w:rFonts w:ascii="Palatino Linotype" w:hAnsi="Palatino Linotype"/>
                <w:sz w:val="22"/>
                <w:szCs w:val="22"/>
              </w:rPr>
            </w:pPr>
            <w:r>
              <w:rPr>
                <w:rFonts w:ascii="Palatino Linotype" w:hAnsi="Palatino Linotype"/>
                <w:sz w:val="22"/>
              </w:rPr>
              <w:t>25,5 procent</w:t>
            </w:r>
          </w:p>
        </w:tc>
        <w:tc>
          <w:tcPr>
            <w:tcW w:w="2152" w:type="dxa"/>
          </w:tcPr>
          <w:p w14:paraId="5A47CEEF" w14:textId="77777777" w:rsidR="00463F0F" w:rsidRPr="005468F7" w:rsidRDefault="00463F0F" w:rsidP="00FA4831">
            <w:pPr>
              <w:rPr>
                <w:rFonts w:ascii="Palatino Linotype" w:hAnsi="Palatino Linotype"/>
                <w:sz w:val="22"/>
                <w:szCs w:val="22"/>
              </w:rPr>
            </w:pPr>
            <w:r>
              <w:rPr>
                <w:rFonts w:ascii="Palatino Linotype" w:hAnsi="Palatino Linotype"/>
                <w:sz w:val="22"/>
              </w:rPr>
              <w:t>14,7 procent</w:t>
            </w:r>
          </w:p>
        </w:tc>
        <w:tc>
          <w:tcPr>
            <w:tcW w:w="2161" w:type="dxa"/>
          </w:tcPr>
          <w:p w14:paraId="0FDA852A" w14:textId="77777777" w:rsidR="00463F0F" w:rsidRPr="005468F7" w:rsidRDefault="00463F0F" w:rsidP="00FA4831">
            <w:pPr>
              <w:rPr>
                <w:rFonts w:ascii="Palatino Linotype" w:hAnsi="Palatino Linotype"/>
                <w:sz w:val="22"/>
                <w:szCs w:val="22"/>
              </w:rPr>
            </w:pPr>
            <w:r>
              <w:rPr>
                <w:rFonts w:ascii="Palatino Linotype" w:hAnsi="Palatino Linotype"/>
                <w:sz w:val="22"/>
              </w:rPr>
              <w:t>19,9 procent</w:t>
            </w:r>
          </w:p>
        </w:tc>
      </w:tr>
      <w:tr w:rsidR="00463F0F" w:rsidRPr="005468F7" w14:paraId="69E2C21D" w14:textId="77777777" w:rsidTr="00FA4831">
        <w:tc>
          <w:tcPr>
            <w:tcW w:w="2577" w:type="dxa"/>
          </w:tcPr>
          <w:p w14:paraId="42B7E5CA" w14:textId="77777777" w:rsidR="00463F0F" w:rsidRPr="005468F7" w:rsidRDefault="00463F0F" w:rsidP="00FA4831">
            <w:pPr>
              <w:rPr>
                <w:rFonts w:ascii="Palatino Linotype" w:hAnsi="Palatino Linotype"/>
                <w:sz w:val="22"/>
                <w:szCs w:val="22"/>
              </w:rPr>
            </w:pPr>
            <w:r>
              <w:rPr>
                <w:rFonts w:ascii="Palatino Linotype" w:hAnsi="Palatino Linotype"/>
                <w:sz w:val="22"/>
              </w:rPr>
              <w:t>Være sammen med familien</w:t>
            </w:r>
          </w:p>
        </w:tc>
        <w:tc>
          <w:tcPr>
            <w:tcW w:w="2171" w:type="dxa"/>
          </w:tcPr>
          <w:p w14:paraId="23F75B17" w14:textId="77777777" w:rsidR="00463F0F" w:rsidRPr="005468F7" w:rsidRDefault="00463F0F" w:rsidP="00FA4831">
            <w:pPr>
              <w:rPr>
                <w:rFonts w:ascii="Palatino Linotype" w:hAnsi="Palatino Linotype"/>
                <w:sz w:val="22"/>
                <w:szCs w:val="22"/>
              </w:rPr>
            </w:pPr>
            <w:r>
              <w:rPr>
                <w:rFonts w:ascii="Palatino Linotype" w:hAnsi="Palatino Linotype"/>
                <w:sz w:val="22"/>
              </w:rPr>
              <w:t>74,2 procent</w:t>
            </w:r>
          </w:p>
        </w:tc>
        <w:tc>
          <w:tcPr>
            <w:tcW w:w="2152" w:type="dxa"/>
          </w:tcPr>
          <w:p w14:paraId="636E39A0" w14:textId="77777777" w:rsidR="00463F0F" w:rsidRPr="005468F7" w:rsidRDefault="00463F0F" w:rsidP="00FA4831">
            <w:pPr>
              <w:rPr>
                <w:rFonts w:ascii="Palatino Linotype" w:hAnsi="Palatino Linotype"/>
                <w:sz w:val="22"/>
                <w:szCs w:val="22"/>
              </w:rPr>
            </w:pPr>
            <w:r>
              <w:rPr>
                <w:rFonts w:ascii="Palatino Linotype" w:hAnsi="Palatino Linotype"/>
                <w:sz w:val="22"/>
              </w:rPr>
              <w:t>67,5 procent</w:t>
            </w:r>
          </w:p>
        </w:tc>
        <w:tc>
          <w:tcPr>
            <w:tcW w:w="2161" w:type="dxa"/>
          </w:tcPr>
          <w:p w14:paraId="16A598C7" w14:textId="77777777" w:rsidR="00463F0F" w:rsidRPr="005468F7" w:rsidRDefault="00463F0F" w:rsidP="00FA4831">
            <w:pPr>
              <w:rPr>
                <w:rFonts w:ascii="Palatino Linotype" w:hAnsi="Palatino Linotype"/>
                <w:sz w:val="22"/>
                <w:szCs w:val="22"/>
              </w:rPr>
            </w:pPr>
            <w:r>
              <w:rPr>
                <w:rFonts w:ascii="Palatino Linotype" w:hAnsi="Palatino Linotype"/>
                <w:sz w:val="22"/>
              </w:rPr>
              <w:t>70,7 procent</w:t>
            </w:r>
          </w:p>
        </w:tc>
      </w:tr>
      <w:tr w:rsidR="00463F0F" w:rsidRPr="005468F7" w14:paraId="4FB37908" w14:textId="77777777" w:rsidTr="00FA4831">
        <w:tc>
          <w:tcPr>
            <w:tcW w:w="2577" w:type="dxa"/>
          </w:tcPr>
          <w:p w14:paraId="3B3DB8BD" w14:textId="77777777" w:rsidR="00463F0F" w:rsidRPr="005468F7" w:rsidRDefault="00463F0F" w:rsidP="00FA4831">
            <w:pPr>
              <w:rPr>
                <w:rFonts w:ascii="Palatino Linotype" w:hAnsi="Palatino Linotype"/>
                <w:sz w:val="22"/>
                <w:szCs w:val="22"/>
              </w:rPr>
            </w:pPr>
            <w:r>
              <w:rPr>
                <w:rFonts w:ascii="Palatino Linotype" w:hAnsi="Palatino Linotype"/>
                <w:sz w:val="22"/>
              </w:rPr>
              <w:t>Gå på julemarked</w:t>
            </w:r>
          </w:p>
        </w:tc>
        <w:tc>
          <w:tcPr>
            <w:tcW w:w="2171" w:type="dxa"/>
          </w:tcPr>
          <w:p w14:paraId="49E4FB35" w14:textId="77777777" w:rsidR="00463F0F" w:rsidRPr="005468F7" w:rsidRDefault="00463F0F" w:rsidP="00FA4831">
            <w:pPr>
              <w:rPr>
                <w:rFonts w:ascii="Palatino Linotype" w:hAnsi="Palatino Linotype"/>
                <w:sz w:val="22"/>
                <w:szCs w:val="22"/>
              </w:rPr>
            </w:pPr>
            <w:r>
              <w:rPr>
                <w:rFonts w:ascii="Palatino Linotype" w:hAnsi="Palatino Linotype"/>
                <w:sz w:val="22"/>
              </w:rPr>
              <w:t>21,2 procent</w:t>
            </w:r>
          </w:p>
        </w:tc>
        <w:tc>
          <w:tcPr>
            <w:tcW w:w="2152" w:type="dxa"/>
          </w:tcPr>
          <w:p w14:paraId="70860435" w14:textId="77777777" w:rsidR="00463F0F" w:rsidRPr="005468F7" w:rsidRDefault="00463F0F" w:rsidP="00FA4831">
            <w:pPr>
              <w:rPr>
                <w:rFonts w:ascii="Palatino Linotype" w:hAnsi="Palatino Linotype"/>
                <w:sz w:val="22"/>
                <w:szCs w:val="22"/>
              </w:rPr>
            </w:pPr>
            <w:r>
              <w:rPr>
                <w:rFonts w:ascii="Palatino Linotype" w:hAnsi="Palatino Linotype"/>
                <w:sz w:val="22"/>
              </w:rPr>
              <w:t>19,6 procent</w:t>
            </w:r>
          </w:p>
        </w:tc>
        <w:tc>
          <w:tcPr>
            <w:tcW w:w="2161" w:type="dxa"/>
          </w:tcPr>
          <w:p w14:paraId="605C4AEE" w14:textId="77777777" w:rsidR="00463F0F" w:rsidRPr="005468F7" w:rsidRDefault="00463F0F" w:rsidP="00FA4831">
            <w:pPr>
              <w:rPr>
                <w:rFonts w:ascii="Palatino Linotype" w:hAnsi="Palatino Linotype"/>
                <w:sz w:val="22"/>
                <w:szCs w:val="22"/>
              </w:rPr>
            </w:pPr>
            <w:r>
              <w:rPr>
                <w:rFonts w:ascii="Palatino Linotype" w:hAnsi="Palatino Linotype"/>
                <w:sz w:val="22"/>
              </w:rPr>
              <w:t>20,4 procent</w:t>
            </w:r>
          </w:p>
        </w:tc>
      </w:tr>
      <w:tr w:rsidR="00463F0F" w:rsidRPr="005468F7" w14:paraId="2EC58CE7" w14:textId="77777777" w:rsidTr="00FA4831">
        <w:tc>
          <w:tcPr>
            <w:tcW w:w="2577" w:type="dxa"/>
          </w:tcPr>
          <w:p w14:paraId="33370950" w14:textId="77777777" w:rsidR="00463F0F" w:rsidRPr="005468F7" w:rsidRDefault="00463F0F" w:rsidP="00FA4831">
            <w:pPr>
              <w:rPr>
                <w:rFonts w:ascii="Palatino Linotype" w:hAnsi="Palatino Linotype"/>
                <w:sz w:val="22"/>
                <w:szCs w:val="22"/>
              </w:rPr>
            </w:pPr>
            <w:r>
              <w:rPr>
                <w:rFonts w:ascii="Palatino Linotype" w:hAnsi="Palatino Linotype"/>
                <w:sz w:val="22"/>
              </w:rPr>
              <w:t>Lytte til julemusik</w:t>
            </w:r>
          </w:p>
        </w:tc>
        <w:tc>
          <w:tcPr>
            <w:tcW w:w="2171" w:type="dxa"/>
          </w:tcPr>
          <w:p w14:paraId="616D20FF" w14:textId="77777777" w:rsidR="00463F0F" w:rsidRPr="005468F7" w:rsidRDefault="00463F0F" w:rsidP="00FA4831">
            <w:pPr>
              <w:rPr>
                <w:rFonts w:ascii="Palatino Linotype" w:hAnsi="Palatino Linotype"/>
                <w:sz w:val="22"/>
                <w:szCs w:val="22"/>
              </w:rPr>
            </w:pPr>
            <w:r>
              <w:rPr>
                <w:rFonts w:ascii="Palatino Linotype" w:hAnsi="Palatino Linotype"/>
                <w:sz w:val="22"/>
              </w:rPr>
              <w:t>17,9 procent</w:t>
            </w:r>
          </w:p>
        </w:tc>
        <w:tc>
          <w:tcPr>
            <w:tcW w:w="2152" w:type="dxa"/>
          </w:tcPr>
          <w:p w14:paraId="3297B5CC" w14:textId="77777777" w:rsidR="00463F0F" w:rsidRPr="005468F7" w:rsidRDefault="00463F0F" w:rsidP="00FA4831">
            <w:pPr>
              <w:rPr>
                <w:rFonts w:ascii="Palatino Linotype" w:hAnsi="Palatino Linotype"/>
                <w:sz w:val="22"/>
                <w:szCs w:val="22"/>
              </w:rPr>
            </w:pPr>
            <w:r>
              <w:rPr>
                <w:rFonts w:ascii="Palatino Linotype" w:hAnsi="Palatino Linotype"/>
                <w:sz w:val="22"/>
              </w:rPr>
              <w:t>13,1 procent</w:t>
            </w:r>
          </w:p>
        </w:tc>
        <w:tc>
          <w:tcPr>
            <w:tcW w:w="2161" w:type="dxa"/>
          </w:tcPr>
          <w:p w14:paraId="012620D0" w14:textId="77777777" w:rsidR="00463F0F" w:rsidRPr="005468F7" w:rsidRDefault="00463F0F" w:rsidP="00FA4831">
            <w:pPr>
              <w:rPr>
                <w:rFonts w:ascii="Palatino Linotype" w:hAnsi="Palatino Linotype"/>
                <w:sz w:val="22"/>
                <w:szCs w:val="22"/>
              </w:rPr>
            </w:pPr>
            <w:r>
              <w:rPr>
                <w:rFonts w:ascii="Palatino Linotype" w:hAnsi="Palatino Linotype"/>
                <w:sz w:val="22"/>
              </w:rPr>
              <w:t>15,4 procent</w:t>
            </w:r>
          </w:p>
        </w:tc>
      </w:tr>
      <w:tr w:rsidR="00463F0F" w:rsidRPr="005468F7" w14:paraId="59958F06" w14:textId="77777777" w:rsidTr="00FA4831">
        <w:tc>
          <w:tcPr>
            <w:tcW w:w="2577" w:type="dxa"/>
          </w:tcPr>
          <w:p w14:paraId="6BBB3C61" w14:textId="77777777" w:rsidR="00463F0F" w:rsidRPr="005468F7" w:rsidRDefault="00463F0F" w:rsidP="00FA4831">
            <w:pPr>
              <w:rPr>
                <w:rFonts w:ascii="Palatino Linotype" w:hAnsi="Palatino Linotype"/>
                <w:sz w:val="22"/>
                <w:szCs w:val="22"/>
              </w:rPr>
            </w:pPr>
            <w:r>
              <w:rPr>
                <w:rFonts w:ascii="Palatino Linotype" w:hAnsi="Palatino Linotype"/>
                <w:sz w:val="22"/>
              </w:rPr>
              <w:t>Klippe og klistre samt bage</w:t>
            </w:r>
          </w:p>
        </w:tc>
        <w:tc>
          <w:tcPr>
            <w:tcW w:w="2171" w:type="dxa"/>
          </w:tcPr>
          <w:p w14:paraId="09083F01" w14:textId="77777777" w:rsidR="00463F0F" w:rsidRPr="005468F7" w:rsidRDefault="00463F0F" w:rsidP="00FA4831">
            <w:pPr>
              <w:rPr>
                <w:rFonts w:ascii="Palatino Linotype" w:hAnsi="Palatino Linotype"/>
                <w:sz w:val="22"/>
                <w:szCs w:val="22"/>
              </w:rPr>
            </w:pPr>
            <w:r>
              <w:rPr>
                <w:rFonts w:ascii="Palatino Linotype" w:hAnsi="Palatino Linotype"/>
                <w:sz w:val="22"/>
              </w:rPr>
              <w:t>9,6 procent</w:t>
            </w:r>
          </w:p>
        </w:tc>
        <w:tc>
          <w:tcPr>
            <w:tcW w:w="2152" w:type="dxa"/>
          </w:tcPr>
          <w:p w14:paraId="1C65B87F" w14:textId="77777777" w:rsidR="00463F0F" w:rsidRPr="005468F7" w:rsidRDefault="00463F0F" w:rsidP="00FA4831">
            <w:pPr>
              <w:rPr>
                <w:rFonts w:ascii="Palatino Linotype" w:hAnsi="Palatino Linotype"/>
                <w:sz w:val="22"/>
                <w:szCs w:val="22"/>
              </w:rPr>
            </w:pPr>
            <w:r>
              <w:rPr>
                <w:rFonts w:ascii="Palatino Linotype" w:hAnsi="Palatino Linotype"/>
                <w:sz w:val="22"/>
              </w:rPr>
              <w:t>2 procent</w:t>
            </w:r>
          </w:p>
        </w:tc>
        <w:tc>
          <w:tcPr>
            <w:tcW w:w="2161" w:type="dxa"/>
          </w:tcPr>
          <w:p w14:paraId="05639D48" w14:textId="77777777" w:rsidR="00463F0F" w:rsidRPr="005468F7" w:rsidRDefault="00463F0F" w:rsidP="00FA4831">
            <w:pPr>
              <w:rPr>
                <w:rFonts w:ascii="Palatino Linotype" w:hAnsi="Palatino Linotype"/>
                <w:sz w:val="22"/>
                <w:szCs w:val="22"/>
              </w:rPr>
            </w:pPr>
            <w:r>
              <w:rPr>
                <w:rFonts w:ascii="Palatino Linotype" w:hAnsi="Palatino Linotype"/>
                <w:sz w:val="22"/>
              </w:rPr>
              <w:t>5,7 procent</w:t>
            </w:r>
          </w:p>
        </w:tc>
      </w:tr>
      <w:tr w:rsidR="00463F0F" w:rsidRPr="005468F7" w14:paraId="6C81D680" w14:textId="77777777" w:rsidTr="00FA4831">
        <w:tc>
          <w:tcPr>
            <w:tcW w:w="2577" w:type="dxa"/>
          </w:tcPr>
          <w:p w14:paraId="599CB80A" w14:textId="77777777" w:rsidR="00463F0F" w:rsidRPr="005468F7" w:rsidRDefault="00463F0F" w:rsidP="00FA4831">
            <w:pPr>
              <w:rPr>
                <w:rFonts w:ascii="Palatino Linotype" w:hAnsi="Palatino Linotype"/>
                <w:sz w:val="22"/>
                <w:szCs w:val="22"/>
              </w:rPr>
            </w:pPr>
            <w:r>
              <w:rPr>
                <w:rFonts w:ascii="Palatino Linotype" w:hAnsi="Palatino Linotype"/>
                <w:sz w:val="22"/>
              </w:rPr>
              <w:t>Ingen – jeg er ligeglad med juletraditioner</w:t>
            </w:r>
          </w:p>
        </w:tc>
        <w:tc>
          <w:tcPr>
            <w:tcW w:w="2171" w:type="dxa"/>
          </w:tcPr>
          <w:p w14:paraId="6C4D2FD2" w14:textId="77777777" w:rsidR="00463F0F" w:rsidRPr="005468F7" w:rsidRDefault="00463F0F" w:rsidP="00FA4831">
            <w:pPr>
              <w:rPr>
                <w:rFonts w:ascii="Palatino Linotype" w:hAnsi="Palatino Linotype"/>
                <w:sz w:val="22"/>
                <w:szCs w:val="22"/>
              </w:rPr>
            </w:pPr>
            <w:r>
              <w:rPr>
                <w:rFonts w:ascii="Palatino Linotype" w:hAnsi="Palatino Linotype"/>
                <w:sz w:val="22"/>
              </w:rPr>
              <w:t>1,8 procent</w:t>
            </w:r>
          </w:p>
        </w:tc>
        <w:tc>
          <w:tcPr>
            <w:tcW w:w="2152" w:type="dxa"/>
          </w:tcPr>
          <w:p w14:paraId="68308379" w14:textId="77777777" w:rsidR="00463F0F" w:rsidRPr="005468F7" w:rsidRDefault="00463F0F" w:rsidP="00FA4831">
            <w:pPr>
              <w:rPr>
                <w:rFonts w:ascii="Palatino Linotype" w:hAnsi="Palatino Linotype"/>
                <w:sz w:val="22"/>
                <w:szCs w:val="22"/>
              </w:rPr>
            </w:pPr>
            <w:r>
              <w:rPr>
                <w:rFonts w:ascii="Palatino Linotype" w:hAnsi="Palatino Linotype"/>
                <w:sz w:val="22"/>
              </w:rPr>
              <w:t>2,3 procent</w:t>
            </w:r>
          </w:p>
        </w:tc>
        <w:tc>
          <w:tcPr>
            <w:tcW w:w="2161" w:type="dxa"/>
          </w:tcPr>
          <w:p w14:paraId="2830A049" w14:textId="77777777" w:rsidR="00463F0F" w:rsidRPr="005468F7" w:rsidRDefault="00463F0F" w:rsidP="00FA4831">
            <w:pPr>
              <w:rPr>
                <w:rFonts w:ascii="Palatino Linotype" w:hAnsi="Palatino Linotype"/>
                <w:sz w:val="22"/>
                <w:szCs w:val="22"/>
              </w:rPr>
            </w:pPr>
            <w:r>
              <w:rPr>
                <w:rFonts w:ascii="Palatino Linotype" w:hAnsi="Palatino Linotype"/>
                <w:sz w:val="22"/>
              </w:rPr>
              <w:t>2,1 procent</w:t>
            </w:r>
          </w:p>
        </w:tc>
      </w:tr>
      <w:tr w:rsidR="00463F0F" w14:paraId="71B68A2B" w14:textId="77777777" w:rsidTr="00FA4831">
        <w:tc>
          <w:tcPr>
            <w:tcW w:w="2577" w:type="dxa"/>
          </w:tcPr>
          <w:p w14:paraId="4C0EDF5D" w14:textId="77777777" w:rsidR="00463F0F" w:rsidRPr="005468F7" w:rsidRDefault="00463F0F" w:rsidP="00FA4831">
            <w:pPr>
              <w:rPr>
                <w:rFonts w:ascii="Palatino Linotype" w:hAnsi="Palatino Linotype"/>
                <w:sz w:val="22"/>
                <w:szCs w:val="22"/>
              </w:rPr>
            </w:pPr>
            <w:r>
              <w:rPr>
                <w:rFonts w:ascii="Palatino Linotype" w:hAnsi="Palatino Linotype"/>
                <w:sz w:val="22"/>
              </w:rPr>
              <w:t>Ved ikke</w:t>
            </w:r>
          </w:p>
        </w:tc>
        <w:tc>
          <w:tcPr>
            <w:tcW w:w="2171" w:type="dxa"/>
          </w:tcPr>
          <w:p w14:paraId="719BDE28" w14:textId="77777777" w:rsidR="00463F0F" w:rsidRPr="005468F7" w:rsidRDefault="00463F0F" w:rsidP="00FA4831">
            <w:pPr>
              <w:rPr>
                <w:rFonts w:ascii="Palatino Linotype" w:hAnsi="Palatino Linotype"/>
                <w:sz w:val="22"/>
                <w:szCs w:val="22"/>
              </w:rPr>
            </w:pPr>
            <w:r>
              <w:rPr>
                <w:rFonts w:ascii="Palatino Linotype" w:hAnsi="Palatino Linotype"/>
                <w:sz w:val="22"/>
              </w:rPr>
              <w:t>0,6 procent</w:t>
            </w:r>
          </w:p>
        </w:tc>
        <w:tc>
          <w:tcPr>
            <w:tcW w:w="2152" w:type="dxa"/>
          </w:tcPr>
          <w:p w14:paraId="03A6898A" w14:textId="77777777" w:rsidR="00463F0F" w:rsidRPr="005468F7" w:rsidRDefault="00463F0F" w:rsidP="00FA4831">
            <w:pPr>
              <w:rPr>
                <w:rFonts w:ascii="Palatino Linotype" w:hAnsi="Palatino Linotype"/>
                <w:sz w:val="22"/>
                <w:szCs w:val="22"/>
              </w:rPr>
            </w:pPr>
            <w:r>
              <w:rPr>
                <w:rFonts w:ascii="Palatino Linotype" w:hAnsi="Palatino Linotype"/>
                <w:sz w:val="22"/>
              </w:rPr>
              <w:t>1,3 procent</w:t>
            </w:r>
          </w:p>
        </w:tc>
        <w:tc>
          <w:tcPr>
            <w:tcW w:w="2161" w:type="dxa"/>
          </w:tcPr>
          <w:p w14:paraId="26F720EA" w14:textId="77777777" w:rsidR="00463F0F" w:rsidRPr="005468F7" w:rsidRDefault="00463F0F" w:rsidP="00FA4831">
            <w:pPr>
              <w:rPr>
                <w:rFonts w:ascii="Palatino Linotype" w:hAnsi="Palatino Linotype"/>
                <w:sz w:val="22"/>
                <w:szCs w:val="22"/>
              </w:rPr>
            </w:pPr>
            <w:r>
              <w:rPr>
                <w:rFonts w:ascii="Palatino Linotype" w:hAnsi="Palatino Linotype"/>
                <w:sz w:val="22"/>
              </w:rPr>
              <w:t>1 procent</w:t>
            </w:r>
          </w:p>
        </w:tc>
      </w:tr>
    </w:tbl>
    <w:p w14:paraId="02DF99AC" w14:textId="77777777" w:rsidR="00463F0F" w:rsidRPr="00883E59" w:rsidRDefault="00463F0F" w:rsidP="00463F0F">
      <w:pPr>
        <w:rPr>
          <w:rFonts w:ascii="Palatino Linotype" w:hAnsi="Palatino Linotype"/>
          <w:sz w:val="22"/>
          <w:szCs w:val="22"/>
        </w:rPr>
      </w:pPr>
    </w:p>
    <w:p w14:paraId="57170D50" w14:textId="77777777" w:rsidR="00463F0F" w:rsidRPr="00883E59" w:rsidRDefault="00463F0F" w:rsidP="00463F0F">
      <w:pPr>
        <w:rPr>
          <w:rFonts w:ascii="Palatino Linotype" w:hAnsi="Palatino Linotype"/>
          <w:sz w:val="22"/>
          <w:szCs w:val="22"/>
        </w:rPr>
      </w:pPr>
    </w:p>
    <w:p w14:paraId="2A6687E3" w14:textId="77777777" w:rsidR="00463F0F" w:rsidRPr="00883E59" w:rsidRDefault="00463F0F" w:rsidP="00463F0F">
      <w:pPr>
        <w:rPr>
          <w:rFonts w:ascii="Palatino Linotype" w:hAnsi="Palatino Linotype"/>
          <w:b/>
          <w:sz w:val="22"/>
          <w:szCs w:val="22"/>
        </w:rPr>
      </w:pPr>
      <w:r>
        <w:rPr>
          <w:rFonts w:ascii="Palatino Linotype" w:hAnsi="Palatino Linotype"/>
          <w:b/>
          <w:sz w:val="22"/>
        </w:rPr>
        <w:t>Hvilken af følgende juletraditioner kunne du godt undvære? (Maks. tre svar)</w:t>
      </w:r>
    </w:p>
    <w:tbl>
      <w:tblPr>
        <w:tblStyle w:val="TableGrid"/>
        <w:tblW w:w="0" w:type="auto"/>
        <w:tblInd w:w="-5" w:type="dxa"/>
        <w:tblLook w:val="04A0" w:firstRow="1" w:lastRow="0" w:firstColumn="1" w:lastColumn="0" w:noHBand="0" w:noVBand="1"/>
      </w:tblPr>
      <w:tblGrid>
        <w:gridCol w:w="2577"/>
        <w:gridCol w:w="2171"/>
        <w:gridCol w:w="2152"/>
        <w:gridCol w:w="2161"/>
      </w:tblGrid>
      <w:tr w:rsidR="00463F0F" w14:paraId="16232128" w14:textId="77777777" w:rsidTr="00FA4831">
        <w:tc>
          <w:tcPr>
            <w:tcW w:w="2577" w:type="dxa"/>
          </w:tcPr>
          <w:p w14:paraId="3A77E76E" w14:textId="77777777" w:rsidR="00463F0F" w:rsidRDefault="00463F0F" w:rsidP="00FA4831">
            <w:pPr>
              <w:rPr>
                <w:rFonts w:ascii="Palatino Linotype" w:hAnsi="Palatino Linotype"/>
                <w:sz w:val="22"/>
                <w:szCs w:val="22"/>
              </w:rPr>
            </w:pPr>
          </w:p>
        </w:tc>
        <w:tc>
          <w:tcPr>
            <w:tcW w:w="2171" w:type="dxa"/>
          </w:tcPr>
          <w:p w14:paraId="24F64A3E" w14:textId="77777777" w:rsidR="00463F0F" w:rsidRDefault="00463F0F" w:rsidP="00FA4831">
            <w:pPr>
              <w:rPr>
                <w:rFonts w:ascii="Palatino Linotype" w:hAnsi="Palatino Linotype"/>
                <w:sz w:val="22"/>
                <w:szCs w:val="22"/>
              </w:rPr>
            </w:pPr>
            <w:r>
              <w:rPr>
                <w:rFonts w:ascii="Palatino Linotype" w:hAnsi="Palatino Linotype"/>
                <w:sz w:val="22"/>
              </w:rPr>
              <w:t>Kvinde</w:t>
            </w:r>
          </w:p>
        </w:tc>
        <w:tc>
          <w:tcPr>
            <w:tcW w:w="2152" w:type="dxa"/>
          </w:tcPr>
          <w:p w14:paraId="178AF9DA" w14:textId="77777777" w:rsidR="00463F0F" w:rsidRDefault="00463F0F" w:rsidP="00FA4831">
            <w:pPr>
              <w:rPr>
                <w:rFonts w:ascii="Palatino Linotype" w:hAnsi="Palatino Linotype"/>
                <w:sz w:val="22"/>
                <w:szCs w:val="22"/>
              </w:rPr>
            </w:pPr>
            <w:r>
              <w:rPr>
                <w:rFonts w:ascii="Palatino Linotype" w:hAnsi="Palatino Linotype"/>
                <w:sz w:val="22"/>
              </w:rPr>
              <w:t>Mand</w:t>
            </w:r>
          </w:p>
        </w:tc>
        <w:tc>
          <w:tcPr>
            <w:tcW w:w="2161" w:type="dxa"/>
          </w:tcPr>
          <w:p w14:paraId="499FE50E" w14:textId="77777777" w:rsidR="00463F0F" w:rsidRDefault="00463F0F" w:rsidP="00FA4831">
            <w:pPr>
              <w:rPr>
                <w:rFonts w:ascii="Palatino Linotype" w:hAnsi="Palatino Linotype"/>
                <w:sz w:val="22"/>
                <w:szCs w:val="22"/>
              </w:rPr>
            </w:pPr>
            <w:r>
              <w:rPr>
                <w:rFonts w:ascii="Palatino Linotype" w:hAnsi="Palatino Linotype"/>
                <w:sz w:val="22"/>
              </w:rPr>
              <w:t>I alt</w:t>
            </w:r>
          </w:p>
        </w:tc>
      </w:tr>
      <w:tr w:rsidR="00463F0F" w14:paraId="4B949807" w14:textId="77777777" w:rsidTr="00FA4831">
        <w:tc>
          <w:tcPr>
            <w:tcW w:w="2577" w:type="dxa"/>
          </w:tcPr>
          <w:p w14:paraId="5CBBB18E" w14:textId="77777777" w:rsidR="00463F0F" w:rsidRDefault="00463F0F" w:rsidP="00FA4831">
            <w:pPr>
              <w:rPr>
                <w:rFonts w:ascii="Palatino Linotype" w:hAnsi="Palatino Linotype"/>
                <w:sz w:val="22"/>
                <w:szCs w:val="22"/>
              </w:rPr>
            </w:pPr>
            <w:r>
              <w:rPr>
                <w:rFonts w:ascii="Palatino Linotype" w:hAnsi="Palatino Linotype"/>
                <w:sz w:val="22"/>
              </w:rPr>
              <w:t>Spise traditionel julemad</w:t>
            </w:r>
          </w:p>
        </w:tc>
        <w:tc>
          <w:tcPr>
            <w:tcW w:w="2171" w:type="dxa"/>
          </w:tcPr>
          <w:p w14:paraId="27976D01" w14:textId="77777777" w:rsidR="00463F0F" w:rsidRDefault="00463F0F" w:rsidP="00FA4831">
            <w:pPr>
              <w:rPr>
                <w:rFonts w:ascii="Palatino Linotype" w:hAnsi="Palatino Linotype"/>
                <w:sz w:val="22"/>
                <w:szCs w:val="22"/>
              </w:rPr>
            </w:pPr>
            <w:r>
              <w:rPr>
                <w:rFonts w:ascii="Palatino Linotype" w:hAnsi="Palatino Linotype"/>
                <w:sz w:val="22"/>
              </w:rPr>
              <w:t>12 procent</w:t>
            </w:r>
          </w:p>
        </w:tc>
        <w:tc>
          <w:tcPr>
            <w:tcW w:w="2152" w:type="dxa"/>
          </w:tcPr>
          <w:p w14:paraId="773D7FB9" w14:textId="77777777" w:rsidR="00463F0F" w:rsidRDefault="00463F0F" w:rsidP="00FA4831">
            <w:pPr>
              <w:rPr>
                <w:rFonts w:ascii="Palatino Linotype" w:hAnsi="Palatino Linotype"/>
                <w:sz w:val="22"/>
                <w:szCs w:val="22"/>
              </w:rPr>
            </w:pPr>
            <w:r>
              <w:rPr>
                <w:rFonts w:ascii="Palatino Linotype" w:hAnsi="Palatino Linotype"/>
                <w:sz w:val="22"/>
              </w:rPr>
              <w:t>8,9 procent</w:t>
            </w:r>
          </w:p>
        </w:tc>
        <w:tc>
          <w:tcPr>
            <w:tcW w:w="2161" w:type="dxa"/>
          </w:tcPr>
          <w:p w14:paraId="0D59DD89" w14:textId="77777777" w:rsidR="00463F0F" w:rsidRDefault="00463F0F" w:rsidP="00FA4831">
            <w:pPr>
              <w:rPr>
                <w:rFonts w:ascii="Palatino Linotype" w:hAnsi="Palatino Linotype"/>
                <w:sz w:val="22"/>
                <w:szCs w:val="22"/>
              </w:rPr>
            </w:pPr>
            <w:r>
              <w:rPr>
                <w:rFonts w:ascii="Palatino Linotype" w:hAnsi="Palatino Linotype"/>
                <w:sz w:val="22"/>
              </w:rPr>
              <w:t>10,4 procent</w:t>
            </w:r>
          </w:p>
        </w:tc>
      </w:tr>
      <w:tr w:rsidR="00463F0F" w14:paraId="723FA6A0" w14:textId="77777777" w:rsidTr="00FA4831">
        <w:tc>
          <w:tcPr>
            <w:tcW w:w="2577" w:type="dxa"/>
          </w:tcPr>
          <w:p w14:paraId="1E99146B" w14:textId="77777777" w:rsidR="00463F0F" w:rsidRDefault="00463F0F" w:rsidP="00FA4831">
            <w:pPr>
              <w:rPr>
                <w:rFonts w:ascii="Palatino Linotype" w:hAnsi="Palatino Linotype"/>
                <w:sz w:val="22"/>
                <w:szCs w:val="22"/>
              </w:rPr>
            </w:pPr>
            <w:r>
              <w:rPr>
                <w:rFonts w:ascii="Palatino Linotype" w:hAnsi="Palatino Linotype"/>
                <w:sz w:val="22"/>
              </w:rPr>
              <w:t>Drikke juledrikke</w:t>
            </w:r>
          </w:p>
        </w:tc>
        <w:tc>
          <w:tcPr>
            <w:tcW w:w="2171" w:type="dxa"/>
          </w:tcPr>
          <w:p w14:paraId="71B11879" w14:textId="77777777" w:rsidR="00463F0F" w:rsidRDefault="00463F0F" w:rsidP="00FA4831">
            <w:pPr>
              <w:rPr>
                <w:rFonts w:ascii="Palatino Linotype" w:hAnsi="Palatino Linotype"/>
                <w:sz w:val="22"/>
                <w:szCs w:val="22"/>
              </w:rPr>
            </w:pPr>
            <w:r>
              <w:rPr>
                <w:rFonts w:ascii="Palatino Linotype" w:hAnsi="Palatino Linotype"/>
                <w:sz w:val="22"/>
              </w:rPr>
              <w:t>21 procent</w:t>
            </w:r>
          </w:p>
        </w:tc>
        <w:tc>
          <w:tcPr>
            <w:tcW w:w="2152" w:type="dxa"/>
          </w:tcPr>
          <w:p w14:paraId="3204BE5D" w14:textId="77777777" w:rsidR="00463F0F" w:rsidRDefault="00463F0F" w:rsidP="00FA4831">
            <w:pPr>
              <w:rPr>
                <w:rFonts w:ascii="Palatino Linotype" w:hAnsi="Palatino Linotype"/>
                <w:sz w:val="22"/>
                <w:szCs w:val="22"/>
              </w:rPr>
            </w:pPr>
            <w:r>
              <w:rPr>
                <w:rFonts w:ascii="Palatino Linotype" w:hAnsi="Palatino Linotype"/>
                <w:sz w:val="22"/>
              </w:rPr>
              <w:t>15,6 procent</w:t>
            </w:r>
          </w:p>
        </w:tc>
        <w:tc>
          <w:tcPr>
            <w:tcW w:w="2161" w:type="dxa"/>
          </w:tcPr>
          <w:p w14:paraId="7B07B88B" w14:textId="77777777" w:rsidR="00463F0F" w:rsidRDefault="00463F0F" w:rsidP="00FA4831">
            <w:pPr>
              <w:rPr>
                <w:rFonts w:ascii="Palatino Linotype" w:hAnsi="Palatino Linotype"/>
                <w:sz w:val="22"/>
                <w:szCs w:val="22"/>
              </w:rPr>
            </w:pPr>
            <w:r>
              <w:rPr>
                <w:rFonts w:ascii="Palatino Linotype" w:hAnsi="Palatino Linotype"/>
                <w:sz w:val="22"/>
              </w:rPr>
              <w:t>18,2 procent</w:t>
            </w:r>
          </w:p>
        </w:tc>
      </w:tr>
      <w:tr w:rsidR="00463F0F" w14:paraId="61FF29B3" w14:textId="77777777" w:rsidTr="00FA4831">
        <w:tc>
          <w:tcPr>
            <w:tcW w:w="2577" w:type="dxa"/>
          </w:tcPr>
          <w:p w14:paraId="0EE84B54" w14:textId="77777777" w:rsidR="00463F0F" w:rsidRDefault="00463F0F" w:rsidP="00FA4831">
            <w:pPr>
              <w:rPr>
                <w:rFonts w:ascii="Palatino Linotype" w:hAnsi="Palatino Linotype"/>
                <w:sz w:val="22"/>
                <w:szCs w:val="22"/>
              </w:rPr>
            </w:pPr>
            <w:r>
              <w:rPr>
                <w:rFonts w:ascii="Palatino Linotype" w:hAnsi="Palatino Linotype"/>
                <w:sz w:val="22"/>
              </w:rPr>
              <w:t>Gå i kirke</w:t>
            </w:r>
          </w:p>
        </w:tc>
        <w:tc>
          <w:tcPr>
            <w:tcW w:w="2171" w:type="dxa"/>
          </w:tcPr>
          <w:p w14:paraId="009E8B18" w14:textId="77777777" w:rsidR="00463F0F" w:rsidRDefault="00463F0F" w:rsidP="00FA4831">
            <w:pPr>
              <w:rPr>
                <w:rFonts w:ascii="Palatino Linotype" w:hAnsi="Palatino Linotype"/>
                <w:sz w:val="22"/>
                <w:szCs w:val="22"/>
              </w:rPr>
            </w:pPr>
            <w:r>
              <w:rPr>
                <w:rFonts w:ascii="Palatino Linotype" w:hAnsi="Palatino Linotype"/>
                <w:sz w:val="22"/>
              </w:rPr>
              <w:t>34,3 procent</w:t>
            </w:r>
          </w:p>
        </w:tc>
        <w:tc>
          <w:tcPr>
            <w:tcW w:w="2152" w:type="dxa"/>
          </w:tcPr>
          <w:p w14:paraId="5D4AC653" w14:textId="77777777" w:rsidR="00463F0F" w:rsidRDefault="00463F0F" w:rsidP="00FA4831">
            <w:pPr>
              <w:rPr>
                <w:rFonts w:ascii="Palatino Linotype" w:hAnsi="Palatino Linotype"/>
                <w:sz w:val="22"/>
                <w:szCs w:val="22"/>
              </w:rPr>
            </w:pPr>
            <w:r>
              <w:rPr>
                <w:rFonts w:ascii="Palatino Linotype" w:hAnsi="Palatino Linotype"/>
                <w:sz w:val="22"/>
              </w:rPr>
              <w:t>38,2 procent</w:t>
            </w:r>
          </w:p>
        </w:tc>
        <w:tc>
          <w:tcPr>
            <w:tcW w:w="2161" w:type="dxa"/>
          </w:tcPr>
          <w:p w14:paraId="18A7373F" w14:textId="77777777" w:rsidR="00463F0F" w:rsidRDefault="00463F0F" w:rsidP="00FA4831">
            <w:pPr>
              <w:rPr>
                <w:rFonts w:ascii="Palatino Linotype" w:hAnsi="Palatino Linotype"/>
                <w:sz w:val="22"/>
                <w:szCs w:val="22"/>
              </w:rPr>
            </w:pPr>
            <w:r>
              <w:rPr>
                <w:rFonts w:ascii="Palatino Linotype" w:hAnsi="Palatino Linotype"/>
                <w:sz w:val="22"/>
              </w:rPr>
              <w:t>36,3 procent</w:t>
            </w:r>
          </w:p>
        </w:tc>
      </w:tr>
      <w:tr w:rsidR="00463F0F" w14:paraId="66EA5B30" w14:textId="77777777" w:rsidTr="00FA4831">
        <w:tc>
          <w:tcPr>
            <w:tcW w:w="2577" w:type="dxa"/>
          </w:tcPr>
          <w:p w14:paraId="14EFB29D" w14:textId="77777777" w:rsidR="00463F0F" w:rsidRDefault="00463F0F" w:rsidP="00FA4831">
            <w:pPr>
              <w:rPr>
                <w:rFonts w:ascii="Palatino Linotype" w:hAnsi="Palatino Linotype"/>
                <w:sz w:val="22"/>
                <w:szCs w:val="22"/>
              </w:rPr>
            </w:pPr>
            <w:r>
              <w:rPr>
                <w:rFonts w:ascii="Palatino Linotype" w:hAnsi="Palatino Linotype"/>
                <w:sz w:val="22"/>
              </w:rPr>
              <w:t>Give julegaver</w:t>
            </w:r>
          </w:p>
        </w:tc>
        <w:tc>
          <w:tcPr>
            <w:tcW w:w="2171" w:type="dxa"/>
          </w:tcPr>
          <w:p w14:paraId="4AA3EACE" w14:textId="77777777" w:rsidR="00463F0F" w:rsidRDefault="00463F0F" w:rsidP="00FA4831">
            <w:pPr>
              <w:rPr>
                <w:rFonts w:ascii="Palatino Linotype" w:hAnsi="Palatino Linotype"/>
                <w:sz w:val="22"/>
                <w:szCs w:val="22"/>
              </w:rPr>
            </w:pPr>
            <w:r>
              <w:rPr>
                <w:rFonts w:ascii="Palatino Linotype" w:hAnsi="Palatino Linotype"/>
                <w:sz w:val="22"/>
              </w:rPr>
              <w:t>10,9 procent</w:t>
            </w:r>
          </w:p>
        </w:tc>
        <w:tc>
          <w:tcPr>
            <w:tcW w:w="2152" w:type="dxa"/>
          </w:tcPr>
          <w:p w14:paraId="0D73BC67" w14:textId="77777777" w:rsidR="00463F0F" w:rsidRDefault="00463F0F" w:rsidP="00FA4831">
            <w:pPr>
              <w:rPr>
                <w:rFonts w:ascii="Palatino Linotype" w:hAnsi="Palatino Linotype"/>
                <w:sz w:val="22"/>
                <w:szCs w:val="22"/>
              </w:rPr>
            </w:pPr>
            <w:r>
              <w:rPr>
                <w:rFonts w:ascii="Palatino Linotype" w:hAnsi="Palatino Linotype"/>
                <w:sz w:val="22"/>
              </w:rPr>
              <w:t>12 procent</w:t>
            </w:r>
          </w:p>
        </w:tc>
        <w:tc>
          <w:tcPr>
            <w:tcW w:w="2161" w:type="dxa"/>
          </w:tcPr>
          <w:p w14:paraId="2C0F6D8C" w14:textId="77777777" w:rsidR="00463F0F" w:rsidRDefault="00463F0F" w:rsidP="00FA4831">
            <w:pPr>
              <w:rPr>
                <w:rFonts w:ascii="Palatino Linotype" w:hAnsi="Palatino Linotype"/>
                <w:sz w:val="22"/>
                <w:szCs w:val="22"/>
              </w:rPr>
            </w:pPr>
            <w:r>
              <w:rPr>
                <w:rFonts w:ascii="Palatino Linotype" w:hAnsi="Palatino Linotype"/>
                <w:sz w:val="22"/>
              </w:rPr>
              <w:t>11,4 procent</w:t>
            </w:r>
          </w:p>
        </w:tc>
      </w:tr>
      <w:tr w:rsidR="00463F0F" w14:paraId="74F269D3" w14:textId="77777777" w:rsidTr="00FA4831">
        <w:tc>
          <w:tcPr>
            <w:tcW w:w="2577" w:type="dxa"/>
          </w:tcPr>
          <w:p w14:paraId="47B93DA4" w14:textId="77777777" w:rsidR="00463F0F" w:rsidRDefault="00463F0F" w:rsidP="00FA4831">
            <w:pPr>
              <w:rPr>
                <w:rFonts w:ascii="Palatino Linotype" w:hAnsi="Palatino Linotype"/>
                <w:sz w:val="22"/>
                <w:szCs w:val="22"/>
              </w:rPr>
            </w:pPr>
            <w:r>
              <w:rPr>
                <w:rFonts w:ascii="Palatino Linotype" w:hAnsi="Palatino Linotype"/>
                <w:sz w:val="22"/>
              </w:rPr>
              <w:t>Få julegaver</w:t>
            </w:r>
          </w:p>
        </w:tc>
        <w:tc>
          <w:tcPr>
            <w:tcW w:w="2171" w:type="dxa"/>
          </w:tcPr>
          <w:p w14:paraId="287EAA6D" w14:textId="77777777" w:rsidR="00463F0F" w:rsidRDefault="00463F0F" w:rsidP="00FA4831">
            <w:pPr>
              <w:rPr>
                <w:rFonts w:ascii="Palatino Linotype" w:hAnsi="Palatino Linotype"/>
                <w:sz w:val="22"/>
                <w:szCs w:val="22"/>
              </w:rPr>
            </w:pPr>
            <w:r>
              <w:rPr>
                <w:rFonts w:ascii="Palatino Linotype" w:hAnsi="Palatino Linotype"/>
                <w:sz w:val="22"/>
              </w:rPr>
              <w:t>26 procent</w:t>
            </w:r>
          </w:p>
        </w:tc>
        <w:tc>
          <w:tcPr>
            <w:tcW w:w="2152" w:type="dxa"/>
          </w:tcPr>
          <w:p w14:paraId="1E5CD604" w14:textId="77777777" w:rsidR="00463F0F" w:rsidRDefault="00463F0F" w:rsidP="00FA4831">
            <w:pPr>
              <w:rPr>
                <w:rFonts w:ascii="Palatino Linotype" w:hAnsi="Palatino Linotype"/>
                <w:sz w:val="22"/>
                <w:szCs w:val="22"/>
              </w:rPr>
            </w:pPr>
            <w:r>
              <w:rPr>
                <w:rFonts w:ascii="Palatino Linotype" w:hAnsi="Palatino Linotype"/>
                <w:sz w:val="22"/>
              </w:rPr>
              <w:t>24,3 procent</w:t>
            </w:r>
          </w:p>
        </w:tc>
        <w:tc>
          <w:tcPr>
            <w:tcW w:w="2161" w:type="dxa"/>
          </w:tcPr>
          <w:p w14:paraId="6A8B16B1" w14:textId="77777777" w:rsidR="00463F0F" w:rsidRDefault="00463F0F" w:rsidP="00FA4831">
            <w:pPr>
              <w:rPr>
                <w:rFonts w:ascii="Palatino Linotype" w:hAnsi="Palatino Linotype"/>
                <w:sz w:val="22"/>
                <w:szCs w:val="22"/>
              </w:rPr>
            </w:pPr>
            <w:r>
              <w:rPr>
                <w:rFonts w:ascii="Palatino Linotype" w:hAnsi="Palatino Linotype"/>
                <w:sz w:val="22"/>
              </w:rPr>
              <w:t>25,1 procent</w:t>
            </w:r>
          </w:p>
        </w:tc>
      </w:tr>
      <w:tr w:rsidR="00463F0F" w14:paraId="6440F224" w14:textId="77777777" w:rsidTr="00FA4831">
        <w:tc>
          <w:tcPr>
            <w:tcW w:w="2577" w:type="dxa"/>
          </w:tcPr>
          <w:p w14:paraId="12D2C894" w14:textId="77777777" w:rsidR="00463F0F" w:rsidRDefault="00463F0F" w:rsidP="00FA4831">
            <w:pPr>
              <w:rPr>
                <w:rFonts w:ascii="Palatino Linotype" w:hAnsi="Palatino Linotype"/>
                <w:sz w:val="22"/>
                <w:szCs w:val="22"/>
              </w:rPr>
            </w:pPr>
            <w:r>
              <w:rPr>
                <w:rFonts w:ascii="Palatino Linotype" w:hAnsi="Palatino Linotype"/>
                <w:sz w:val="22"/>
              </w:rPr>
              <w:t>Se klassiske juleprogrammer i fjernsynet</w:t>
            </w:r>
          </w:p>
        </w:tc>
        <w:tc>
          <w:tcPr>
            <w:tcW w:w="2171" w:type="dxa"/>
          </w:tcPr>
          <w:p w14:paraId="3B65923C" w14:textId="77777777" w:rsidR="00463F0F" w:rsidRDefault="00463F0F" w:rsidP="00FA4831">
            <w:pPr>
              <w:rPr>
                <w:rFonts w:ascii="Palatino Linotype" w:hAnsi="Palatino Linotype"/>
                <w:sz w:val="22"/>
                <w:szCs w:val="22"/>
              </w:rPr>
            </w:pPr>
            <w:r>
              <w:rPr>
                <w:rFonts w:ascii="Palatino Linotype" w:hAnsi="Palatino Linotype"/>
                <w:sz w:val="22"/>
              </w:rPr>
              <w:t>28,4 procent</w:t>
            </w:r>
          </w:p>
        </w:tc>
        <w:tc>
          <w:tcPr>
            <w:tcW w:w="2152" w:type="dxa"/>
          </w:tcPr>
          <w:p w14:paraId="42A7D1AD" w14:textId="77777777" w:rsidR="00463F0F" w:rsidRDefault="00463F0F" w:rsidP="00FA4831">
            <w:pPr>
              <w:rPr>
                <w:rFonts w:ascii="Palatino Linotype" w:hAnsi="Palatino Linotype"/>
                <w:sz w:val="22"/>
                <w:szCs w:val="22"/>
              </w:rPr>
            </w:pPr>
            <w:r>
              <w:rPr>
                <w:rFonts w:ascii="Palatino Linotype" w:hAnsi="Palatino Linotype"/>
                <w:sz w:val="22"/>
              </w:rPr>
              <w:t>31,6 procent</w:t>
            </w:r>
          </w:p>
        </w:tc>
        <w:tc>
          <w:tcPr>
            <w:tcW w:w="2161" w:type="dxa"/>
          </w:tcPr>
          <w:p w14:paraId="3B23B76F" w14:textId="77777777" w:rsidR="00463F0F" w:rsidRDefault="00463F0F" w:rsidP="00FA4831">
            <w:pPr>
              <w:rPr>
                <w:rFonts w:ascii="Palatino Linotype" w:hAnsi="Palatino Linotype"/>
                <w:sz w:val="22"/>
                <w:szCs w:val="22"/>
              </w:rPr>
            </w:pPr>
            <w:r>
              <w:rPr>
                <w:rFonts w:ascii="Palatino Linotype" w:hAnsi="Palatino Linotype"/>
                <w:sz w:val="22"/>
              </w:rPr>
              <w:t>30 procent</w:t>
            </w:r>
          </w:p>
        </w:tc>
      </w:tr>
      <w:tr w:rsidR="00463F0F" w14:paraId="18CC1C29" w14:textId="77777777" w:rsidTr="00FA4831">
        <w:tc>
          <w:tcPr>
            <w:tcW w:w="2577" w:type="dxa"/>
          </w:tcPr>
          <w:p w14:paraId="2A964099" w14:textId="77777777" w:rsidR="00463F0F" w:rsidRDefault="00463F0F" w:rsidP="00FA4831">
            <w:pPr>
              <w:rPr>
                <w:rFonts w:ascii="Palatino Linotype" w:hAnsi="Palatino Linotype"/>
                <w:sz w:val="22"/>
                <w:szCs w:val="22"/>
              </w:rPr>
            </w:pPr>
            <w:r>
              <w:rPr>
                <w:rFonts w:ascii="Palatino Linotype" w:hAnsi="Palatino Linotype"/>
                <w:sz w:val="22"/>
              </w:rPr>
              <w:t>Pynte juletræ</w:t>
            </w:r>
          </w:p>
        </w:tc>
        <w:tc>
          <w:tcPr>
            <w:tcW w:w="2171" w:type="dxa"/>
          </w:tcPr>
          <w:p w14:paraId="6138E82D" w14:textId="77777777" w:rsidR="00463F0F" w:rsidRDefault="00463F0F" w:rsidP="00FA4831">
            <w:pPr>
              <w:rPr>
                <w:rFonts w:ascii="Palatino Linotype" w:hAnsi="Palatino Linotype"/>
                <w:sz w:val="22"/>
                <w:szCs w:val="22"/>
              </w:rPr>
            </w:pPr>
            <w:r>
              <w:rPr>
                <w:rFonts w:ascii="Palatino Linotype" w:hAnsi="Palatino Linotype"/>
                <w:sz w:val="22"/>
              </w:rPr>
              <w:t>7,8 procent</w:t>
            </w:r>
          </w:p>
        </w:tc>
        <w:tc>
          <w:tcPr>
            <w:tcW w:w="2152" w:type="dxa"/>
          </w:tcPr>
          <w:p w14:paraId="5F2FE1D5" w14:textId="77777777" w:rsidR="00463F0F" w:rsidRDefault="00463F0F" w:rsidP="00FA4831">
            <w:pPr>
              <w:rPr>
                <w:rFonts w:ascii="Palatino Linotype" w:hAnsi="Palatino Linotype"/>
                <w:sz w:val="22"/>
                <w:szCs w:val="22"/>
              </w:rPr>
            </w:pPr>
            <w:r>
              <w:rPr>
                <w:rFonts w:ascii="Palatino Linotype" w:hAnsi="Palatino Linotype"/>
                <w:sz w:val="22"/>
              </w:rPr>
              <w:t>14,2 procent</w:t>
            </w:r>
          </w:p>
        </w:tc>
        <w:tc>
          <w:tcPr>
            <w:tcW w:w="2161" w:type="dxa"/>
          </w:tcPr>
          <w:p w14:paraId="4AF7A044" w14:textId="77777777" w:rsidR="00463F0F" w:rsidRDefault="00463F0F" w:rsidP="00FA4831">
            <w:pPr>
              <w:rPr>
                <w:rFonts w:ascii="Palatino Linotype" w:hAnsi="Palatino Linotype"/>
                <w:sz w:val="22"/>
                <w:szCs w:val="22"/>
              </w:rPr>
            </w:pPr>
            <w:r>
              <w:rPr>
                <w:rFonts w:ascii="Palatino Linotype" w:hAnsi="Palatino Linotype"/>
                <w:sz w:val="22"/>
              </w:rPr>
              <w:t>11,1 procent</w:t>
            </w:r>
          </w:p>
        </w:tc>
      </w:tr>
      <w:tr w:rsidR="00463F0F" w14:paraId="2A653DBA" w14:textId="77777777" w:rsidTr="00FA4831">
        <w:tc>
          <w:tcPr>
            <w:tcW w:w="2577" w:type="dxa"/>
          </w:tcPr>
          <w:p w14:paraId="696100FF" w14:textId="77777777" w:rsidR="00463F0F" w:rsidRDefault="00463F0F" w:rsidP="00FA4831">
            <w:pPr>
              <w:rPr>
                <w:rFonts w:ascii="Palatino Linotype" w:hAnsi="Palatino Linotype"/>
                <w:sz w:val="22"/>
                <w:szCs w:val="22"/>
              </w:rPr>
            </w:pPr>
            <w:r>
              <w:rPr>
                <w:rFonts w:ascii="Palatino Linotype" w:hAnsi="Palatino Linotype"/>
                <w:sz w:val="22"/>
              </w:rPr>
              <w:t xml:space="preserve">Være sammen med </w:t>
            </w:r>
            <w:r>
              <w:rPr>
                <w:rFonts w:ascii="Palatino Linotype" w:hAnsi="Palatino Linotype"/>
                <w:sz w:val="22"/>
              </w:rPr>
              <w:lastRenderedPageBreak/>
              <w:t>familien</w:t>
            </w:r>
          </w:p>
        </w:tc>
        <w:tc>
          <w:tcPr>
            <w:tcW w:w="2171" w:type="dxa"/>
          </w:tcPr>
          <w:p w14:paraId="49702801" w14:textId="77777777" w:rsidR="00463F0F" w:rsidRDefault="00463F0F" w:rsidP="00FA4831">
            <w:pPr>
              <w:rPr>
                <w:rFonts w:ascii="Palatino Linotype" w:hAnsi="Palatino Linotype"/>
                <w:sz w:val="22"/>
                <w:szCs w:val="22"/>
              </w:rPr>
            </w:pPr>
            <w:r>
              <w:rPr>
                <w:rFonts w:ascii="Palatino Linotype" w:hAnsi="Palatino Linotype"/>
                <w:sz w:val="22"/>
              </w:rPr>
              <w:lastRenderedPageBreak/>
              <w:t>2,6 procent</w:t>
            </w:r>
          </w:p>
        </w:tc>
        <w:tc>
          <w:tcPr>
            <w:tcW w:w="2152" w:type="dxa"/>
          </w:tcPr>
          <w:p w14:paraId="6EBB8162" w14:textId="77777777" w:rsidR="00463F0F" w:rsidRDefault="00463F0F" w:rsidP="00FA4831">
            <w:pPr>
              <w:rPr>
                <w:rFonts w:ascii="Palatino Linotype" w:hAnsi="Palatino Linotype"/>
                <w:sz w:val="22"/>
                <w:szCs w:val="22"/>
              </w:rPr>
            </w:pPr>
            <w:r>
              <w:rPr>
                <w:rFonts w:ascii="Palatino Linotype" w:hAnsi="Palatino Linotype"/>
                <w:sz w:val="22"/>
              </w:rPr>
              <w:t>2,4 procent</w:t>
            </w:r>
          </w:p>
        </w:tc>
        <w:tc>
          <w:tcPr>
            <w:tcW w:w="2161" w:type="dxa"/>
          </w:tcPr>
          <w:p w14:paraId="2A5F7055" w14:textId="77777777" w:rsidR="00463F0F" w:rsidRDefault="00463F0F" w:rsidP="00FA4831">
            <w:pPr>
              <w:rPr>
                <w:rFonts w:ascii="Palatino Linotype" w:hAnsi="Palatino Linotype"/>
                <w:sz w:val="22"/>
                <w:szCs w:val="22"/>
              </w:rPr>
            </w:pPr>
            <w:r>
              <w:rPr>
                <w:rFonts w:ascii="Palatino Linotype" w:hAnsi="Palatino Linotype"/>
                <w:sz w:val="22"/>
              </w:rPr>
              <w:t>2,5 procent</w:t>
            </w:r>
          </w:p>
        </w:tc>
      </w:tr>
      <w:tr w:rsidR="00463F0F" w14:paraId="562E3093" w14:textId="77777777" w:rsidTr="00FA4831">
        <w:tc>
          <w:tcPr>
            <w:tcW w:w="2577" w:type="dxa"/>
          </w:tcPr>
          <w:p w14:paraId="08FDE20A" w14:textId="77777777" w:rsidR="00463F0F" w:rsidRDefault="00463F0F" w:rsidP="00FA4831">
            <w:pPr>
              <w:rPr>
                <w:rFonts w:ascii="Palatino Linotype" w:hAnsi="Palatino Linotype"/>
                <w:sz w:val="22"/>
                <w:szCs w:val="22"/>
              </w:rPr>
            </w:pPr>
            <w:r>
              <w:rPr>
                <w:rFonts w:ascii="Palatino Linotype" w:hAnsi="Palatino Linotype"/>
                <w:sz w:val="22"/>
              </w:rPr>
              <w:lastRenderedPageBreak/>
              <w:t>Gå på julemarked</w:t>
            </w:r>
          </w:p>
        </w:tc>
        <w:tc>
          <w:tcPr>
            <w:tcW w:w="2171" w:type="dxa"/>
          </w:tcPr>
          <w:p w14:paraId="0ED54877" w14:textId="77777777" w:rsidR="00463F0F" w:rsidRDefault="00463F0F" w:rsidP="00FA4831">
            <w:pPr>
              <w:rPr>
                <w:rFonts w:ascii="Palatino Linotype" w:hAnsi="Palatino Linotype"/>
                <w:sz w:val="22"/>
                <w:szCs w:val="22"/>
              </w:rPr>
            </w:pPr>
            <w:r>
              <w:rPr>
                <w:rFonts w:ascii="Palatino Linotype" w:hAnsi="Palatino Linotype"/>
                <w:sz w:val="22"/>
              </w:rPr>
              <w:t>18,1 procent</w:t>
            </w:r>
          </w:p>
        </w:tc>
        <w:tc>
          <w:tcPr>
            <w:tcW w:w="2152" w:type="dxa"/>
          </w:tcPr>
          <w:p w14:paraId="2749C4DD" w14:textId="77777777" w:rsidR="00463F0F" w:rsidRDefault="00463F0F" w:rsidP="00FA4831">
            <w:pPr>
              <w:rPr>
                <w:rFonts w:ascii="Palatino Linotype" w:hAnsi="Palatino Linotype"/>
                <w:sz w:val="22"/>
                <w:szCs w:val="22"/>
              </w:rPr>
            </w:pPr>
            <w:r>
              <w:rPr>
                <w:rFonts w:ascii="Palatino Linotype" w:hAnsi="Palatino Linotype"/>
                <w:sz w:val="22"/>
              </w:rPr>
              <w:t>22,5 procent</w:t>
            </w:r>
          </w:p>
        </w:tc>
        <w:tc>
          <w:tcPr>
            <w:tcW w:w="2161" w:type="dxa"/>
          </w:tcPr>
          <w:p w14:paraId="54121EA3" w14:textId="77777777" w:rsidR="00463F0F" w:rsidRDefault="00463F0F" w:rsidP="00FA4831">
            <w:pPr>
              <w:rPr>
                <w:rFonts w:ascii="Palatino Linotype" w:hAnsi="Palatino Linotype"/>
                <w:sz w:val="22"/>
                <w:szCs w:val="22"/>
              </w:rPr>
            </w:pPr>
            <w:r>
              <w:rPr>
                <w:rFonts w:ascii="Palatino Linotype" w:hAnsi="Palatino Linotype"/>
                <w:sz w:val="22"/>
              </w:rPr>
              <w:t>20,3 procent</w:t>
            </w:r>
          </w:p>
        </w:tc>
      </w:tr>
      <w:tr w:rsidR="00463F0F" w14:paraId="077C3BB9" w14:textId="77777777" w:rsidTr="00FA4831">
        <w:tc>
          <w:tcPr>
            <w:tcW w:w="2577" w:type="dxa"/>
          </w:tcPr>
          <w:p w14:paraId="450A5DAE" w14:textId="77777777" w:rsidR="00463F0F" w:rsidRDefault="00463F0F" w:rsidP="00FA4831">
            <w:pPr>
              <w:rPr>
                <w:rFonts w:ascii="Palatino Linotype" w:hAnsi="Palatino Linotype"/>
                <w:sz w:val="22"/>
                <w:szCs w:val="22"/>
              </w:rPr>
            </w:pPr>
            <w:r>
              <w:rPr>
                <w:rFonts w:ascii="Palatino Linotype" w:hAnsi="Palatino Linotype"/>
                <w:sz w:val="22"/>
              </w:rPr>
              <w:t>Lytte til julemusik</w:t>
            </w:r>
          </w:p>
        </w:tc>
        <w:tc>
          <w:tcPr>
            <w:tcW w:w="2171" w:type="dxa"/>
          </w:tcPr>
          <w:p w14:paraId="39B8B3BA" w14:textId="77777777" w:rsidR="00463F0F" w:rsidRDefault="00463F0F" w:rsidP="00FA4831">
            <w:pPr>
              <w:rPr>
                <w:rFonts w:ascii="Palatino Linotype" w:hAnsi="Palatino Linotype"/>
                <w:sz w:val="22"/>
                <w:szCs w:val="22"/>
              </w:rPr>
            </w:pPr>
            <w:r>
              <w:rPr>
                <w:rFonts w:ascii="Palatino Linotype" w:hAnsi="Palatino Linotype"/>
                <w:sz w:val="22"/>
              </w:rPr>
              <w:t>7,6 procent</w:t>
            </w:r>
          </w:p>
        </w:tc>
        <w:tc>
          <w:tcPr>
            <w:tcW w:w="2152" w:type="dxa"/>
          </w:tcPr>
          <w:p w14:paraId="7DD3C666" w14:textId="77777777" w:rsidR="00463F0F" w:rsidRDefault="00463F0F" w:rsidP="00FA4831">
            <w:pPr>
              <w:rPr>
                <w:rFonts w:ascii="Palatino Linotype" w:hAnsi="Palatino Linotype"/>
                <w:sz w:val="22"/>
                <w:szCs w:val="22"/>
              </w:rPr>
            </w:pPr>
            <w:r>
              <w:rPr>
                <w:rFonts w:ascii="Palatino Linotype" w:hAnsi="Palatino Linotype"/>
                <w:sz w:val="22"/>
              </w:rPr>
              <w:t>13 procent</w:t>
            </w:r>
          </w:p>
        </w:tc>
        <w:tc>
          <w:tcPr>
            <w:tcW w:w="2161" w:type="dxa"/>
          </w:tcPr>
          <w:p w14:paraId="406F4378" w14:textId="77777777" w:rsidR="00463F0F" w:rsidRDefault="00463F0F" w:rsidP="00FA4831">
            <w:pPr>
              <w:rPr>
                <w:rFonts w:ascii="Palatino Linotype" w:hAnsi="Palatino Linotype"/>
                <w:sz w:val="22"/>
                <w:szCs w:val="22"/>
              </w:rPr>
            </w:pPr>
            <w:r>
              <w:rPr>
                <w:rFonts w:ascii="Palatino Linotype" w:hAnsi="Palatino Linotype"/>
                <w:sz w:val="22"/>
              </w:rPr>
              <w:t>10,4 procent</w:t>
            </w:r>
          </w:p>
        </w:tc>
      </w:tr>
      <w:tr w:rsidR="00463F0F" w14:paraId="0FE1ECC2" w14:textId="77777777" w:rsidTr="00FA4831">
        <w:tc>
          <w:tcPr>
            <w:tcW w:w="2577" w:type="dxa"/>
          </w:tcPr>
          <w:p w14:paraId="440BD59D" w14:textId="77777777" w:rsidR="00463F0F" w:rsidRDefault="00463F0F" w:rsidP="00FA4831">
            <w:pPr>
              <w:rPr>
                <w:rFonts w:ascii="Palatino Linotype" w:hAnsi="Palatino Linotype"/>
                <w:sz w:val="22"/>
                <w:szCs w:val="22"/>
              </w:rPr>
            </w:pPr>
            <w:r>
              <w:rPr>
                <w:rFonts w:ascii="Palatino Linotype" w:hAnsi="Palatino Linotype"/>
                <w:sz w:val="22"/>
              </w:rPr>
              <w:t>Klippe og klistre samt bage</w:t>
            </w:r>
          </w:p>
        </w:tc>
        <w:tc>
          <w:tcPr>
            <w:tcW w:w="2171" w:type="dxa"/>
          </w:tcPr>
          <w:p w14:paraId="150EC4B9" w14:textId="77777777" w:rsidR="00463F0F" w:rsidRDefault="00463F0F" w:rsidP="00FA4831">
            <w:pPr>
              <w:rPr>
                <w:rFonts w:ascii="Palatino Linotype" w:hAnsi="Palatino Linotype"/>
                <w:sz w:val="22"/>
                <w:szCs w:val="22"/>
              </w:rPr>
            </w:pPr>
            <w:r>
              <w:rPr>
                <w:rFonts w:ascii="Palatino Linotype" w:hAnsi="Palatino Linotype"/>
                <w:sz w:val="22"/>
              </w:rPr>
              <w:t>24,1 procent</w:t>
            </w:r>
          </w:p>
        </w:tc>
        <w:tc>
          <w:tcPr>
            <w:tcW w:w="2152" w:type="dxa"/>
          </w:tcPr>
          <w:p w14:paraId="729DBB21" w14:textId="77777777" w:rsidR="00463F0F" w:rsidRDefault="00463F0F" w:rsidP="00FA4831">
            <w:pPr>
              <w:rPr>
                <w:rFonts w:ascii="Palatino Linotype" w:hAnsi="Palatino Linotype"/>
                <w:sz w:val="22"/>
                <w:szCs w:val="22"/>
              </w:rPr>
            </w:pPr>
            <w:r>
              <w:rPr>
                <w:rFonts w:ascii="Palatino Linotype" w:hAnsi="Palatino Linotype"/>
                <w:sz w:val="22"/>
              </w:rPr>
              <w:t>35,6 procent</w:t>
            </w:r>
          </w:p>
        </w:tc>
        <w:tc>
          <w:tcPr>
            <w:tcW w:w="2161" w:type="dxa"/>
          </w:tcPr>
          <w:p w14:paraId="2820DD99" w14:textId="77777777" w:rsidR="00463F0F" w:rsidRDefault="00463F0F" w:rsidP="00FA4831">
            <w:pPr>
              <w:rPr>
                <w:rFonts w:ascii="Palatino Linotype" w:hAnsi="Palatino Linotype"/>
                <w:sz w:val="22"/>
                <w:szCs w:val="22"/>
              </w:rPr>
            </w:pPr>
            <w:r>
              <w:rPr>
                <w:rFonts w:ascii="Palatino Linotype" w:hAnsi="Palatino Linotype"/>
                <w:sz w:val="22"/>
              </w:rPr>
              <w:t>30 procent</w:t>
            </w:r>
          </w:p>
        </w:tc>
      </w:tr>
      <w:tr w:rsidR="00463F0F" w14:paraId="0CF81187" w14:textId="77777777" w:rsidTr="00FA4831">
        <w:tc>
          <w:tcPr>
            <w:tcW w:w="2577" w:type="dxa"/>
          </w:tcPr>
          <w:p w14:paraId="69448E77" w14:textId="77777777" w:rsidR="00463F0F" w:rsidRDefault="00463F0F" w:rsidP="00FA4831">
            <w:pPr>
              <w:rPr>
                <w:rFonts w:ascii="Palatino Linotype" w:hAnsi="Palatino Linotype"/>
                <w:sz w:val="22"/>
                <w:szCs w:val="22"/>
              </w:rPr>
            </w:pPr>
            <w:r>
              <w:rPr>
                <w:rFonts w:ascii="Palatino Linotype" w:hAnsi="Palatino Linotype"/>
                <w:sz w:val="22"/>
              </w:rPr>
              <w:t>Alle traditioner er vigtige for mig</w:t>
            </w:r>
          </w:p>
        </w:tc>
        <w:tc>
          <w:tcPr>
            <w:tcW w:w="2171" w:type="dxa"/>
          </w:tcPr>
          <w:p w14:paraId="061A49B8" w14:textId="77777777" w:rsidR="00463F0F" w:rsidRDefault="00463F0F" w:rsidP="00FA4831">
            <w:pPr>
              <w:rPr>
                <w:rFonts w:ascii="Palatino Linotype" w:hAnsi="Palatino Linotype"/>
                <w:sz w:val="22"/>
                <w:szCs w:val="22"/>
              </w:rPr>
            </w:pPr>
            <w:r>
              <w:rPr>
                <w:rFonts w:ascii="Palatino Linotype" w:hAnsi="Palatino Linotype"/>
                <w:sz w:val="22"/>
              </w:rPr>
              <w:t>18,5 procent</w:t>
            </w:r>
          </w:p>
        </w:tc>
        <w:tc>
          <w:tcPr>
            <w:tcW w:w="2152" w:type="dxa"/>
          </w:tcPr>
          <w:p w14:paraId="398ACD32" w14:textId="77777777" w:rsidR="00463F0F" w:rsidRDefault="00463F0F" w:rsidP="00FA4831">
            <w:pPr>
              <w:rPr>
                <w:rFonts w:ascii="Palatino Linotype" w:hAnsi="Palatino Linotype"/>
                <w:sz w:val="22"/>
                <w:szCs w:val="22"/>
              </w:rPr>
            </w:pPr>
            <w:r>
              <w:rPr>
                <w:rFonts w:ascii="Palatino Linotype" w:hAnsi="Palatino Linotype"/>
                <w:sz w:val="22"/>
              </w:rPr>
              <w:t>10,3 procent</w:t>
            </w:r>
          </w:p>
        </w:tc>
        <w:tc>
          <w:tcPr>
            <w:tcW w:w="2161" w:type="dxa"/>
          </w:tcPr>
          <w:p w14:paraId="1CEEB73B" w14:textId="77777777" w:rsidR="00463F0F" w:rsidRDefault="00463F0F" w:rsidP="00FA4831">
            <w:pPr>
              <w:rPr>
                <w:rFonts w:ascii="Palatino Linotype" w:hAnsi="Palatino Linotype"/>
                <w:sz w:val="22"/>
                <w:szCs w:val="22"/>
              </w:rPr>
            </w:pPr>
            <w:r>
              <w:rPr>
                <w:rFonts w:ascii="Palatino Linotype" w:hAnsi="Palatino Linotype"/>
                <w:sz w:val="22"/>
              </w:rPr>
              <w:t>14,3 procent</w:t>
            </w:r>
          </w:p>
        </w:tc>
      </w:tr>
      <w:tr w:rsidR="00463F0F" w14:paraId="06990C37" w14:textId="77777777" w:rsidTr="00FA4831">
        <w:tc>
          <w:tcPr>
            <w:tcW w:w="2577" w:type="dxa"/>
          </w:tcPr>
          <w:p w14:paraId="23C51946" w14:textId="77777777" w:rsidR="00463F0F" w:rsidRDefault="00463F0F" w:rsidP="00FA4831">
            <w:pPr>
              <w:rPr>
                <w:rFonts w:ascii="Palatino Linotype" w:hAnsi="Palatino Linotype"/>
                <w:sz w:val="22"/>
                <w:szCs w:val="22"/>
              </w:rPr>
            </w:pPr>
            <w:r>
              <w:rPr>
                <w:rFonts w:ascii="Palatino Linotype" w:hAnsi="Palatino Linotype"/>
                <w:sz w:val="22"/>
              </w:rPr>
              <w:t>Ved ikke</w:t>
            </w:r>
          </w:p>
        </w:tc>
        <w:tc>
          <w:tcPr>
            <w:tcW w:w="2171" w:type="dxa"/>
          </w:tcPr>
          <w:p w14:paraId="5B6752DE" w14:textId="77777777" w:rsidR="00463F0F" w:rsidRDefault="00463F0F" w:rsidP="00FA4831">
            <w:pPr>
              <w:rPr>
                <w:rFonts w:ascii="Palatino Linotype" w:hAnsi="Palatino Linotype"/>
                <w:sz w:val="22"/>
                <w:szCs w:val="22"/>
              </w:rPr>
            </w:pPr>
            <w:r>
              <w:rPr>
                <w:rFonts w:ascii="Palatino Linotype" w:hAnsi="Palatino Linotype"/>
                <w:sz w:val="22"/>
              </w:rPr>
              <w:t>7,7 procent</w:t>
            </w:r>
          </w:p>
        </w:tc>
        <w:tc>
          <w:tcPr>
            <w:tcW w:w="2152" w:type="dxa"/>
          </w:tcPr>
          <w:p w14:paraId="25E2F095" w14:textId="77777777" w:rsidR="00463F0F" w:rsidRDefault="00463F0F" w:rsidP="00FA4831">
            <w:pPr>
              <w:rPr>
                <w:rFonts w:ascii="Palatino Linotype" w:hAnsi="Palatino Linotype"/>
                <w:sz w:val="22"/>
                <w:szCs w:val="22"/>
              </w:rPr>
            </w:pPr>
            <w:r>
              <w:rPr>
                <w:rFonts w:ascii="Palatino Linotype" w:hAnsi="Palatino Linotype"/>
                <w:sz w:val="22"/>
              </w:rPr>
              <w:t>7 procent</w:t>
            </w:r>
          </w:p>
        </w:tc>
        <w:tc>
          <w:tcPr>
            <w:tcW w:w="2161" w:type="dxa"/>
          </w:tcPr>
          <w:p w14:paraId="0E34471E" w14:textId="77777777" w:rsidR="00463F0F" w:rsidRDefault="00463F0F" w:rsidP="00FA4831">
            <w:pPr>
              <w:rPr>
                <w:rFonts w:ascii="Palatino Linotype" w:hAnsi="Palatino Linotype"/>
                <w:sz w:val="22"/>
                <w:szCs w:val="22"/>
              </w:rPr>
            </w:pPr>
            <w:r>
              <w:rPr>
                <w:rFonts w:ascii="Palatino Linotype" w:hAnsi="Palatino Linotype"/>
                <w:sz w:val="22"/>
              </w:rPr>
              <w:t>7,3 procent</w:t>
            </w:r>
          </w:p>
        </w:tc>
      </w:tr>
    </w:tbl>
    <w:p w14:paraId="387643F1" w14:textId="77777777" w:rsidR="00463F0F" w:rsidRDefault="00463F0F" w:rsidP="00463F0F">
      <w:pPr>
        <w:rPr>
          <w:rFonts w:ascii="Palatino Linotype" w:hAnsi="Palatino Linotype"/>
          <w:sz w:val="22"/>
          <w:szCs w:val="22"/>
        </w:rPr>
      </w:pPr>
    </w:p>
    <w:p w14:paraId="2C19439A" w14:textId="77777777" w:rsidR="00463F0F" w:rsidRPr="00A573F3" w:rsidRDefault="00463F0F" w:rsidP="00463F0F">
      <w:pPr>
        <w:rPr>
          <w:rFonts w:ascii="Palatino Linotype" w:hAnsi="Palatino Linotype"/>
          <w:b/>
          <w:sz w:val="22"/>
          <w:szCs w:val="22"/>
        </w:rPr>
      </w:pPr>
      <w:r>
        <w:rPr>
          <w:rFonts w:ascii="Palatino Linotype" w:hAnsi="Palatino Linotype"/>
          <w:b/>
          <w:sz w:val="22"/>
        </w:rPr>
        <w:t>Hvilke af følgende udenlandske juletraditioner kunne du tænke dig at tage til dig?</w:t>
      </w:r>
    </w:p>
    <w:tbl>
      <w:tblPr>
        <w:tblStyle w:val="TableGrid"/>
        <w:tblW w:w="0" w:type="auto"/>
        <w:tblInd w:w="-5" w:type="dxa"/>
        <w:tblLook w:val="04A0" w:firstRow="1" w:lastRow="0" w:firstColumn="1" w:lastColumn="0" w:noHBand="0" w:noVBand="1"/>
      </w:tblPr>
      <w:tblGrid>
        <w:gridCol w:w="2577"/>
        <w:gridCol w:w="2171"/>
        <w:gridCol w:w="2152"/>
        <w:gridCol w:w="2161"/>
      </w:tblGrid>
      <w:tr w:rsidR="00463F0F" w14:paraId="38CD550E" w14:textId="77777777" w:rsidTr="00FA4831">
        <w:tc>
          <w:tcPr>
            <w:tcW w:w="2577" w:type="dxa"/>
          </w:tcPr>
          <w:p w14:paraId="6043369F" w14:textId="77777777" w:rsidR="00463F0F" w:rsidRDefault="00463F0F" w:rsidP="00FA4831">
            <w:pPr>
              <w:rPr>
                <w:rFonts w:ascii="Palatino Linotype" w:hAnsi="Palatino Linotype"/>
                <w:sz w:val="22"/>
                <w:szCs w:val="22"/>
              </w:rPr>
            </w:pPr>
          </w:p>
        </w:tc>
        <w:tc>
          <w:tcPr>
            <w:tcW w:w="2171" w:type="dxa"/>
          </w:tcPr>
          <w:p w14:paraId="0D935D23" w14:textId="77777777" w:rsidR="00463F0F" w:rsidRDefault="00463F0F" w:rsidP="00FA4831">
            <w:pPr>
              <w:rPr>
                <w:rFonts w:ascii="Palatino Linotype" w:hAnsi="Palatino Linotype"/>
                <w:sz w:val="22"/>
                <w:szCs w:val="22"/>
              </w:rPr>
            </w:pPr>
            <w:r>
              <w:rPr>
                <w:rFonts w:ascii="Palatino Linotype" w:hAnsi="Palatino Linotype"/>
                <w:sz w:val="22"/>
              </w:rPr>
              <w:t>Kvinde</w:t>
            </w:r>
          </w:p>
        </w:tc>
        <w:tc>
          <w:tcPr>
            <w:tcW w:w="2152" w:type="dxa"/>
          </w:tcPr>
          <w:p w14:paraId="6968C65A" w14:textId="77777777" w:rsidR="00463F0F" w:rsidRDefault="00463F0F" w:rsidP="00FA4831">
            <w:pPr>
              <w:rPr>
                <w:rFonts w:ascii="Palatino Linotype" w:hAnsi="Palatino Linotype"/>
                <w:sz w:val="22"/>
                <w:szCs w:val="22"/>
              </w:rPr>
            </w:pPr>
            <w:r>
              <w:rPr>
                <w:rFonts w:ascii="Palatino Linotype" w:hAnsi="Palatino Linotype"/>
                <w:sz w:val="22"/>
              </w:rPr>
              <w:t>Mand</w:t>
            </w:r>
          </w:p>
        </w:tc>
        <w:tc>
          <w:tcPr>
            <w:tcW w:w="2161" w:type="dxa"/>
          </w:tcPr>
          <w:p w14:paraId="738E6533" w14:textId="77777777" w:rsidR="00463F0F" w:rsidRDefault="00463F0F" w:rsidP="00FA4831">
            <w:pPr>
              <w:rPr>
                <w:rFonts w:ascii="Palatino Linotype" w:hAnsi="Palatino Linotype"/>
                <w:sz w:val="22"/>
                <w:szCs w:val="22"/>
              </w:rPr>
            </w:pPr>
            <w:r>
              <w:rPr>
                <w:rFonts w:ascii="Palatino Linotype" w:hAnsi="Palatino Linotype"/>
                <w:sz w:val="22"/>
              </w:rPr>
              <w:t>I alt</w:t>
            </w:r>
          </w:p>
        </w:tc>
      </w:tr>
      <w:tr w:rsidR="00463F0F" w14:paraId="002CFBB6" w14:textId="77777777" w:rsidTr="00FA4831">
        <w:tc>
          <w:tcPr>
            <w:tcW w:w="2577" w:type="dxa"/>
          </w:tcPr>
          <w:p w14:paraId="3844D9EC" w14:textId="77777777" w:rsidR="00463F0F" w:rsidRDefault="00463F0F" w:rsidP="00FA4831">
            <w:pPr>
              <w:rPr>
                <w:rFonts w:ascii="Palatino Linotype" w:hAnsi="Palatino Linotype"/>
                <w:sz w:val="22"/>
                <w:szCs w:val="22"/>
              </w:rPr>
            </w:pPr>
            <w:r>
              <w:rPr>
                <w:rFonts w:ascii="Palatino Linotype" w:hAnsi="Palatino Linotype"/>
                <w:sz w:val="22"/>
              </w:rPr>
              <w:t>Som i Danmark at fejre den første dag, hvor man begynder at sælge juleøl i butikkerne – den såkaldte J-dag</w:t>
            </w:r>
          </w:p>
        </w:tc>
        <w:tc>
          <w:tcPr>
            <w:tcW w:w="2171" w:type="dxa"/>
          </w:tcPr>
          <w:p w14:paraId="4468F26C" w14:textId="77777777" w:rsidR="00463F0F" w:rsidRDefault="00463F0F" w:rsidP="00FA4831">
            <w:pPr>
              <w:rPr>
                <w:rFonts w:ascii="Palatino Linotype" w:hAnsi="Palatino Linotype"/>
                <w:sz w:val="22"/>
                <w:szCs w:val="22"/>
              </w:rPr>
            </w:pPr>
            <w:r>
              <w:rPr>
                <w:rFonts w:ascii="Palatino Linotype" w:hAnsi="Palatino Linotype"/>
                <w:sz w:val="22"/>
              </w:rPr>
              <w:t>11,5 procent</w:t>
            </w:r>
          </w:p>
        </w:tc>
        <w:tc>
          <w:tcPr>
            <w:tcW w:w="2152" w:type="dxa"/>
          </w:tcPr>
          <w:p w14:paraId="09290236" w14:textId="77777777" w:rsidR="00463F0F" w:rsidRDefault="00463F0F" w:rsidP="00FA4831">
            <w:pPr>
              <w:rPr>
                <w:rFonts w:ascii="Palatino Linotype" w:hAnsi="Palatino Linotype"/>
                <w:sz w:val="22"/>
                <w:szCs w:val="22"/>
              </w:rPr>
            </w:pPr>
            <w:r>
              <w:rPr>
                <w:rFonts w:ascii="Palatino Linotype" w:hAnsi="Palatino Linotype"/>
                <w:sz w:val="22"/>
              </w:rPr>
              <w:t>20,2 procent</w:t>
            </w:r>
          </w:p>
        </w:tc>
        <w:tc>
          <w:tcPr>
            <w:tcW w:w="2161" w:type="dxa"/>
          </w:tcPr>
          <w:p w14:paraId="05469774" w14:textId="77777777" w:rsidR="00463F0F" w:rsidRDefault="00463F0F" w:rsidP="00FA4831">
            <w:pPr>
              <w:rPr>
                <w:rFonts w:ascii="Palatino Linotype" w:hAnsi="Palatino Linotype"/>
                <w:sz w:val="22"/>
                <w:szCs w:val="22"/>
              </w:rPr>
            </w:pPr>
            <w:r>
              <w:rPr>
                <w:rFonts w:ascii="Palatino Linotype" w:hAnsi="Palatino Linotype"/>
                <w:sz w:val="22"/>
              </w:rPr>
              <w:t>16 procent</w:t>
            </w:r>
          </w:p>
        </w:tc>
      </w:tr>
      <w:tr w:rsidR="00463F0F" w14:paraId="40FCD870" w14:textId="77777777" w:rsidTr="00FA4831">
        <w:tc>
          <w:tcPr>
            <w:tcW w:w="2577" w:type="dxa"/>
          </w:tcPr>
          <w:p w14:paraId="58C11BEE" w14:textId="77777777" w:rsidR="00463F0F" w:rsidRDefault="00463F0F" w:rsidP="00FA4831">
            <w:pPr>
              <w:rPr>
                <w:rFonts w:ascii="Palatino Linotype" w:hAnsi="Palatino Linotype"/>
                <w:sz w:val="22"/>
                <w:szCs w:val="22"/>
              </w:rPr>
            </w:pPr>
            <w:r>
              <w:rPr>
                <w:rFonts w:ascii="Palatino Linotype" w:hAnsi="Palatino Linotype"/>
                <w:sz w:val="22"/>
              </w:rPr>
              <w:t xml:space="preserve">Stille en tærte og en Guinness-øl ud til julemanden, som man gør i Irland </w:t>
            </w:r>
          </w:p>
        </w:tc>
        <w:tc>
          <w:tcPr>
            <w:tcW w:w="2171" w:type="dxa"/>
          </w:tcPr>
          <w:p w14:paraId="035956C1" w14:textId="77777777" w:rsidR="00463F0F" w:rsidRDefault="00463F0F" w:rsidP="00FA4831">
            <w:pPr>
              <w:rPr>
                <w:rFonts w:ascii="Palatino Linotype" w:hAnsi="Palatino Linotype"/>
                <w:sz w:val="22"/>
                <w:szCs w:val="22"/>
              </w:rPr>
            </w:pPr>
            <w:r>
              <w:rPr>
                <w:rFonts w:ascii="Palatino Linotype" w:hAnsi="Palatino Linotype"/>
                <w:sz w:val="22"/>
              </w:rPr>
              <w:t>12,7 procent</w:t>
            </w:r>
          </w:p>
        </w:tc>
        <w:tc>
          <w:tcPr>
            <w:tcW w:w="2152" w:type="dxa"/>
          </w:tcPr>
          <w:p w14:paraId="1561CB16" w14:textId="77777777" w:rsidR="00463F0F" w:rsidRDefault="00463F0F" w:rsidP="00FA4831">
            <w:pPr>
              <w:rPr>
                <w:rFonts w:ascii="Palatino Linotype" w:hAnsi="Palatino Linotype"/>
                <w:sz w:val="22"/>
                <w:szCs w:val="22"/>
              </w:rPr>
            </w:pPr>
            <w:r>
              <w:rPr>
                <w:rFonts w:ascii="Palatino Linotype" w:hAnsi="Palatino Linotype"/>
                <w:sz w:val="22"/>
              </w:rPr>
              <w:t>14,8 procent</w:t>
            </w:r>
          </w:p>
        </w:tc>
        <w:tc>
          <w:tcPr>
            <w:tcW w:w="2161" w:type="dxa"/>
          </w:tcPr>
          <w:p w14:paraId="63B8BB78" w14:textId="77777777" w:rsidR="00463F0F" w:rsidRDefault="00463F0F" w:rsidP="00FA4831">
            <w:pPr>
              <w:rPr>
                <w:rFonts w:ascii="Palatino Linotype" w:hAnsi="Palatino Linotype"/>
                <w:sz w:val="22"/>
                <w:szCs w:val="22"/>
              </w:rPr>
            </w:pPr>
            <w:r>
              <w:rPr>
                <w:rFonts w:ascii="Palatino Linotype" w:hAnsi="Palatino Linotype"/>
                <w:sz w:val="22"/>
              </w:rPr>
              <w:t>13,7 procent</w:t>
            </w:r>
          </w:p>
        </w:tc>
      </w:tr>
      <w:tr w:rsidR="00463F0F" w14:paraId="5CB91BC9" w14:textId="77777777" w:rsidTr="00FA4831">
        <w:tc>
          <w:tcPr>
            <w:tcW w:w="2577" w:type="dxa"/>
          </w:tcPr>
          <w:p w14:paraId="3F082577" w14:textId="77777777" w:rsidR="00463F0F" w:rsidRDefault="00463F0F" w:rsidP="00FA4831">
            <w:pPr>
              <w:rPr>
                <w:rFonts w:ascii="Palatino Linotype" w:hAnsi="Palatino Linotype"/>
                <w:sz w:val="22"/>
                <w:szCs w:val="22"/>
              </w:rPr>
            </w:pPr>
            <w:r>
              <w:rPr>
                <w:rFonts w:ascii="Palatino Linotype" w:hAnsi="Palatino Linotype"/>
                <w:sz w:val="22"/>
              </w:rPr>
              <w:t xml:space="preserve">Indføre et statsligt lotteri, som i Spanien kaldes for ”El </w:t>
            </w:r>
            <w:proofErr w:type="spellStart"/>
            <w:r>
              <w:rPr>
                <w:rFonts w:ascii="Palatino Linotype" w:hAnsi="Palatino Linotype"/>
                <w:sz w:val="22"/>
              </w:rPr>
              <w:t>Gordo</w:t>
            </w:r>
            <w:proofErr w:type="spellEnd"/>
            <w:r>
              <w:rPr>
                <w:rFonts w:ascii="Palatino Linotype" w:hAnsi="Palatino Linotype"/>
                <w:sz w:val="22"/>
              </w:rPr>
              <w:t>” (den fede)</w:t>
            </w:r>
          </w:p>
        </w:tc>
        <w:tc>
          <w:tcPr>
            <w:tcW w:w="2171" w:type="dxa"/>
          </w:tcPr>
          <w:p w14:paraId="36922BD6" w14:textId="77777777" w:rsidR="00463F0F" w:rsidRDefault="00463F0F" w:rsidP="00FA4831">
            <w:pPr>
              <w:rPr>
                <w:rFonts w:ascii="Palatino Linotype" w:hAnsi="Palatino Linotype"/>
                <w:sz w:val="22"/>
                <w:szCs w:val="22"/>
              </w:rPr>
            </w:pPr>
            <w:r>
              <w:rPr>
                <w:rFonts w:ascii="Palatino Linotype" w:hAnsi="Palatino Linotype"/>
                <w:sz w:val="22"/>
              </w:rPr>
              <w:t>6 procent</w:t>
            </w:r>
          </w:p>
        </w:tc>
        <w:tc>
          <w:tcPr>
            <w:tcW w:w="2152" w:type="dxa"/>
          </w:tcPr>
          <w:p w14:paraId="20A86FE9" w14:textId="77777777" w:rsidR="00463F0F" w:rsidRDefault="00463F0F" w:rsidP="00FA4831">
            <w:pPr>
              <w:rPr>
                <w:rFonts w:ascii="Palatino Linotype" w:hAnsi="Palatino Linotype"/>
                <w:sz w:val="22"/>
                <w:szCs w:val="22"/>
              </w:rPr>
            </w:pPr>
            <w:r>
              <w:rPr>
                <w:rFonts w:ascii="Palatino Linotype" w:hAnsi="Palatino Linotype"/>
                <w:sz w:val="22"/>
              </w:rPr>
              <w:t>7,6 procent</w:t>
            </w:r>
          </w:p>
        </w:tc>
        <w:tc>
          <w:tcPr>
            <w:tcW w:w="2161" w:type="dxa"/>
          </w:tcPr>
          <w:p w14:paraId="78D9F5D6" w14:textId="77777777" w:rsidR="00463F0F" w:rsidRDefault="00463F0F" w:rsidP="00FA4831">
            <w:pPr>
              <w:rPr>
                <w:rFonts w:ascii="Palatino Linotype" w:hAnsi="Palatino Linotype"/>
                <w:sz w:val="22"/>
                <w:szCs w:val="22"/>
              </w:rPr>
            </w:pPr>
            <w:r>
              <w:rPr>
                <w:rFonts w:ascii="Palatino Linotype" w:hAnsi="Palatino Linotype"/>
                <w:sz w:val="22"/>
              </w:rPr>
              <w:t>6,8 procent</w:t>
            </w:r>
          </w:p>
        </w:tc>
      </w:tr>
      <w:tr w:rsidR="00463F0F" w14:paraId="56DEC53E" w14:textId="77777777" w:rsidTr="00FA4831">
        <w:tc>
          <w:tcPr>
            <w:tcW w:w="2577" w:type="dxa"/>
          </w:tcPr>
          <w:p w14:paraId="446BD067" w14:textId="77777777" w:rsidR="00463F0F" w:rsidRDefault="00463F0F" w:rsidP="00FA4831">
            <w:pPr>
              <w:rPr>
                <w:rFonts w:ascii="Palatino Linotype" w:hAnsi="Palatino Linotype"/>
                <w:sz w:val="22"/>
                <w:szCs w:val="22"/>
              </w:rPr>
            </w:pPr>
            <w:r>
              <w:rPr>
                <w:rFonts w:ascii="Palatino Linotype" w:hAnsi="Palatino Linotype"/>
                <w:sz w:val="22"/>
              </w:rPr>
              <w:t xml:space="preserve">At som i Frankrig </w:t>
            </w:r>
            <w:proofErr w:type="gramStart"/>
            <w:r>
              <w:rPr>
                <w:rFonts w:ascii="Palatino Linotype" w:hAnsi="Palatino Linotype"/>
                <w:sz w:val="22"/>
              </w:rPr>
              <w:t>skræmme</w:t>
            </w:r>
            <w:proofErr w:type="gramEnd"/>
            <w:r>
              <w:rPr>
                <w:rFonts w:ascii="Palatino Linotype" w:hAnsi="Palatino Linotype"/>
                <w:sz w:val="22"/>
              </w:rPr>
              <w:t xml:space="preserve"> børn, der har været uartige, med en ”ond udgave” af julemanden</w:t>
            </w:r>
          </w:p>
        </w:tc>
        <w:tc>
          <w:tcPr>
            <w:tcW w:w="2171" w:type="dxa"/>
          </w:tcPr>
          <w:p w14:paraId="7726C5D9" w14:textId="77777777" w:rsidR="00463F0F" w:rsidRDefault="00463F0F" w:rsidP="00FA4831">
            <w:pPr>
              <w:rPr>
                <w:rFonts w:ascii="Palatino Linotype" w:hAnsi="Palatino Linotype"/>
                <w:sz w:val="22"/>
                <w:szCs w:val="22"/>
              </w:rPr>
            </w:pPr>
            <w:r>
              <w:rPr>
                <w:rFonts w:ascii="Palatino Linotype" w:hAnsi="Palatino Linotype"/>
                <w:sz w:val="22"/>
              </w:rPr>
              <w:t>1,7 procent</w:t>
            </w:r>
          </w:p>
        </w:tc>
        <w:tc>
          <w:tcPr>
            <w:tcW w:w="2152" w:type="dxa"/>
          </w:tcPr>
          <w:p w14:paraId="25810C25" w14:textId="77777777" w:rsidR="00463F0F" w:rsidRDefault="00463F0F" w:rsidP="00FA4831">
            <w:pPr>
              <w:rPr>
                <w:rFonts w:ascii="Palatino Linotype" w:hAnsi="Palatino Linotype"/>
                <w:sz w:val="22"/>
                <w:szCs w:val="22"/>
              </w:rPr>
            </w:pPr>
            <w:r>
              <w:rPr>
                <w:rFonts w:ascii="Palatino Linotype" w:hAnsi="Palatino Linotype"/>
                <w:sz w:val="22"/>
              </w:rPr>
              <w:t>3,2 procent</w:t>
            </w:r>
          </w:p>
        </w:tc>
        <w:tc>
          <w:tcPr>
            <w:tcW w:w="2161" w:type="dxa"/>
          </w:tcPr>
          <w:p w14:paraId="62BBBA16" w14:textId="77777777" w:rsidR="00463F0F" w:rsidRDefault="00463F0F" w:rsidP="00FA4831">
            <w:pPr>
              <w:rPr>
                <w:rFonts w:ascii="Palatino Linotype" w:hAnsi="Palatino Linotype"/>
                <w:sz w:val="22"/>
                <w:szCs w:val="22"/>
              </w:rPr>
            </w:pPr>
            <w:r>
              <w:rPr>
                <w:rFonts w:ascii="Palatino Linotype" w:hAnsi="Palatino Linotype"/>
                <w:sz w:val="22"/>
              </w:rPr>
              <w:t>2,5 procent</w:t>
            </w:r>
          </w:p>
        </w:tc>
      </w:tr>
      <w:tr w:rsidR="00463F0F" w14:paraId="7FD35972" w14:textId="77777777" w:rsidTr="00FA4831">
        <w:tc>
          <w:tcPr>
            <w:tcW w:w="2577" w:type="dxa"/>
          </w:tcPr>
          <w:p w14:paraId="3B41C0E7" w14:textId="77777777" w:rsidR="00463F0F" w:rsidRDefault="00463F0F" w:rsidP="00FA4831">
            <w:pPr>
              <w:rPr>
                <w:rFonts w:ascii="Palatino Linotype" w:hAnsi="Palatino Linotype"/>
                <w:sz w:val="22"/>
                <w:szCs w:val="22"/>
              </w:rPr>
            </w:pPr>
            <w:r>
              <w:rPr>
                <w:rFonts w:ascii="Palatino Linotype" w:hAnsi="Palatino Linotype"/>
                <w:sz w:val="22"/>
              </w:rPr>
              <w:t>Sauna! Ingen jul uden sauna i Finland</w:t>
            </w:r>
          </w:p>
        </w:tc>
        <w:tc>
          <w:tcPr>
            <w:tcW w:w="2171" w:type="dxa"/>
          </w:tcPr>
          <w:p w14:paraId="64922E8A" w14:textId="77777777" w:rsidR="00463F0F" w:rsidRDefault="00463F0F" w:rsidP="00FA4831">
            <w:pPr>
              <w:rPr>
                <w:rFonts w:ascii="Palatino Linotype" w:hAnsi="Palatino Linotype"/>
                <w:sz w:val="22"/>
                <w:szCs w:val="22"/>
              </w:rPr>
            </w:pPr>
            <w:r>
              <w:rPr>
                <w:rFonts w:ascii="Palatino Linotype" w:hAnsi="Palatino Linotype"/>
                <w:sz w:val="22"/>
              </w:rPr>
              <w:t>15,9 procent</w:t>
            </w:r>
          </w:p>
        </w:tc>
        <w:tc>
          <w:tcPr>
            <w:tcW w:w="2152" w:type="dxa"/>
          </w:tcPr>
          <w:p w14:paraId="57104F0E" w14:textId="77777777" w:rsidR="00463F0F" w:rsidRDefault="00463F0F" w:rsidP="00FA4831">
            <w:pPr>
              <w:rPr>
                <w:rFonts w:ascii="Palatino Linotype" w:hAnsi="Palatino Linotype"/>
                <w:sz w:val="22"/>
                <w:szCs w:val="22"/>
              </w:rPr>
            </w:pPr>
            <w:r>
              <w:rPr>
                <w:rFonts w:ascii="Palatino Linotype" w:hAnsi="Palatino Linotype"/>
                <w:sz w:val="22"/>
              </w:rPr>
              <w:t>20,5 procent</w:t>
            </w:r>
          </w:p>
        </w:tc>
        <w:tc>
          <w:tcPr>
            <w:tcW w:w="2161" w:type="dxa"/>
          </w:tcPr>
          <w:p w14:paraId="27B5ADA5" w14:textId="77777777" w:rsidR="00463F0F" w:rsidRDefault="00463F0F" w:rsidP="00FA4831">
            <w:pPr>
              <w:rPr>
                <w:rFonts w:ascii="Palatino Linotype" w:hAnsi="Palatino Linotype"/>
                <w:sz w:val="22"/>
                <w:szCs w:val="22"/>
              </w:rPr>
            </w:pPr>
            <w:r>
              <w:rPr>
                <w:rFonts w:ascii="Palatino Linotype" w:hAnsi="Palatino Linotype"/>
                <w:sz w:val="22"/>
              </w:rPr>
              <w:t>18,3 procent</w:t>
            </w:r>
          </w:p>
        </w:tc>
      </w:tr>
      <w:tr w:rsidR="00463F0F" w14:paraId="38DB1C4D" w14:textId="77777777" w:rsidTr="00FA4831">
        <w:tc>
          <w:tcPr>
            <w:tcW w:w="2577" w:type="dxa"/>
          </w:tcPr>
          <w:p w14:paraId="6A1B67B1" w14:textId="77777777" w:rsidR="00463F0F" w:rsidRDefault="00463F0F" w:rsidP="00FA4831">
            <w:pPr>
              <w:rPr>
                <w:rFonts w:ascii="Palatino Linotype" w:hAnsi="Palatino Linotype"/>
                <w:sz w:val="22"/>
                <w:szCs w:val="22"/>
              </w:rPr>
            </w:pPr>
            <w:r>
              <w:rPr>
                <w:rFonts w:ascii="Palatino Linotype" w:hAnsi="Palatino Linotype"/>
                <w:sz w:val="22"/>
              </w:rPr>
              <w:t>Lade en stol stå tom ved bordet, hvilket man gør i Polen, for at byde den, der er faret vild, velkommen</w:t>
            </w:r>
          </w:p>
        </w:tc>
        <w:tc>
          <w:tcPr>
            <w:tcW w:w="2171" w:type="dxa"/>
          </w:tcPr>
          <w:p w14:paraId="3865E61D" w14:textId="77777777" w:rsidR="00463F0F" w:rsidRDefault="00463F0F" w:rsidP="00FA4831">
            <w:pPr>
              <w:rPr>
                <w:rFonts w:ascii="Palatino Linotype" w:hAnsi="Palatino Linotype"/>
                <w:sz w:val="22"/>
                <w:szCs w:val="22"/>
              </w:rPr>
            </w:pPr>
            <w:r>
              <w:rPr>
                <w:rFonts w:ascii="Palatino Linotype" w:hAnsi="Palatino Linotype"/>
                <w:sz w:val="22"/>
              </w:rPr>
              <w:t>28,9 procent</w:t>
            </w:r>
          </w:p>
        </w:tc>
        <w:tc>
          <w:tcPr>
            <w:tcW w:w="2152" w:type="dxa"/>
          </w:tcPr>
          <w:p w14:paraId="3839C732" w14:textId="77777777" w:rsidR="00463F0F" w:rsidRDefault="00463F0F" w:rsidP="00FA4831">
            <w:pPr>
              <w:rPr>
                <w:rFonts w:ascii="Palatino Linotype" w:hAnsi="Palatino Linotype"/>
                <w:sz w:val="22"/>
                <w:szCs w:val="22"/>
              </w:rPr>
            </w:pPr>
            <w:r>
              <w:rPr>
                <w:rFonts w:ascii="Palatino Linotype" w:hAnsi="Palatino Linotype"/>
                <w:sz w:val="22"/>
              </w:rPr>
              <w:t>23,2 procent</w:t>
            </w:r>
          </w:p>
        </w:tc>
        <w:tc>
          <w:tcPr>
            <w:tcW w:w="2161" w:type="dxa"/>
          </w:tcPr>
          <w:p w14:paraId="1B9B88C8" w14:textId="77777777" w:rsidR="00463F0F" w:rsidRDefault="00463F0F" w:rsidP="00FA4831">
            <w:pPr>
              <w:rPr>
                <w:rFonts w:ascii="Palatino Linotype" w:hAnsi="Palatino Linotype"/>
                <w:sz w:val="22"/>
                <w:szCs w:val="22"/>
              </w:rPr>
            </w:pPr>
            <w:r>
              <w:rPr>
                <w:rFonts w:ascii="Palatino Linotype" w:hAnsi="Palatino Linotype"/>
                <w:sz w:val="22"/>
              </w:rPr>
              <w:t>26 procent</w:t>
            </w:r>
          </w:p>
        </w:tc>
      </w:tr>
      <w:tr w:rsidR="00463F0F" w14:paraId="079D0D49" w14:textId="77777777" w:rsidTr="00FA4831">
        <w:tc>
          <w:tcPr>
            <w:tcW w:w="2577" w:type="dxa"/>
          </w:tcPr>
          <w:p w14:paraId="48D97FED" w14:textId="77777777" w:rsidR="00463F0F" w:rsidRDefault="00463F0F" w:rsidP="00FA4831">
            <w:pPr>
              <w:rPr>
                <w:rFonts w:ascii="Palatino Linotype" w:hAnsi="Palatino Linotype"/>
                <w:sz w:val="22"/>
                <w:szCs w:val="22"/>
              </w:rPr>
            </w:pPr>
            <w:r>
              <w:rPr>
                <w:rFonts w:ascii="Palatino Linotype" w:hAnsi="Palatino Linotype"/>
                <w:sz w:val="22"/>
              </w:rPr>
              <w:t>Som voksen i Norge gå rundt i kvarteret og synge julesange i bytte for en snaps</w:t>
            </w:r>
          </w:p>
        </w:tc>
        <w:tc>
          <w:tcPr>
            <w:tcW w:w="2171" w:type="dxa"/>
          </w:tcPr>
          <w:p w14:paraId="5B0D8BA6" w14:textId="77777777" w:rsidR="00463F0F" w:rsidRDefault="00463F0F" w:rsidP="00FA4831">
            <w:pPr>
              <w:rPr>
                <w:rFonts w:ascii="Palatino Linotype" w:hAnsi="Palatino Linotype"/>
                <w:sz w:val="22"/>
                <w:szCs w:val="22"/>
              </w:rPr>
            </w:pPr>
            <w:r>
              <w:rPr>
                <w:rFonts w:ascii="Palatino Linotype" w:hAnsi="Palatino Linotype"/>
                <w:sz w:val="22"/>
              </w:rPr>
              <w:t>16,4 procent</w:t>
            </w:r>
          </w:p>
        </w:tc>
        <w:tc>
          <w:tcPr>
            <w:tcW w:w="2152" w:type="dxa"/>
          </w:tcPr>
          <w:p w14:paraId="31B3565E" w14:textId="77777777" w:rsidR="00463F0F" w:rsidRDefault="00463F0F" w:rsidP="00FA4831">
            <w:pPr>
              <w:rPr>
                <w:rFonts w:ascii="Palatino Linotype" w:hAnsi="Palatino Linotype"/>
                <w:sz w:val="22"/>
                <w:szCs w:val="22"/>
              </w:rPr>
            </w:pPr>
            <w:r>
              <w:rPr>
                <w:rFonts w:ascii="Palatino Linotype" w:hAnsi="Palatino Linotype"/>
                <w:sz w:val="22"/>
              </w:rPr>
              <w:t>14,8 procent</w:t>
            </w:r>
          </w:p>
        </w:tc>
        <w:tc>
          <w:tcPr>
            <w:tcW w:w="2161" w:type="dxa"/>
          </w:tcPr>
          <w:p w14:paraId="48051FAD" w14:textId="77777777" w:rsidR="00463F0F" w:rsidRDefault="00463F0F" w:rsidP="00FA4831">
            <w:pPr>
              <w:rPr>
                <w:rFonts w:ascii="Palatino Linotype" w:hAnsi="Palatino Linotype"/>
                <w:sz w:val="22"/>
                <w:szCs w:val="22"/>
              </w:rPr>
            </w:pPr>
            <w:r>
              <w:rPr>
                <w:rFonts w:ascii="Palatino Linotype" w:hAnsi="Palatino Linotype"/>
                <w:sz w:val="22"/>
              </w:rPr>
              <w:t>15,6 procent</w:t>
            </w:r>
          </w:p>
        </w:tc>
      </w:tr>
      <w:tr w:rsidR="00463F0F" w14:paraId="15A7B874" w14:textId="77777777" w:rsidTr="00FA4831">
        <w:tc>
          <w:tcPr>
            <w:tcW w:w="2577" w:type="dxa"/>
          </w:tcPr>
          <w:p w14:paraId="2F137067" w14:textId="77777777" w:rsidR="00463F0F" w:rsidRDefault="00463F0F" w:rsidP="00FA4831">
            <w:pPr>
              <w:rPr>
                <w:rFonts w:ascii="Palatino Linotype" w:hAnsi="Palatino Linotype"/>
                <w:sz w:val="22"/>
                <w:szCs w:val="22"/>
              </w:rPr>
            </w:pPr>
            <w:r>
              <w:rPr>
                <w:rFonts w:ascii="Palatino Linotype" w:hAnsi="Palatino Linotype"/>
                <w:sz w:val="22"/>
              </w:rPr>
              <w:t xml:space="preserve">Lade børnene stille en af deres støvler udenfor om aftenen den 5. december i håbet om at få slik, frugt og nødder, </w:t>
            </w:r>
            <w:r>
              <w:rPr>
                <w:rFonts w:ascii="Palatino Linotype" w:hAnsi="Palatino Linotype"/>
                <w:sz w:val="22"/>
              </w:rPr>
              <w:lastRenderedPageBreak/>
              <w:t>som man gør i Tyskland</w:t>
            </w:r>
          </w:p>
        </w:tc>
        <w:tc>
          <w:tcPr>
            <w:tcW w:w="2171" w:type="dxa"/>
          </w:tcPr>
          <w:p w14:paraId="17CBF2D1" w14:textId="77777777" w:rsidR="00463F0F" w:rsidRDefault="00463F0F" w:rsidP="00FA4831">
            <w:pPr>
              <w:rPr>
                <w:rFonts w:ascii="Palatino Linotype" w:hAnsi="Palatino Linotype"/>
                <w:sz w:val="22"/>
                <w:szCs w:val="22"/>
              </w:rPr>
            </w:pPr>
            <w:r>
              <w:rPr>
                <w:rFonts w:ascii="Palatino Linotype" w:hAnsi="Palatino Linotype"/>
                <w:sz w:val="22"/>
              </w:rPr>
              <w:lastRenderedPageBreak/>
              <w:t>17,9 procent</w:t>
            </w:r>
          </w:p>
        </w:tc>
        <w:tc>
          <w:tcPr>
            <w:tcW w:w="2152" w:type="dxa"/>
          </w:tcPr>
          <w:p w14:paraId="062EF5C6" w14:textId="77777777" w:rsidR="00463F0F" w:rsidRDefault="00463F0F" w:rsidP="00FA4831">
            <w:pPr>
              <w:rPr>
                <w:rFonts w:ascii="Palatino Linotype" w:hAnsi="Palatino Linotype"/>
                <w:sz w:val="22"/>
                <w:szCs w:val="22"/>
              </w:rPr>
            </w:pPr>
            <w:r>
              <w:rPr>
                <w:rFonts w:ascii="Palatino Linotype" w:hAnsi="Palatino Linotype"/>
                <w:sz w:val="22"/>
              </w:rPr>
              <w:t>11,2 procent</w:t>
            </w:r>
          </w:p>
        </w:tc>
        <w:tc>
          <w:tcPr>
            <w:tcW w:w="2161" w:type="dxa"/>
          </w:tcPr>
          <w:p w14:paraId="52976919" w14:textId="77777777" w:rsidR="00463F0F" w:rsidRDefault="00463F0F" w:rsidP="00FA4831">
            <w:pPr>
              <w:rPr>
                <w:rFonts w:ascii="Palatino Linotype" w:hAnsi="Palatino Linotype"/>
                <w:sz w:val="22"/>
                <w:szCs w:val="22"/>
              </w:rPr>
            </w:pPr>
            <w:r>
              <w:rPr>
                <w:rFonts w:ascii="Palatino Linotype" w:hAnsi="Palatino Linotype"/>
                <w:sz w:val="22"/>
              </w:rPr>
              <w:t>14,5 procent</w:t>
            </w:r>
          </w:p>
        </w:tc>
      </w:tr>
      <w:tr w:rsidR="00463F0F" w14:paraId="765F0477" w14:textId="77777777" w:rsidTr="00FA4831">
        <w:tc>
          <w:tcPr>
            <w:tcW w:w="2577" w:type="dxa"/>
          </w:tcPr>
          <w:p w14:paraId="5E5C01D8" w14:textId="51239D54" w:rsidR="00463F0F" w:rsidRDefault="00463F0F" w:rsidP="0060650D">
            <w:pPr>
              <w:rPr>
                <w:rFonts w:ascii="Palatino Linotype" w:hAnsi="Palatino Linotype"/>
                <w:sz w:val="22"/>
                <w:szCs w:val="22"/>
              </w:rPr>
            </w:pPr>
            <w:r>
              <w:rPr>
                <w:rFonts w:ascii="Palatino Linotype" w:hAnsi="Palatino Linotype"/>
                <w:sz w:val="22"/>
              </w:rPr>
              <w:lastRenderedPageBreak/>
              <w:t xml:space="preserve">Se, om det lykkes for nogen at brænde </w:t>
            </w:r>
            <w:r w:rsidR="0060650D">
              <w:rPr>
                <w:rFonts w:ascii="Palatino Linotype" w:hAnsi="Palatino Linotype"/>
                <w:sz w:val="22"/>
              </w:rPr>
              <w:t>en stor julebuk af halm ned, som der er tradition for</w:t>
            </w:r>
            <w:r>
              <w:rPr>
                <w:rFonts w:ascii="Palatino Linotype" w:hAnsi="Palatino Linotype"/>
                <w:sz w:val="22"/>
              </w:rPr>
              <w:t xml:space="preserve"> (i Gävle) i Sverige</w:t>
            </w:r>
          </w:p>
        </w:tc>
        <w:tc>
          <w:tcPr>
            <w:tcW w:w="2171" w:type="dxa"/>
          </w:tcPr>
          <w:p w14:paraId="0ABFB528" w14:textId="77777777" w:rsidR="00463F0F" w:rsidRDefault="00463F0F" w:rsidP="00FA4831">
            <w:pPr>
              <w:rPr>
                <w:rFonts w:ascii="Palatino Linotype" w:hAnsi="Palatino Linotype"/>
                <w:sz w:val="22"/>
                <w:szCs w:val="22"/>
              </w:rPr>
            </w:pPr>
            <w:r>
              <w:rPr>
                <w:rFonts w:ascii="Palatino Linotype" w:hAnsi="Palatino Linotype"/>
                <w:sz w:val="22"/>
              </w:rPr>
              <w:t>3,8 procent</w:t>
            </w:r>
          </w:p>
        </w:tc>
        <w:tc>
          <w:tcPr>
            <w:tcW w:w="2152" w:type="dxa"/>
          </w:tcPr>
          <w:p w14:paraId="77957268" w14:textId="77777777" w:rsidR="00463F0F" w:rsidRDefault="00463F0F" w:rsidP="00FA4831">
            <w:pPr>
              <w:rPr>
                <w:rFonts w:ascii="Palatino Linotype" w:hAnsi="Palatino Linotype"/>
                <w:sz w:val="22"/>
                <w:szCs w:val="22"/>
              </w:rPr>
            </w:pPr>
            <w:r>
              <w:rPr>
                <w:rFonts w:ascii="Palatino Linotype" w:hAnsi="Palatino Linotype"/>
                <w:sz w:val="22"/>
              </w:rPr>
              <w:t>5,8 procent</w:t>
            </w:r>
          </w:p>
        </w:tc>
        <w:tc>
          <w:tcPr>
            <w:tcW w:w="2161" w:type="dxa"/>
          </w:tcPr>
          <w:p w14:paraId="3B52E66F" w14:textId="77777777" w:rsidR="00463F0F" w:rsidRDefault="00463F0F" w:rsidP="00FA4831">
            <w:pPr>
              <w:rPr>
                <w:rFonts w:ascii="Palatino Linotype" w:hAnsi="Palatino Linotype"/>
                <w:sz w:val="22"/>
                <w:szCs w:val="22"/>
              </w:rPr>
            </w:pPr>
            <w:r>
              <w:rPr>
                <w:rFonts w:ascii="Palatino Linotype" w:hAnsi="Palatino Linotype"/>
                <w:sz w:val="22"/>
              </w:rPr>
              <w:t>4,8 procent</w:t>
            </w:r>
          </w:p>
        </w:tc>
      </w:tr>
      <w:tr w:rsidR="00463F0F" w14:paraId="5997F967" w14:textId="77777777" w:rsidTr="00FA4831">
        <w:tc>
          <w:tcPr>
            <w:tcW w:w="2577" w:type="dxa"/>
          </w:tcPr>
          <w:p w14:paraId="363B48C2" w14:textId="77777777" w:rsidR="00463F0F" w:rsidRDefault="00463F0F" w:rsidP="00FA4831">
            <w:pPr>
              <w:rPr>
                <w:rFonts w:ascii="Palatino Linotype" w:hAnsi="Palatino Linotype"/>
                <w:sz w:val="22"/>
                <w:szCs w:val="22"/>
              </w:rPr>
            </w:pPr>
            <w:r>
              <w:rPr>
                <w:rFonts w:ascii="Palatino Linotype" w:hAnsi="Palatino Linotype"/>
                <w:sz w:val="22"/>
              </w:rPr>
              <w:t xml:space="preserve">Lade unge drenge gå rundt med kasser og samle penge ind til fattige ved at fejre den såkaldte </w:t>
            </w:r>
            <w:proofErr w:type="spellStart"/>
            <w:r>
              <w:rPr>
                <w:rFonts w:ascii="Palatino Linotype" w:hAnsi="Palatino Linotype"/>
                <w:sz w:val="22"/>
              </w:rPr>
              <w:t>Boxing</w:t>
            </w:r>
            <w:proofErr w:type="spellEnd"/>
            <w:r>
              <w:rPr>
                <w:rFonts w:ascii="Palatino Linotype" w:hAnsi="Palatino Linotype"/>
                <w:sz w:val="22"/>
              </w:rPr>
              <w:t xml:space="preserve"> Day som i England</w:t>
            </w:r>
          </w:p>
        </w:tc>
        <w:tc>
          <w:tcPr>
            <w:tcW w:w="2171" w:type="dxa"/>
          </w:tcPr>
          <w:p w14:paraId="1B631A50" w14:textId="77777777" w:rsidR="00463F0F" w:rsidRDefault="00463F0F" w:rsidP="00FA4831">
            <w:pPr>
              <w:rPr>
                <w:rFonts w:ascii="Palatino Linotype" w:hAnsi="Palatino Linotype"/>
                <w:sz w:val="22"/>
                <w:szCs w:val="22"/>
              </w:rPr>
            </w:pPr>
            <w:r>
              <w:rPr>
                <w:rFonts w:ascii="Palatino Linotype" w:hAnsi="Palatino Linotype"/>
                <w:sz w:val="22"/>
              </w:rPr>
              <w:t>16,7 procent</w:t>
            </w:r>
          </w:p>
        </w:tc>
        <w:tc>
          <w:tcPr>
            <w:tcW w:w="2152" w:type="dxa"/>
          </w:tcPr>
          <w:p w14:paraId="43F52EC0" w14:textId="77777777" w:rsidR="00463F0F" w:rsidRDefault="00463F0F" w:rsidP="00FA4831">
            <w:pPr>
              <w:rPr>
                <w:rFonts w:ascii="Palatino Linotype" w:hAnsi="Palatino Linotype"/>
                <w:sz w:val="22"/>
                <w:szCs w:val="22"/>
              </w:rPr>
            </w:pPr>
            <w:r>
              <w:rPr>
                <w:rFonts w:ascii="Palatino Linotype" w:hAnsi="Palatino Linotype"/>
                <w:sz w:val="22"/>
              </w:rPr>
              <w:t>13 procent</w:t>
            </w:r>
          </w:p>
        </w:tc>
        <w:tc>
          <w:tcPr>
            <w:tcW w:w="2161" w:type="dxa"/>
          </w:tcPr>
          <w:p w14:paraId="300F64BA" w14:textId="77777777" w:rsidR="00463F0F" w:rsidRDefault="00463F0F" w:rsidP="00FA4831">
            <w:pPr>
              <w:rPr>
                <w:rFonts w:ascii="Palatino Linotype" w:hAnsi="Palatino Linotype"/>
                <w:sz w:val="22"/>
                <w:szCs w:val="22"/>
              </w:rPr>
            </w:pPr>
            <w:r>
              <w:rPr>
                <w:rFonts w:ascii="Palatino Linotype" w:hAnsi="Palatino Linotype"/>
                <w:sz w:val="22"/>
              </w:rPr>
              <w:t>14,8 procent</w:t>
            </w:r>
          </w:p>
        </w:tc>
      </w:tr>
      <w:tr w:rsidR="00463F0F" w14:paraId="3CB29310" w14:textId="77777777" w:rsidTr="00FA4831">
        <w:trPr>
          <w:trHeight w:val="278"/>
        </w:trPr>
        <w:tc>
          <w:tcPr>
            <w:tcW w:w="2577" w:type="dxa"/>
          </w:tcPr>
          <w:p w14:paraId="3647C959" w14:textId="77777777" w:rsidR="00463F0F" w:rsidRDefault="00463F0F" w:rsidP="00FA4831">
            <w:pPr>
              <w:rPr>
                <w:rFonts w:ascii="Palatino Linotype" w:hAnsi="Palatino Linotype"/>
                <w:sz w:val="22"/>
                <w:szCs w:val="22"/>
              </w:rPr>
            </w:pPr>
            <w:r>
              <w:rPr>
                <w:rFonts w:ascii="Palatino Linotype" w:hAnsi="Palatino Linotype"/>
                <w:sz w:val="22"/>
              </w:rPr>
              <w:t>Kunne ikke tænke mig at tage andre juletraditioner til mig</w:t>
            </w:r>
          </w:p>
        </w:tc>
        <w:tc>
          <w:tcPr>
            <w:tcW w:w="2171" w:type="dxa"/>
          </w:tcPr>
          <w:p w14:paraId="7B042881" w14:textId="77777777" w:rsidR="00463F0F" w:rsidRDefault="00463F0F" w:rsidP="00FA4831">
            <w:pPr>
              <w:rPr>
                <w:rFonts w:ascii="Palatino Linotype" w:hAnsi="Palatino Linotype"/>
                <w:sz w:val="22"/>
                <w:szCs w:val="22"/>
              </w:rPr>
            </w:pPr>
            <w:r>
              <w:rPr>
                <w:rFonts w:ascii="Palatino Linotype" w:hAnsi="Palatino Linotype"/>
                <w:sz w:val="22"/>
              </w:rPr>
              <w:t>23,4 procent</w:t>
            </w:r>
          </w:p>
        </w:tc>
        <w:tc>
          <w:tcPr>
            <w:tcW w:w="2152" w:type="dxa"/>
          </w:tcPr>
          <w:p w14:paraId="6992E083" w14:textId="77777777" w:rsidR="00463F0F" w:rsidRDefault="00463F0F" w:rsidP="00FA4831">
            <w:pPr>
              <w:rPr>
                <w:rFonts w:ascii="Palatino Linotype" w:hAnsi="Palatino Linotype"/>
                <w:sz w:val="22"/>
                <w:szCs w:val="22"/>
              </w:rPr>
            </w:pPr>
            <w:r>
              <w:rPr>
                <w:rFonts w:ascii="Palatino Linotype" w:hAnsi="Palatino Linotype"/>
                <w:sz w:val="22"/>
              </w:rPr>
              <w:t>21,5 procent</w:t>
            </w:r>
          </w:p>
        </w:tc>
        <w:tc>
          <w:tcPr>
            <w:tcW w:w="2161" w:type="dxa"/>
          </w:tcPr>
          <w:p w14:paraId="42BBE0F9" w14:textId="77777777" w:rsidR="00463F0F" w:rsidRDefault="00463F0F" w:rsidP="00FA4831">
            <w:pPr>
              <w:rPr>
                <w:rFonts w:ascii="Palatino Linotype" w:hAnsi="Palatino Linotype"/>
                <w:sz w:val="22"/>
                <w:szCs w:val="22"/>
              </w:rPr>
            </w:pPr>
            <w:r>
              <w:rPr>
                <w:rFonts w:ascii="Palatino Linotype" w:hAnsi="Palatino Linotype"/>
                <w:sz w:val="22"/>
              </w:rPr>
              <w:t>22,4 procent</w:t>
            </w:r>
          </w:p>
        </w:tc>
      </w:tr>
      <w:tr w:rsidR="00463F0F" w14:paraId="0E9A616C" w14:textId="77777777" w:rsidTr="00FA4831">
        <w:trPr>
          <w:trHeight w:val="278"/>
        </w:trPr>
        <w:tc>
          <w:tcPr>
            <w:tcW w:w="2577" w:type="dxa"/>
          </w:tcPr>
          <w:p w14:paraId="29C0A827" w14:textId="77777777" w:rsidR="00463F0F" w:rsidRPr="002F0619" w:rsidRDefault="00463F0F" w:rsidP="00FA4831">
            <w:pPr>
              <w:rPr>
                <w:rFonts w:ascii="Palatino Linotype" w:hAnsi="Palatino Linotype"/>
                <w:sz w:val="22"/>
                <w:szCs w:val="22"/>
              </w:rPr>
            </w:pPr>
            <w:r>
              <w:rPr>
                <w:rFonts w:ascii="Palatino Linotype" w:hAnsi="Palatino Linotype"/>
                <w:sz w:val="22"/>
              </w:rPr>
              <w:t>Ved ikke</w:t>
            </w:r>
          </w:p>
        </w:tc>
        <w:tc>
          <w:tcPr>
            <w:tcW w:w="2171" w:type="dxa"/>
          </w:tcPr>
          <w:p w14:paraId="5EFFA3C0" w14:textId="77777777" w:rsidR="00463F0F" w:rsidRDefault="00463F0F" w:rsidP="00FA4831">
            <w:pPr>
              <w:rPr>
                <w:rFonts w:ascii="Palatino Linotype" w:hAnsi="Palatino Linotype"/>
                <w:sz w:val="22"/>
                <w:szCs w:val="22"/>
              </w:rPr>
            </w:pPr>
            <w:r>
              <w:rPr>
                <w:rFonts w:ascii="Palatino Linotype" w:hAnsi="Palatino Linotype"/>
                <w:sz w:val="22"/>
              </w:rPr>
              <w:t>13,6 procent</w:t>
            </w:r>
          </w:p>
        </w:tc>
        <w:tc>
          <w:tcPr>
            <w:tcW w:w="2152" w:type="dxa"/>
          </w:tcPr>
          <w:p w14:paraId="1039F6D0" w14:textId="77777777" w:rsidR="00463F0F" w:rsidRDefault="00463F0F" w:rsidP="00FA4831">
            <w:pPr>
              <w:rPr>
                <w:rFonts w:ascii="Palatino Linotype" w:hAnsi="Palatino Linotype"/>
                <w:sz w:val="22"/>
                <w:szCs w:val="22"/>
              </w:rPr>
            </w:pPr>
            <w:r>
              <w:rPr>
                <w:rFonts w:ascii="Palatino Linotype" w:hAnsi="Palatino Linotype"/>
                <w:sz w:val="22"/>
              </w:rPr>
              <w:t>16,2 procent</w:t>
            </w:r>
          </w:p>
        </w:tc>
        <w:tc>
          <w:tcPr>
            <w:tcW w:w="2161" w:type="dxa"/>
          </w:tcPr>
          <w:p w14:paraId="1ABE38EB" w14:textId="77777777" w:rsidR="00463F0F" w:rsidRDefault="00463F0F" w:rsidP="00FA4831">
            <w:pPr>
              <w:rPr>
                <w:rFonts w:ascii="Palatino Linotype" w:hAnsi="Palatino Linotype"/>
                <w:sz w:val="22"/>
                <w:szCs w:val="22"/>
              </w:rPr>
            </w:pPr>
            <w:r>
              <w:rPr>
                <w:rFonts w:ascii="Palatino Linotype" w:hAnsi="Palatino Linotype"/>
                <w:sz w:val="22"/>
              </w:rPr>
              <w:t>15 procent</w:t>
            </w:r>
          </w:p>
        </w:tc>
      </w:tr>
    </w:tbl>
    <w:p w14:paraId="53981BBD" w14:textId="77777777" w:rsidR="00463F0F" w:rsidRPr="002F0619" w:rsidRDefault="00463F0F" w:rsidP="00463F0F">
      <w:pPr>
        <w:rPr>
          <w:rFonts w:ascii="Palatino Linotype" w:hAnsi="Palatino Linotype"/>
          <w:sz w:val="22"/>
          <w:szCs w:val="22"/>
        </w:rPr>
      </w:pPr>
    </w:p>
    <w:p w14:paraId="0D6D01A6" w14:textId="77777777" w:rsidR="00463F0F" w:rsidRPr="00454402" w:rsidRDefault="00463F0F" w:rsidP="00463F0F">
      <w:pPr>
        <w:rPr>
          <w:rFonts w:ascii="Palatino Linotype" w:hAnsi="Palatino Linotype" w:cstheme="majorHAnsi"/>
          <w:iCs/>
          <w:sz w:val="22"/>
          <w:szCs w:val="22"/>
        </w:rPr>
      </w:pPr>
    </w:p>
    <w:p w14:paraId="10463296" w14:textId="77777777" w:rsidR="00AC0D17" w:rsidRDefault="00AC0D17" w:rsidP="00434B5A">
      <w:pPr>
        <w:rPr>
          <w:rFonts w:ascii="Palatino Linotype" w:hAnsi="Palatino Linotype" w:cstheme="majorHAnsi"/>
          <w:iCs/>
          <w:sz w:val="22"/>
          <w:szCs w:val="22"/>
        </w:rPr>
      </w:pPr>
    </w:p>
    <w:p w14:paraId="700F5199" w14:textId="77777777" w:rsidR="00AC0D17" w:rsidRDefault="00AC0D17" w:rsidP="00434B5A">
      <w:pPr>
        <w:rPr>
          <w:rFonts w:ascii="Palatino Linotype" w:hAnsi="Palatino Linotype" w:cstheme="majorHAnsi"/>
          <w:iCs/>
          <w:sz w:val="22"/>
          <w:szCs w:val="22"/>
        </w:rPr>
      </w:pPr>
    </w:p>
    <w:sectPr w:rsidR="00AC0D17" w:rsidSect="00F871C5">
      <w:headerReference w:type="default" r:id="rId10"/>
      <w:footerReference w:type="even" r:id="rId11"/>
      <w:footerReference w:type="default" r:id="rId12"/>
      <w:pgSz w:w="11900" w:h="16840"/>
      <w:pgMar w:top="1440" w:right="1440" w:bottom="0" w:left="1440"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EA7D08" w14:textId="77777777" w:rsidR="00124A25" w:rsidRDefault="00124A25">
      <w:r>
        <w:separator/>
      </w:r>
    </w:p>
  </w:endnote>
  <w:endnote w:type="continuationSeparator" w:id="0">
    <w:p w14:paraId="6F6A8446" w14:textId="77777777" w:rsidR="00124A25" w:rsidRDefault="00124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0CD94" w14:textId="77777777" w:rsidR="00981C3C" w:rsidRDefault="00981C3C" w:rsidP="00DC177F">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12B8A45" w14:textId="77777777" w:rsidR="00981C3C" w:rsidRDefault="00981C3C" w:rsidP="00DC177F">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F5178" w14:textId="77777777" w:rsidR="00981C3C" w:rsidRPr="00DC177F" w:rsidRDefault="00981C3C" w:rsidP="00DC177F">
    <w:pPr>
      <w:pStyle w:val="Footer"/>
      <w:framePr w:wrap="around" w:vAnchor="text" w:hAnchor="page" w:x="1741" w:y="85"/>
      <w:rPr>
        <w:rStyle w:val="PageNumber"/>
      </w:rPr>
    </w:pPr>
  </w:p>
  <w:p w14:paraId="55B540C9" w14:textId="77777777" w:rsidR="00981C3C" w:rsidRDefault="00981C3C" w:rsidP="004D38BC">
    <w:pPr>
      <w:pStyle w:val="Footer"/>
      <w:ind w:firstLine="360"/>
      <w:jc w:val="center"/>
    </w:pPr>
    <w:r>
      <w:rPr>
        <w:noProof/>
        <w:lang w:bidi="ar-SA"/>
      </w:rPr>
      <mc:AlternateContent>
        <mc:Choice Requires="wps">
          <w:drawing>
            <wp:anchor distT="0" distB="0" distL="114300" distR="114300" simplePos="0" relativeHeight="251664384" behindDoc="0" locked="0" layoutInCell="1" allowOverlap="1" wp14:anchorId="6579844E" wp14:editId="01D59170">
              <wp:simplePos x="0" y="0"/>
              <wp:positionH relativeFrom="column">
                <wp:posOffset>2671445</wp:posOffset>
              </wp:positionH>
              <wp:positionV relativeFrom="page">
                <wp:posOffset>10137775</wp:posOffset>
              </wp:positionV>
              <wp:extent cx="461010" cy="162560"/>
              <wp:effectExtent l="0" t="0" r="15240" b="889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161F1" w14:textId="77777777" w:rsidR="001D180C" w:rsidRPr="00F871C5" w:rsidRDefault="001D180C" w:rsidP="00964EDC">
                          <w:pPr>
                            <w:rPr>
                              <w:rFonts w:ascii="Arial" w:hAns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xmlns:w15="http://schemas.microsoft.com/office/word/2012/wordml" xmlns:o="urn:schemas-microsoft-com:office:office" xmlns:v="urn:schemas-microsoft-com:vml" id="_x0000_t202" coordsize="21600,21600" o:spt="202" path="m0,0l0,21600,21600,21600,21600,0xe">
              <v:stroke joinstyle="miter"/>
              <v:path gradientshapeok="t" o:connecttype="rect"/>
            </v:shapetype>
            <v:shape xmlns:w15="http://schemas.microsoft.com/office/word/2012/wordml" xmlns:o="urn:schemas-microsoft-com:office:office" xmlns:v="urn:schemas-microsoft-com:vml" id="Text Box 6" o:spid="_x0000_s1028" type="#_x0000_t202" style="position:absolute;left:0;text-align:left;margin-left:210.35pt;margin-top:798.25pt;width:36.3pt;height:1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paQbICAACwBQAADgAAAGRycy9lMm9Eb2MueG1srFTbbtswDH0fsH8Q9O76MseNjThFm8TDgO4C&#10;tPsAxZJjYbbkSUrsbti/j5LjpE1fhm1+EGiJOiJ5Drm4GdoGHZjSXIoch1cBRkyUknKxy/HXx8Kb&#10;Y6QNEZQ0UrAcPzGNb5Zv3yz6LmORrGVDmUIAInTWdzmujeky39dlzVqir2THBBxWUrXEwK/a+VSR&#10;HtDbxo+CIPF7qWinZMm0ht31eIiXDr+qWGk+V5VmBjU5htiMW5Vbt3b1lwuS7RTpal4ewyB/EUVL&#10;uIBHT1BrYgjaK/4KquWlklpW5qqUrS+ripfM5QDZhMFFNg816ZjLBYqju1OZ9P+DLT8dvijEKXCX&#10;YiRICxw9ssGgOzmgxJan73QGXg8d+JkBtsHVpaq7e1l+00jIVU3Ejt0qJfuaEQrhhfam/+zqiKMt&#10;yLb/KCk8Q/ZGOqChUq2tHVQDATrQ9HSixoZSwmachFAfjEo4CpNoljjqfJJNlzulzXsmW2SNHCtg&#10;3oGTw702NhiSTS72LSEL3jSO/Ua82ADHcQeehqv2zAbhyPyZBulmvpnHXhwlGy8OKPVui1XsJUV4&#10;PVu/W69W6/CXfTeMs5pTyoR9ZhJWGP8ZcUeJj5I4SUvLhlMLZ0PSarddNQodCAi7cJ8rOZyc3fyX&#10;YbgiQC4XKYVRHNxFqVck82svruKZl14Hcy8I07s0CeI0XhcvU7rngv17SqjPcTqLZqOWzkFf5Ba4&#10;73VuJGu5gdHR8DbH85MTyawCN4I6ag3hzWg/K4UN/1wKoHsi2unVSnQUqxm2g+uMaGqDraRPIGAl&#10;QWCgRRh7YNRS/cCohxGSY/19TxTDqPkgoAnsvJkMNRnbySCihKs5NhiN5sqMc2nfKb6rAXlsMyFv&#10;oVEq7kRsO2qM4theMBZcLscRZufO83/ndR60y98AAAD//wMAUEsDBBQABgAIAAAAIQAAg6y44gAA&#10;AA0BAAAPAAAAZHJzL2Rvd25yZXYueG1sTI/BTsMwDIbvSLxDZCRuLFm3FVqaThOCExKiKweOaZO1&#10;0RqnNNlW3h5zgqP9f/r9udjObmBnMwXrUcJyIYAZbL222En4qF/uHoCFqFCrwaOR8G0CbMvrq0Ll&#10;2l+wMud97BiVYMiVhD7GMec8tL1xKiz8aJCyg5+cijROHdeTulC5G3giRMqdskgXejWap960x/3J&#10;Sdh9YvVsv96a9+pQ2brOBL6mRylvb+bdI7Bo5vgHw68+qUNJTo0/oQ5skLBOxD2hFGyydAOMkHW2&#10;WgFraJUmyRJ4WfD/X5Q/AAAA//8DAFBLAQItABQABgAIAAAAIQDkmcPA+wAAAOEBAAATAAAAAAAA&#10;AAAAAAAAAAAAAABbQ29udGVudF9UeXBlc10ueG1sUEsBAi0AFAAGAAgAAAAhACOyauHXAAAAlAEA&#10;AAsAAAAAAAAAAAAAAAAALAEAAF9yZWxzLy5yZWxzUEsBAi0AFAAGAAgAAAAhAICKWkGyAgAAsAUA&#10;AA4AAAAAAAAAAAAAAAAALAIAAGRycy9lMm9Eb2MueG1sUEsBAi0AFAAGAAgAAAAhAACDrLjiAAAA&#10;DQEAAA8AAAAAAAAAAAAAAAAACgUAAGRycy9kb3ducmV2LnhtbFBLBQYAAAAABAAEAPMAAAAZBgAA&#10;AAA=&#10;" filled="f" stroked="f">
              <v:textbox inset="0,0,0,0">
                <w:txbxContent>
                  <w:p xmlns:w14="http://schemas.microsoft.com/office/word/2010/wordml" w14:paraId="63A161F1" w14:textId="77777777" w:rsidR="001D180C" w:rsidRPr="00F871C5" w:rsidRDefault="001D180C" w:rsidP="00964EDC">
                    <w:pPr>
                      <w:rPr>
                        <w:rFonts w:ascii="Arial" w:hAnsi="Arial"/>
                        <w:sz w:val="20"/>
                      </w:rPr>
                    </w:pPr>
                  </w:p>
                </w:txbxContent>
              </v:textbox>
              <w10:wrap xmlns:w10="urn:schemas-microsoft-com:office:word"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F7C13E" w14:textId="77777777" w:rsidR="00124A25" w:rsidRDefault="00124A25">
      <w:r>
        <w:separator/>
      </w:r>
    </w:p>
  </w:footnote>
  <w:footnote w:type="continuationSeparator" w:id="0">
    <w:p w14:paraId="4DC3A6FE" w14:textId="77777777" w:rsidR="00124A25" w:rsidRDefault="00124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A1165" w14:textId="77777777" w:rsidR="00981C3C" w:rsidRDefault="00981C3C" w:rsidP="00C312E9">
    <w:pPr>
      <w:pStyle w:val="Header"/>
    </w:pPr>
    <w:r>
      <w:rPr>
        <w:noProof/>
        <w:lang w:bidi="ar-SA"/>
      </w:rPr>
      <mc:AlternateContent>
        <mc:Choice Requires="wps">
          <w:drawing>
            <wp:anchor distT="0" distB="0" distL="114300" distR="114300" simplePos="0" relativeHeight="251666432" behindDoc="0" locked="0" layoutInCell="1" allowOverlap="1" wp14:anchorId="4B8C5B4F" wp14:editId="6297B233">
              <wp:simplePos x="0" y="0"/>
              <wp:positionH relativeFrom="column">
                <wp:posOffset>4119604</wp:posOffset>
              </wp:positionH>
              <wp:positionV relativeFrom="paragraph">
                <wp:posOffset>-389917</wp:posOffset>
              </wp:positionV>
              <wp:extent cx="2291080" cy="9194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919480"/>
                      </a:xfrm>
                      <a:prstGeom prst="rect">
                        <a:avLst/>
                      </a:prstGeom>
                      <a:solidFill>
                        <a:srgbClr val="FFFFFF"/>
                      </a:solidFill>
                      <a:ln w="9525">
                        <a:noFill/>
                        <a:miter lim="800000"/>
                        <a:headEnd/>
                        <a:tailEnd/>
                      </a:ln>
                    </wps:spPr>
                    <wps:txbx>
                      <w:txbxContent>
                        <w:p w14:paraId="793914C8" w14:textId="77777777" w:rsidR="00C312E9" w:rsidRDefault="00C312E9">
                          <w:r>
                            <w:rPr>
                              <w:noProof/>
                              <w:lang w:bidi="ar-SA"/>
                            </w:rPr>
                            <w:drawing>
                              <wp:inline distT="0" distB="0" distL="0" distR="0" wp14:anchorId="18B547F4" wp14:editId="7D961E67">
                                <wp:extent cx="1820849" cy="814301"/>
                                <wp:effectExtent l="0" t="0" r="8255" b="5080"/>
                                <wp:docPr id="2" name="Picture 2" descr="C:\Users\jeswal\Desktop\SantaLine_logos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wal\Desktop\SantaLine_logos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619" cy="814198"/>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mo="http://schemas.microsoft.com/office/mac/office/2008/main" xmlns:mv="urn:schemas-microsoft-com:mac:vml">
          <w:pict>
            <v:shapetype xmlns:w15="http://schemas.microsoft.com/office/word/2012/wordml" xmlns:o="urn:schemas-microsoft-com:office:office" xmlns:v="urn:schemas-microsoft-com:vml" id="_x0000_t202" coordsize="21600,21600" o:spt="202" path="m0,0l0,21600,21600,21600,21600,0xe">
              <v:stroke joinstyle="miter"/>
              <v:path gradientshapeok="t" o:connecttype="rect"/>
            </v:shapetype>
            <v:shape xmlns:w15="http://schemas.microsoft.com/office/word/2012/wordml" xmlns:o="urn:schemas-microsoft-com:office:office" xmlns:v="urn:schemas-microsoft-com:vml" id="Text Box 2" o:spid="_x0000_s1026" type="#_x0000_t202" style="position:absolute;margin-left:324.4pt;margin-top:-30.65pt;width:180.4pt;height:72.4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aR2h8CAAAdBAAADgAAAGRycy9lMm9Eb2MueG1srFPbbtswDH0fsH8Q9L74smRNjDhFly7DgO4C&#10;tPsAWZZjYZKoSUrs7utLyWmabW/D9CCQInlIHlLr61ErchTOSzA1LWY5JcJwaKXZ1/T7w+7NkhIf&#10;mGmZAiNq+ig8vd68frUebCVK6EG1whEEMb4abE37EGyVZZ73QjM/AysMGjtwmgVU3T5rHRsQXaus&#10;zPN32QCutQ648B5fbycj3ST8rhM8fO06LwJRNcXaQrpdupt4Z5s1q/aO2V7yUxnsH6rQTBpMeoa6&#10;ZYGRg5N/QWnJHXjowoyDzqDrJBepB+ymyP/o5r5nVqRekBxvzzT5/wfLvxy/OSLbmr7NrygxTOOQ&#10;HsQYyHsYSRn5Gayv0O3eomMY8RnnnHr19g74D08MbHtm9uLGORh6wVqsr4iR2UXohOMjSDN8hhbT&#10;sEOABDR2TkfykA6C6Dinx/NsYikcH8tyVeRLNHG0rYrVHOWYglXP0db58FGAJlGoqcPZJ3R2vPNh&#10;cn12ick8KNnupFJJcftmqxw5MtyTXTon9N/clCEDZl+Ui4RsIMYjNKu0DLjHSuqaLvN4YjirIhsf&#10;TJvkwKSaZCxamRM9kZGJmzA2IzpGzhpoH5EoB9O+4v9CoQf3i5IBd7Wm/ueBOUGJ+mSQ7FUxn8fl&#10;Tsp8cVWi4i4tzaWFGY5QNQ2UTOI2pA+ReLA3OJSdTHy9VHKqFXcwMX76L3HJL/Xk9fKrN08AAAD/&#10;/wMAUEsDBBQABgAIAAAAIQA6u0WG4gAAAAsBAAAPAAAAZHJzL2Rvd25yZXYueG1sTI/NTsMwEITv&#10;SLyDtUhcUGsnhSiEOFX5u/TWEiSObrJNAvE6irdt4OlxT3AczWjmm3w52V4ccfSdIw3RXIFAqlzd&#10;UaOhfHudpSA8G6pN7wg1fKOHZXF5kZusdifa4HHLjQgl5DOjoWUeMil91aI1fu4GpODt3WgNBzk2&#10;sh7NKZTbXsZKJdKajsJCawZ8arH62h6shp/H8nn1csPRPuaP+H1j12X1abS+vppWDyAYJ/4Lwxk/&#10;oEMRmHbuQLUXvYbkNg3orGGWRAsQ54RS9wmInYZ0cQeyyOX/D8UvAAAA//8DAFBLAQItABQABgAI&#10;AAAAIQDkmcPA+wAAAOEBAAATAAAAAAAAAAAAAAAAAAAAAABbQ29udGVudF9UeXBlc10ueG1sUEsB&#10;Ai0AFAAGAAgAAAAhACOyauHXAAAAlAEAAAsAAAAAAAAAAAAAAAAALAEAAF9yZWxzLy5yZWxzUEsB&#10;Ai0AFAAGAAgAAAAhAIYWkdofAgAAHQQAAA4AAAAAAAAAAAAAAAAALAIAAGRycy9lMm9Eb2MueG1s&#10;UEsBAi0AFAAGAAgAAAAhADq7RYbiAAAACwEAAA8AAAAAAAAAAAAAAAAAdwQAAGRycy9kb3ducmV2&#10;LnhtbFBLBQYAAAAABAAEAPMAAACGBQAAAAA=&#10;" stroked="f">
              <v:textbox style="mso-fit-shape-to-text:t">
                <w:txbxContent>
                  <w:p xmlns:w14="http://schemas.microsoft.com/office/word/2010/wordml" w14:paraId="793914C8" w14:textId="77777777" w:rsidR="00C312E9" w:rsidRDefault="00C312E9">
                    <w:r>
                      <w:rPr>
                        <w:noProof/>
                      </w:rPr>
                      <w:drawing>
                        <wp:inline xmlns:wp14="http://schemas.microsoft.com/office/word/2010/wordprocessingDrawing" xmlns:wp="http://schemas.openxmlformats.org/drawingml/2006/wordprocessingDrawing" distT="0" distB="0" distL="0" distR="0" wp14:anchorId="18B547F4" wp14:editId="7D961E67">
                          <wp:extent cx="1820849" cy="814301"/>
                          <wp:effectExtent l="0" t="0" r="8255" b="5080"/>
                          <wp:docPr id="2" name="Picture 2" descr="C:\Users\jeswal\Desktop\SantaLine_logos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wal\Desktop\SantaLine_logos_CMY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0619" cy="814198"/>
                                  </a:xfrm>
                                  <a:prstGeom prst="rect">
                                    <a:avLst/>
                                  </a:prstGeom>
                                  <a:noFill/>
                                  <a:ln>
                                    <a:noFill/>
                                  </a:ln>
                                </pic:spPr>
                              </pic:pic>
                            </a:graphicData>
                          </a:graphic>
                        </wp:inline>
                      </w:drawing>
                    </w:r>
                  </w:p>
                </w:txbxContent>
              </v:textbox>
            </v:shape>
          </w:pict>
        </mc:Fallback>
      </mc:AlternateContent>
    </w:r>
    <w:r>
      <w:rPr>
        <w:noProof/>
        <w:lang w:bidi="ar-SA"/>
      </w:rPr>
      <mc:AlternateContent>
        <mc:Choice Requires="wps">
          <w:drawing>
            <wp:anchor distT="0" distB="0" distL="114300" distR="114300" simplePos="0" relativeHeight="251661312" behindDoc="0" locked="0" layoutInCell="1" allowOverlap="1" wp14:anchorId="709C39D2" wp14:editId="346331B0">
              <wp:simplePos x="0" y="0"/>
              <wp:positionH relativeFrom="column">
                <wp:posOffset>-629920</wp:posOffset>
              </wp:positionH>
              <wp:positionV relativeFrom="page">
                <wp:posOffset>438785</wp:posOffset>
              </wp:positionV>
              <wp:extent cx="4218305" cy="545465"/>
              <wp:effectExtent l="0" t="0" r="10795" b="698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8305" cy="54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F75AC" w14:textId="6255B951" w:rsidR="00D120BD" w:rsidRPr="004D38BC" w:rsidRDefault="00D120BD" w:rsidP="00353058">
                          <w:pPr>
                            <w:rPr>
                              <w:rFonts w:ascii="Arial" w:hAnsi="Arial"/>
                              <w:b/>
                              <w:sz w:val="56"/>
                              <w:szCs w:val="56"/>
                            </w:rPr>
                          </w:pPr>
                          <w:r>
                            <w:rPr>
                              <w:rFonts w:ascii="Arial" w:hAnsi="Arial"/>
                              <w:b/>
                              <w:color w:val="FF1500"/>
                              <w:sz w:val="56"/>
                            </w:rPr>
                            <w:t>Pressemeddelelse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xmlns:w15="http://schemas.microsoft.com/office/word/2012/wordml" xmlns:o="urn:schemas-microsoft-com:office:office" xmlns:v="urn:schemas-microsoft-com:vml" id="_x0000_t202" coordsize="21600,21600" o:spt="202" path="m0,0l0,21600,21600,21600,21600,0xe">
              <v:stroke joinstyle="miter"/>
              <v:path gradientshapeok="t" o:connecttype="rect"/>
            </v:shapetype>
            <v:shape xmlns:w15="http://schemas.microsoft.com/office/word/2012/wordml" xmlns:o="urn:schemas-microsoft-com:office:office" xmlns:v="urn:schemas-microsoft-com:vml" id="_x0000_s1027" type="#_x0000_t202" style="position:absolute;margin-left:-49.55pt;margin-top:34.55pt;width:332.15pt;height:4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kVOv7ECAACxBQAADgAAAGRycy9lMm9Eb2MueG1srFRtb5swEP4+af/B8nfKSyEFVFK1SZgmdS9S&#10;ux/gYBOsgc1sJ6Sb9t93NiFNWk2atvHBOuzzc/fcPb7rm33Xoh1TmktR4PAiwIiJSlIuNgX+8lh6&#10;KUbaEEFJKwUr8BPT+Gb+9s310Ocsko1sKVMIQITOh77AjTF97vu6alhH9IXsmYDDWqqOGPhVG58q&#10;MgB61/pREMz8QSraK1kxrWF3OR7iucOva1aZT3WtmUFtgSE341bl1rVd/fk1yTeK9A2vDmmQv8ii&#10;I1xA0CPUkhiCtoq/gup4paSWtbmoZOfLuuYVcxyATRi8YPPQkJ45LlAc3R/LpP8fbPVx91khTgsc&#10;XWIkSAc9emR7g+7kHkW2PEOvc/B66MHP7GEb2uyo6v5eVl81EnLRELFht0rJoWGEQnqhvemfXB1x&#10;tAVZDx8khTBka6QD2teqs7WDaiBAhzY9HVtjU6lgM47C9DJIMKrgLImTeJa4ECSfbvdKm3dMdsga&#10;BVbQeodOdvfa2GxIPrnYYEKWvG1d+1txtgGO4w7Ehqv2zGbhuvkjC7JVukpjL45mKy8OKPVuy0Xs&#10;zcrwKlleLheLZfjTxg3jvOGUMmHDTMoK4z/r3EHjoyaO2tKy5dTC2ZS02qwXrUI7Asou3XcoyImb&#10;f56GKwJweUEpjOLgLsq8cpZeeXEdJ152FaReEGZ32SyIs3hZnlO654L9OyU0FDhLomQU02+5Be57&#10;zY3kHTcwO1reFTg9OpHcSnAlqGutIbwd7ZNS2PSfSwHtnhrtBGs1OqrV7Nd79zScmq2Y15I+gYKV&#10;BIGBTGHugdFI9R2jAWZIgfW3LVEMo/a9gFdgB85kqMlYTwYRFVwtsMFoNBdmHEzbXvFNA8jjOxPy&#10;Fl5KzZ2In7M4vC+YC47LYYbZwXP677yeJ+38FwAAAP//AwBQSwMEFAAGAAgAAAAhAF+g6PXfAAAA&#10;CgEAAA8AAABkcnMvZG93bnJldi54bWxMj8FqwzAMhu+DvoNRYbfWbiFhyeKUMrbTYCxNDzs6sZuY&#10;xnIWu2329lNP20kIffz6/mI3u4FdzRSsRwmbtQBmsPXaYifhWL+tnoCFqFCrwaOR8GMC7MrFQ6Fy&#10;7W9YmeshdoxCMORKQh/jmHMe2t44FdZ+NEi3k5+cirROHdeTulG4G/hWiJQ7ZZE+9Go0L71pz4eL&#10;k7D/wurVfn80n9WpsnWdCXxPz1I+Luf9M7Bo5vgHw12f1KEkp8ZfUAc2SFhl2YZQCel9EpCkyRZY&#10;Q2SSCOBlwf9XKH8BAAD//wMAUEsBAi0AFAAGAAgAAAAhAOSZw8D7AAAA4QEAABMAAAAAAAAAAAAA&#10;AAAAAAAAAFtDb250ZW50X1R5cGVzXS54bWxQSwECLQAUAAYACAAAACEAI7Jq4dcAAACUAQAACwAA&#10;AAAAAAAAAAAAAAAsAQAAX3JlbHMvLnJlbHNQSwECLQAUAAYACAAAACEAPkVOv7ECAACxBQAADgAA&#10;AAAAAAAAAAAAAAAsAgAAZHJzL2Uyb0RvYy54bWxQSwECLQAUAAYACAAAACEAX6Do9d8AAAAKAQAA&#10;DwAAAAAAAAAAAAAAAAAJBQAAZHJzL2Rvd25yZXYueG1sUEsFBgAAAAAEAAQA8wAAABUGAAAAAA==&#10;" filled="f" stroked="f">
              <v:textbox inset="0,0,0,0">
                <w:txbxContent>
                  <w:proofErr w:type="spellStart"/>
                  <w:proofErr w:type="spellEnd"/>
                  <w:p xmlns:w14="http://schemas.microsoft.com/office/word/2010/wordml" w14:paraId="149F75AC" w14:textId="6255B951" w:rsidR="00D120BD" w:rsidRPr="004D38BC" w:rsidRDefault="00D120BD" w:rsidP="00353058">
                    <w:pPr>
                      <w:rPr>
                        <w:rFonts w:ascii="Arial" w:hAnsi="Arial"/>
                        <w:b/>
                        <w:sz w:val="56"/>
                        <w:szCs w:val="56"/>
                      </w:rPr>
                    </w:pPr>
                    <w:r>
                      <w:rPr>
                        <w:rFonts w:ascii="Arial" w:hAnsi="Arial"/>
                        <w:b/>
                        <w:color w:val="FF1500"/>
                        <w:sz w:val="56"/>
                      </w:rPr>
                      <w:t>Pressemeddelelse</w:t>
                    </w:r>
                  </w:p>
                </w:txbxContent>
              </v:textbox>
              <w10:wrap xmlns:w10="urn:schemas-microsoft-com:office:word" anchory="page"/>
            </v:shape>
          </w:pict>
        </mc:Fallback>
      </mc:AlternateContent>
    </w:r>
    <w:r>
      <w:tab/>
    </w:r>
  </w:p>
  <w:p w14:paraId="38EA1B98" w14:textId="77777777" w:rsidR="00981C3C" w:rsidRDefault="00981C3C" w:rsidP="00C312E9">
    <w:pPr>
      <w:pStyle w:val="Header"/>
    </w:pPr>
    <w:r>
      <w:tab/>
    </w:r>
    <w:r>
      <w:tab/>
    </w:r>
  </w:p>
  <w:p w14:paraId="08317023" w14:textId="77777777" w:rsidR="00981C3C" w:rsidRDefault="00981C3C" w:rsidP="00D1339D">
    <w:pPr>
      <w:pStyle w:val="Header"/>
    </w:pPr>
  </w:p>
  <w:p w14:paraId="6BA7A0FD" w14:textId="77777777" w:rsidR="00981C3C" w:rsidRPr="007C196D" w:rsidRDefault="00981C3C" w:rsidP="00D1339D">
    <w:pPr>
      <w:pStyle w:val="Header"/>
    </w:pPr>
  </w:p>
  <w:p w14:paraId="18D8058B" w14:textId="77777777" w:rsidR="00981C3C" w:rsidRPr="007C196D" w:rsidRDefault="00981C3C">
    <w:pPr>
      <w:pStyle w:val="Header"/>
    </w:pPr>
    <w:r>
      <w:rPr>
        <w:noProof/>
        <w:lang w:bidi="ar-SA"/>
      </w:rPr>
      <mc:AlternateContent>
        <mc:Choice Requires="wps">
          <w:drawing>
            <wp:anchor distT="4294967295" distB="4294967295" distL="114300" distR="114300" simplePos="0" relativeHeight="251663360" behindDoc="0" locked="0" layoutInCell="1" allowOverlap="1" wp14:anchorId="5C760547" wp14:editId="36B5548D">
              <wp:simplePos x="0" y="0"/>
              <wp:positionH relativeFrom="column">
                <wp:posOffset>-629285</wp:posOffset>
              </wp:positionH>
              <wp:positionV relativeFrom="paragraph">
                <wp:posOffset>38099</wp:posOffset>
              </wp:positionV>
              <wp:extent cx="6965950" cy="0"/>
              <wp:effectExtent l="0" t="19050" r="25400" b="3810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5950" cy="0"/>
                      </a:xfrm>
                      <a:prstGeom prst="line">
                        <a:avLst/>
                      </a:prstGeom>
                      <a:noFill/>
                      <a:ln w="63500">
                        <a:solidFill>
                          <a:schemeClr val="accent1">
                            <a:lumMod val="7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xmlns:o="urn:schemas-microsoft-com:office:office" xmlns:v="urn:schemas-microsoft-com:vml" id="Line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5pt,3pt" to="498.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IsgIAAL4FAAAOAAAAZHJzL2Uyb0RvYy54bWysVN9vmzAQfp+0/8HinQIJ5AdqUrVA9tJt&#10;ldppz45tgjVjI9sJiab97zubhDXdyzRVSMh39n3+7u7z3d4dW4EOTBuu5CpIbuIAMUkU5XK3Cr69&#10;bMJFgIzFkmKhJFsFJ2aCu/XHD7d9l7OJapSgTCMAkSbvu1XQWNvlUWRIw1psblTHJGzWSrfYgql3&#10;EdW4B/RWRJM4nkW90rTTijBjwFsOm8Ha49c1I/ZrXRtmkVgFwM36v/b/rftH61uc7zTuGk7ONPB/&#10;sGgxl3DpCFVii9Fe87+gWk60Mqq2N0S1kaprTpjPAbJJ4jfZPDe4Yz4XKI7pxjKZ94MlXw5PGnG6&#10;CiZJgCRuoUePXDKUutL0ncnhRCGftEuOHOVz96jID4OkKhosd8xTfDl1EJa4iOgqxBmmgwu2/WdF&#10;4QzeW+XrdKx16yChAujo23Ea28GOFhFwzpazbJlB18hlL8L5JbDTxn5iqkVusQoEcPbA+PBorCOC&#10;88sRd49UGy6E77aQqAfwaRbHPsIowanbdee88FghNDpgkAwmhEmb+HNi30ISg38OwWfxgBskNri9&#10;C24eUTyPqwu02kvqeTQM0+q8tpiLYQ3RQjomzKt3SAaso4Wl90N1vLJ+LuNltagWaZhOZlWYxmUZ&#10;3m+KNJxtknlWTsuiKJNfjnqS5g2nlEmX5UXlSfpvKjq/t0Gfo87HekbX6D5hIHvN9H6TxfN0ugjn&#10;82waptMqDh8WmyK8L5LZbF49FA/VG6aVz968D9mxlI6V2lumnxvaI8qdciZZCq0EA6aCW7rGIix2&#10;MM6I1QHSyn7ntvFCdxJ1GEbvtqNGFrH7vB+LrsGDFJy8hhcxHve1Ga8fKnVpsrPGNp2T/1NLEMVF&#10;AP6BuTc1vM6toqcnfXl4MCR80HmguSn02ob167G7/g0AAP//AwBQSwMEFAAGAAgAAAAhAPNHxuXc&#10;AAAABwEAAA8AAABkcnMvZG93bnJldi54bWxMj8FOwzAQRO9I/IO1lbi1TpAIdYhTVUhwQFxoUc+b&#10;eEmixnaInTbw9SxcynE0o5k3xWa2vTjRGDrvNKSrBAS52pvONRre90/LNYgQ0RnsvSMNXxRgU15f&#10;FZgbf3ZvdNrFRnCJCzlqaGMccilD3ZLFsPIDOfY+/GgxshwbaUY8c7nt5W2SZNJi53ihxYEeW6qP&#10;u8lqeD5MzZS+Zt/pOm73vsKXw136qfXNYt4+gIg0x0sYfvEZHUpmqvzkTBC9hqVSKUc1ZHyJfaXu&#10;FYjqT8uykP/5yx8AAAD//wMAUEsBAi0AFAAGAAgAAAAhALaDOJL+AAAA4QEAABMAAAAAAAAAAAAA&#10;AAAAAAAAAFtDb250ZW50X1R5cGVzXS54bWxQSwECLQAUAAYACAAAACEAOP0h/9YAAACUAQAACwAA&#10;AAAAAAAAAAAAAAAvAQAAX3JlbHMvLnJlbHNQSwECLQAUAAYACAAAACEAP1aWyLICAAC+BQAADgAA&#10;AAAAAAAAAAAAAAAuAgAAZHJzL2Uyb0RvYy54bWxQSwECLQAUAAYACAAAACEA80fG5dwAAAAHAQAA&#10;DwAAAAAAAAAAAAAAAAAMBQAAZHJzL2Rvd25yZXYueG1sUEsFBgAAAAAEAAQA8wAAABUGAAAAAA==&#10;" strokecolor="#365f91 [2404]" strokeweight="5pt">
              <v:shadow opacity="22938f" offset="0"/>
            </v:line>
          </w:pict>
        </mc:Fallback>
      </mc:AlternateContent>
    </w:r>
  </w:p>
  <w:p w14:paraId="3259743F" w14:textId="77777777" w:rsidR="00981C3C" w:rsidRPr="004403A2" w:rsidRDefault="00981C3C">
    <w:pPr>
      <w:pStyle w:val="Heade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9A6D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D1E83DE"/>
    <w:lvl w:ilvl="0">
      <w:start w:val="1"/>
      <w:numFmt w:val="decimal"/>
      <w:lvlText w:val="%1."/>
      <w:lvlJc w:val="left"/>
      <w:pPr>
        <w:tabs>
          <w:tab w:val="num" w:pos="1492"/>
        </w:tabs>
        <w:ind w:left="1492" w:hanging="360"/>
      </w:pPr>
    </w:lvl>
  </w:abstractNum>
  <w:abstractNum w:abstractNumId="2">
    <w:nsid w:val="FFFFFF7D"/>
    <w:multiLevelType w:val="singleLevel"/>
    <w:tmpl w:val="0EE4C04A"/>
    <w:lvl w:ilvl="0">
      <w:start w:val="1"/>
      <w:numFmt w:val="decimal"/>
      <w:lvlText w:val="%1."/>
      <w:lvlJc w:val="left"/>
      <w:pPr>
        <w:tabs>
          <w:tab w:val="num" w:pos="1209"/>
        </w:tabs>
        <w:ind w:left="1209" w:hanging="360"/>
      </w:pPr>
    </w:lvl>
  </w:abstractNum>
  <w:abstractNum w:abstractNumId="3">
    <w:nsid w:val="FFFFFF7E"/>
    <w:multiLevelType w:val="singleLevel"/>
    <w:tmpl w:val="37E845E2"/>
    <w:lvl w:ilvl="0">
      <w:start w:val="1"/>
      <w:numFmt w:val="decimal"/>
      <w:lvlText w:val="%1."/>
      <w:lvlJc w:val="left"/>
      <w:pPr>
        <w:tabs>
          <w:tab w:val="num" w:pos="926"/>
        </w:tabs>
        <w:ind w:left="926" w:hanging="360"/>
      </w:pPr>
    </w:lvl>
  </w:abstractNum>
  <w:abstractNum w:abstractNumId="4">
    <w:nsid w:val="FFFFFF7F"/>
    <w:multiLevelType w:val="singleLevel"/>
    <w:tmpl w:val="9C88A858"/>
    <w:lvl w:ilvl="0">
      <w:start w:val="1"/>
      <w:numFmt w:val="decimal"/>
      <w:lvlText w:val="%1."/>
      <w:lvlJc w:val="left"/>
      <w:pPr>
        <w:tabs>
          <w:tab w:val="num" w:pos="643"/>
        </w:tabs>
        <w:ind w:left="643" w:hanging="360"/>
      </w:pPr>
    </w:lvl>
  </w:abstractNum>
  <w:abstractNum w:abstractNumId="5">
    <w:nsid w:val="FFFFFF80"/>
    <w:multiLevelType w:val="singleLevel"/>
    <w:tmpl w:val="8F18F3B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D0283A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63A940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2F84DE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C2A6F9C"/>
    <w:lvl w:ilvl="0">
      <w:start w:val="1"/>
      <w:numFmt w:val="decimal"/>
      <w:lvlText w:val="%1."/>
      <w:lvlJc w:val="left"/>
      <w:pPr>
        <w:tabs>
          <w:tab w:val="num" w:pos="360"/>
        </w:tabs>
        <w:ind w:left="360" w:hanging="360"/>
      </w:pPr>
    </w:lvl>
  </w:abstractNum>
  <w:abstractNum w:abstractNumId="10">
    <w:nsid w:val="FFFFFF89"/>
    <w:multiLevelType w:val="singleLevel"/>
    <w:tmpl w:val="432E9894"/>
    <w:lvl w:ilvl="0">
      <w:start w:val="1"/>
      <w:numFmt w:val="bullet"/>
      <w:lvlText w:val=""/>
      <w:lvlJc w:val="left"/>
      <w:pPr>
        <w:tabs>
          <w:tab w:val="num" w:pos="360"/>
        </w:tabs>
        <w:ind w:left="360" w:hanging="360"/>
      </w:pPr>
      <w:rPr>
        <w:rFonts w:ascii="Symbol" w:hAnsi="Symbol" w:hint="default"/>
      </w:rPr>
    </w:lvl>
  </w:abstractNum>
  <w:abstractNum w:abstractNumId="11">
    <w:nsid w:val="14EF57CB"/>
    <w:multiLevelType w:val="hybridMultilevel"/>
    <w:tmpl w:val="96888C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0A7682"/>
    <w:multiLevelType w:val="hybridMultilevel"/>
    <w:tmpl w:val="677EDB6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058"/>
    <w:rsid w:val="0000323F"/>
    <w:rsid w:val="000166CC"/>
    <w:rsid w:val="00017281"/>
    <w:rsid w:val="00022370"/>
    <w:rsid w:val="00027E1C"/>
    <w:rsid w:val="0003715F"/>
    <w:rsid w:val="000375EF"/>
    <w:rsid w:val="0004385B"/>
    <w:rsid w:val="000453B4"/>
    <w:rsid w:val="000609FE"/>
    <w:rsid w:val="000618E3"/>
    <w:rsid w:val="00074F0D"/>
    <w:rsid w:val="000822B7"/>
    <w:rsid w:val="00082B28"/>
    <w:rsid w:val="000B317F"/>
    <w:rsid w:val="000C0F29"/>
    <w:rsid w:val="000D0159"/>
    <w:rsid w:val="000E2438"/>
    <w:rsid w:val="000F0119"/>
    <w:rsid w:val="000F2C29"/>
    <w:rsid w:val="001007DF"/>
    <w:rsid w:val="001113DD"/>
    <w:rsid w:val="001214D3"/>
    <w:rsid w:val="00124A25"/>
    <w:rsid w:val="001253D2"/>
    <w:rsid w:val="00130007"/>
    <w:rsid w:val="00132A5F"/>
    <w:rsid w:val="00136FBF"/>
    <w:rsid w:val="001413D6"/>
    <w:rsid w:val="00182940"/>
    <w:rsid w:val="00191260"/>
    <w:rsid w:val="001929B0"/>
    <w:rsid w:val="00195287"/>
    <w:rsid w:val="00195D9D"/>
    <w:rsid w:val="001B182D"/>
    <w:rsid w:val="001C256D"/>
    <w:rsid w:val="001C7037"/>
    <w:rsid w:val="001D180C"/>
    <w:rsid w:val="001E48BB"/>
    <w:rsid w:val="00204962"/>
    <w:rsid w:val="00212FE4"/>
    <w:rsid w:val="00216F07"/>
    <w:rsid w:val="0022666F"/>
    <w:rsid w:val="00226907"/>
    <w:rsid w:val="00227297"/>
    <w:rsid w:val="00232D3C"/>
    <w:rsid w:val="00250C9F"/>
    <w:rsid w:val="002517BD"/>
    <w:rsid w:val="00255A03"/>
    <w:rsid w:val="00256B2C"/>
    <w:rsid w:val="002570BC"/>
    <w:rsid w:val="00260B45"/>
    <w:rsid w:val="00266FCD"/>
    <w:rsid w:val="002673FC"/>
    <w:rsid w:val="0027727E"/>
    <w:rsid w:val="0028488B"/>
    <w:rsid w:val="0029219B"/>
    <w:rsid w:val="0029313C"/>
    <w:rsid w:val="00297274"/>
    <w:rsid w:val="002A031D"/>
    <w:rsid w:val="002B2DA4"/>
    <w:rsid w:val="002B2F86"/>
    <w:rsid w:val="002B52CF"/>
    <w:rsid w:val="002C4627"/>
    <w:rsid w:val="002C5FB0"/>
    <w:rsid w:val="002C6B36"/>
    <w:rsid w:val="002D34D9"/>
    <w:rsid w:val="002D3ECF"/>
    <w:rsid w:val="002D57F9"/>
    <w:rsid w:val="002E2354"/>
    <w:rsid w:val="002E53C7"/>
    <w:rsid w:val="002E7C7C"/>
    <w:rsid w:val="002F0EEF"/>
    <w:rsid w:val="002F4074"/>
    <w:rsid w:val="002F42A4"/>
    <w:rsid w:val="00306F95"/>
    <w:rsid w:val="003107C6"/>
    <w:rsid w:val="00326834"/>
    <w:rsid w:val="00333A9E"/>
    <w:rsid w:val="0033447B"/>
    <w:rsid w:val="00343D1C"/>
    <w:rsid w:val="00347A03"/>
    <w:rsid w:val="00353058"/>
    <w:rsid w:val="003540C3"/>
    <w:rsid w:val="00354DC1"/>
    <w:rsid w:val="003572E4"/>
    <w:rsid w:val="003625C2"/>
    <w:rsid w:val="00364329"/>
    <w:rsid w:val="0036446F"/>
    <w:rsid w:val="00364A3B"/>
    <w:rsid w:val="0036546A"/>
    <w:rsid w:val="00366898"/>
    <w:rsid w:val="00370790"/>
    <w:rsid w:val="00376589"/>
    <w:rsid w:val="0039189A"/>
    <w:rsid w:val="00394279"/>
    <w:rsid w:val="003A3154"/>
    <w:rsid w:val="003A5677"/>
    <w:rsid w:val="003A5E75"/>
    <w:rsid w:val="003B1D60"/>
    <w:rsid w:val="003B3FAC"/>
    <w:rsid w:val="003D099D"/>
    <w:rsid w:val="003D6377"/>
    <w:rsid w:val="003D6EB5"/>
    <w:rsid w:val="003E3E71"/>
    <w:rsid w:val="003E4C5E"/>
    <w:rsid w:val="00400589"/>
    <w:rsid w:val="0041014A"/>
    <w:rsid w:val="0041054E"/>
    <w:rsid w:val="004270DC"/>
    <w:rsid w:val="00431C3F"/>
    <w:rsid w:val="004321E8"/>
    <w:rsid w:val="00434B5A"/>
    <w:rsid w:val="00434FCC"/>
    <w:rsid w:val="004403A2"/>
    <w:rsid w:val="00445355"/>
    <w:rsid w:val="00450028"/>
    <w:rsid w:val="00451F31"/>
    <w:rsid w:val="00454402"/>
    <w:rsid w:val="00463F0F"/>
    <w:rsid w:val="00465C95"/>
    <w:rsid w:val="00472221"/>
    <w:rsid w:val="00475066"/>
    <w:rsid w:val="004755D6"/>
    <w:rsid w:val="004774DB"/>
    <w:rsid w:val="004834F0"/>
    <w:rsid w:val="00490083"/>
    <w:rsid w:val="004926B4"/>
    <w:rsid w:val="00492969"/>
    <w:rsid w:val="0049340B"/>
    <w:rsid w:val="004A0335"/>
    <w:rsid w:val="004B333B"/>
    <w:rsid w:val="004C61FA"/>
    <w:rsid w:val="004D113C"/>
    <w:rsid w:val="004D26F4"/>
    <w:rsid w:val="004D2EC5"/>
    <w:rsid w:val="004D2F39"/>
    <w:rsid w:val="004D3541"/>
    <w:rsid w:val="004D38BC"/>
    <w:rsid w:val="004D419F"/>
    <w:rsid w:val="004E0CB4"/>
    <w:rsid w:val="004F7EE4"/>
    <w:rsid w:val="005016A6"/>
    <w:rsid w:val="00514F23"/>
    <w:rsid w:val="005179FB"/>
    <w:rsid w:val="00526765"/>
    <w:rsid w:val="005363B1"/>
    <w:rsid w:val="00542987"/>
    <w:rsid w:val="00580A22"/>
    <w:rsid w:val="005B0E12"/>
    <w:rsid w:val="005B573A"/>
    <w:rsid w:val="005C5E75"/>
    <w:rsid w:val="005C5F23"/>
    <w:rsid w:val="005D56AC"/>
    <w:rsid w:val="005E3003"/>
    <w:rsid w:val="005F1237"/>
    <w:rsid w:val="006046A2"/>
    <w:rsid w:val="0060650D"/>
    <w:rsid w:val="00621396"/>
    <w:rsid w:val="006218AE"/>
    <w:rsid w:val="00626E2E"/>
    <w:rsid w:val="006507ED"/>
    <w:rsid w:val="00651F96"/>
    <w:rsid w:val="00665C17"/>
    <w:rsid w:val="00667928"/>
    <w:rsid w:val="006740BA"/>
    <w:rsid w:val="00682E39"/>
    <w:rsid w:val="00687447"/>
    <w:rsid w:val="0069699A"/>
    <w:rsid w:val="006A543B"/>
    <w:rsid w:val="006B0BD2"/>
    <w:rsid w:val="006B1D07"/>
    <w:rsid w:val="006B413A"/>
    <w:rsid w:val="006D704B"/>
    <w:rsid w:val="006F3401"/>
    <w:rsid w:val="00705019"/>
    <w:rsid w:val="007234F7"/>
    <w:rsid w:val="007318BC"/>
    <w:rsid w:val="00732D67"/>
    <w:rsid w:val="00735CAC"/>
    <w:rsid w:val="00740A15"/>
    <w:rsid w:val="00741615"/>
    <w:rsid w:val="007562BE"/>
    <w:rsid w:val="00761EDD"/>
    <w:rsid w:val="00782B44"/>
    <w:rsid w:val="00784CE2"/>
    <w:rsid w:val="00797365"/>
    <w:rsid w:val="007A2A32"/>
    <w:rsid w:val="007A6C09"/>
    <w:rsid w:val="007A6C12"/>
    <w:rsid w:val="007B44E2"/>
    <w:rsid w:val="007B726F"/>
    <w:rsid w:val="007B7DF0"/>
    <w:rsid w:val="007C196D"/>
    <w:rsid w:val="007C2E20"/>
    <w:rsid w:val="007C3028"/>
    <w:rsid w:val="007D04FC"/>
    <w:rsid w:val="007D3096"/>
    <w:rsid w:val="007F58A5"/>
    <w:rsid w:val="007F5FA9"/>
    <w:rsid w:val="008018A2"/>
    <w:rsid w:val="00805EC3"/>
    <w:rsid w:val="00807EA6"/>
    <w:rsid w:val="00810E00"/>
    <w:rsid w:val="00812CED"/>
    <w:rsid w:val="00831B18"/>
    <w:rsid w:val="008356FF"/>
    <w:rsid w:val="00837929"/>
    <w:rsid w:val="008452B9"/>
    <w:rsid w:val="008567C8"/>
    <w:rsid w:val="00883936"/>
    <w:rsid w:val="00887BBE"/>
    <w:rsid w:val="00894A91"/>
    <w:rsid w:val="00895E8D"/>
    <w:rsid w:val="008A5AB0"/>
    <w:rsid w:val="008A6BC2"/>
    <w:rsid w:val="008C698E"/>
    <w:rsid w:val="008D03B7"/>
    <w:rsid w:val="008D1359"/>
    <w:rsid w:val="008D44A6"/>
    <w:rsid w:val="008D559A"/>
    <w:rsid w:val="008E1AE2"/>
    <w:rsid w:val="008E3071"/>
    <w:rsid w:val="008E5B5B"/>
    <w:rsid w:val="00914091"/>
    <w:rsid w:val="00922D74"/>
    <w:rsid w:val="009234A5"/>
    <w:rsid w:val="00932FF4"/>
    <w:rsid w:val="009415BB"/>
    <w:rsid w:val="009501E4"/>
    <w:rsid w:val="00954C2D"/>
    <w:rsid w:val="00957789"/>
    <w:rsid w:val="009629C9"/>
    <w:rsid w:val="00964EDC"/>
    <w:rsid w:val="00971E65"/>
    <w:rsid w:val="0097520C"/>
    <w:rsid w:val="00981C3C"/>
    <w:rsid w:val="009856FB"/>
    <w:rsid w:val="0099407C"/>
    <w:rsid w:val="00996212"/>
    <w:rsid w:val="00996256"/>
    <w:rsid w:val="00997FB2"/>
    <w:rsid w:val="009A2BAF"/>
    <w:rsid w:val="009A548E"/>
    <w:rsid w:val="009A58A2"/>
    <w:rsid w:val="009A5CF7"/>
    <w:rsid w:val="009B0F61"/>
    <w:rsid w:val="009C143C"/>
    <w:rsid w:val="009C15C2"/>
    <w:rsid w:val="009D7CD8"/>
    <w:rsid w:val="009E1958"/>
    <w:rsid w:val="009F6B64"/>
    <w:rsid w:val="00A06495"/>
    <w:rsid w:val="00A06692"/>
    <w:rsid w:val="00A16210"/>
    <w:rsid w:val="00A20BC7"/>
    <w:rsid w:val="00A21E5B"/>
    <w:rsid w:val="00A24892"/>
    <w:rsid w:val="00A42BCD"/>
    <w:rsid w:val="00A50385"/>
    <w:rsid w:val="00A6216C"/>
    <w:rsid w:val="00A628CA"/>
    <w:rsid w:val="00A64659"/>
    <w:rsid w:val="00A66ED0"/>
    <w:rsid w:val="00A808FA"/>
    <w:rsid w:val="00A97088"/>
    <w:rsid w:val="00AA121D"/>
    <w:rsid w:val="00AC0D17"/>
    <w:rsid w:val="00AC0DBD"/>
    <w:rsid w:val="00AC207B"/>
    <w:rsid w:val="00AC2679"/>
    <w:rsid w:val="00AD5A1D"/>
    <w:rsid w:val="00AE1340"/>
    <w:rsid w:val="00AE7108"/>
    <w:rsid w:val="00AF1F23"/>
    <w:rsid w:val="00AF3BA2"/>
    <w:rsid w:val="00B07805"/>
    <w:rsid w:val="00B24996"/>
    <w:rsid w:val="00B273C6"/>
    <w:rsid w:val="00B36F5E"/>
    <w:rsid w:val="00B4091D"/>
    <w:rsid w:val="00B46DE5"/>
    <w:rsid w:val="00B57424"/>
    <w:rsid w:val="00B62A7C"/>
    <w:rsid w:val="00B9276D"/>
    <w:rsid w:val="00B96092"/>
    <w:rsid w:val="00BA137D"/>
    <w:rsid w:val="00BB39C9"/>
    <w:rsid w:val="00BB4D69"/>
    <w:rsid w:val="00BC2F77"/>
    <w:rsid w:val="00BD20B5"/>
    <w:rsid w:val="00BE15A9"/>
    <w:rsid w:val="00BE62B7"/>
    <w:rsid w:val="00BE788D"/>
    <w:rsid w:val="00BF103A"/>
    <w:rsid w:val="00BF232C"/>
    <w:rsid w:val="00BF37B8"/>
    <w:rsid w:val="00C1497F"/>
    <w:rsid w:val="00C312E9"/>
    <w:rsid w:val="00C34476"/>
    <w:rsid w:val="00C512B2"/>
    <w:rsid w:val="00C7008C"/>
    <w:rsid w:val="00C7740D"/>
    <w:rsid w:val="00C77898"/>
    <w:rsid w:val="00C82B27"/>
    <w:rsid w:val="00C8343F"/>
    <w:rsid w:val="00C90730"/>
    <w:rsid w:val="00C92B06"/>
    <w:rsid w:val="00C9741B"/>
    <w:rsid w:val="00CA483E"/>
    <w:rsid w:val="00CC162C"/>
    <w:rsid w:val="00CC783B"/>
    <w:rsid w:val="00CD7DBC"/>
    <w:rsid w:val="00CE37B8"/>
    <w:rsid w:val="00CF29B8"/>
    <w:rsid w:val="00CF5D94"/>
    <w:rsid w:val="00CF73DF"/>
    <w:rsid w:val="00D00E6B"/>
    <w:rsid w:val="00D065A4"/>
    <w:rsid w:val="00D0698B"/>
    <w:rsid w:val="00D11607"/>
    <w:rsid w:val="00D120BD"/>
    <w:rsid w:val="00D1339D"/>
    <w:rsid w:val="00D14C31"/>
    <w:rsid w:val="00D15562"/>
    <w:rsid w:val="00D2547E"/>
    <w:rsid w:val="00D26018"/>
    <w:rsid w:val="00D31324"/>
    <w:rsid w:val="00D40042"/>
    <w:rsid w:val="00D505BC"/>
    <w:rsid w:val="00D62E3C"/>
    <w:rsid w:val="00D649A9"/>
    <w:rsid w:val="00D64C37"/>
    <w:rsid w:val="00D6758D"/>
    <w:rsid w:val="00D71F6D"/>
    <w:rsid w:val="00D75BF4"/>
    <w:rsid w:val="00D813AD"/>
    <w:rsid w:val="00D831F6"/>
    <w:rsid w:val="00D832AA"/>
    <w:rsid w:val="00D912AE"/>
    <w:rsid w:val="00D91A53"/>
    <w:rsid w:val="00DA190D"/>
    <w:rsid w:val="00DA61D1"/>
    <w:rsid w:val="00DC177F"/>
    <w:rsid w:val="00DE5848"/>
    <w:rsid w:val="00DF1594"/>
    <w:rsid w:val="00E00AAF"/>
    <w:rsid w:val="00E06FCC"/>
    <w:rsid w:val="00E0723A"/>
    <w:rsid w:val="00E207F3"/>
    <w:rsid w:val="00E40FA9"/>
    <w:rsid w:val="00E420E2"/>
    <w:rsid w:val="00E51342"/>
    <w:rsid w:val="00E7294B"/>
    <w:rsid w:val="00E918F3"/>
    <w:rsid w:val="00E91DBE"/>
    <w:rsid w:val="00EB3A03"/>
    <w:rsid w:val="00EB51BD"/>
    <w:rsid w:val="00EC7F0F"/>
    <w:rsid w:val="00F03CA8"/>
    <w:rsid w:val="00F0511B"/>
    <w:rsid w:val="00F06933"/>
    <w:rsid w:val="00F23419"/>
    <w:rsid w:val="00F23456"/>
    <w:rsid w:val="00F33C10"/>
    <w:rsid w:val="00F36093"/>
    <w:rsid w:val="00F438D0"/>
    <w:rsid w:val="00F4474B"/>
    <w:rsid w:val="00F449D2"/>
    <w:rsid w:val="00F44AAB"/>
    <w:rsid w:val="00F456A6"/>
    <w:rsid w:val="00F50ABB"/>
    <w:rsid w:val="00F55802"/>
    <w:rsid w:val="00F6634F"/>
    <w:rsid w:val="00F827DF"/>
    <w:rsid w:val="00F82AA7"/>
    <w:rsid w:val="00F8317F"/>
    <w:rsid w:val="00F871C5"/>
    <w:rsid w:val="00FA15D7"/>
    <w:rsid w:val="00FA191E"/>
    <w:rsid w:val="00FA26FF"/>
    <w:rsid w:val="00FC28CD"/>
    <w:rsid w:val="00FC5C19"/>
    <w:rsid w:val="00FD26DC"/>
    <w:rsid w:val="00FE1FE6"/>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AC0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a-DK" w:eastAsia="da-DK" w:bidi="da-DK"/>
      </w:rPr>
    </w:rPrDefault>
    <w:pPrDefault/>
  </w:docDefaults>
  <w:latentStyles w:defLockedState="0" w:defUIPriority="0" w:defSemiHidden="0" w:defUnhideWhenUsed="0" w:defQFormat="0" w:count="267">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Revision" w:semiHidden="1"/>
    <w:lsdException w:name="Bibliography" w:semiHidden="1" w:unhideWhenUsed="1"/>
    <w:lsdException w:name="TOC Heading" w:semiHidden="1" w:unhideWhenUsed="1"/>
  </w:latentStyles>
  <w:style w:type="paragraph" w:default="1" w:styleId="Normal">
    <w:name w:val="Normal"/>
    <w:qFormat/>
    <w:rsid w:val="00CF5D94"/>
  </w:style>
  <w:style w:type="paragraph" w:styleId="Heading1">
    <w:name w:val="heading 1"/>
    <w:basedOn w:val="Normal"/>
    <w:next w:val="Normal"/>
    <w:link w:val="Heading1Char"/>
    <w:rsid w:val="009A2B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058"/>
    <w:pPr>
      <w:tabs>
        <w:tab w:val="center" w:pos="4536"/>
        <w:tab w:val="right" w:pos="9072"/>
      </w:tabs>
    </w:pPr>
  </w:style>
  <w:style w:type="character" w:customStyle="1" w:styleId="HeaderChar">
    <w:name w:val="Header Char"/>
    <w:basedOn w:val="DefaultParagraphFont"/>
    <w:link w:val="Header"/>
    <w:uiPriority w:val="99"/>
    <w:rsid w:val="00353058"/>
  </w:style>
  <w:style w:type="paragraph" w:styleId="Footer">
    <w:name w:val="footer"/>
    <w:basedOn w:val="Normal"/>
    <w:link w:val="FooterChar"/>
    <w:uiPriority w:val="99"/>
    <w:unhideWhenUsed/>
    <w:rsid w:val="00353058"/>
    <w:pPr>
      <w:tabs>
        <w:tab w:val="center" w:pos="4536"/>
        <w:tab w:val="right" w:pos="9072"/>
      </w:tabs>
    </w:pPr>
  </w:style>
  <w:style w:type="character" w:customStyle="1" w:styleId="FooterChar">
    <w:name w:val="Footer Char"/>
    <w:basedOn w:val="DefaultParagraphFont"/>
    <w:link w:val="Footer"/>
    <w:uiPriority w:val="99"/>
    <w:rsid w:val="00353058"/>
  </w:style>
  <w:style w:type="paragraph" w:customStyle="1" w:styleId="SLHEADLINE">
    <w:name w:val="*SL_HEADLINE"/>
    <w:basedOn w:val="Normal"/>
    <w:next w:val="SLBODYCOPY"/>
    <w:qFormat/>
    <w:rsid w:val="00DC177F"/>
    <w:pPr>
      <w:spacing w:after="160"/>
    </w:pPr>
    <w:rPr>
      <w:rFonts w:ascii="Arial" w:hAnsi="Arial"/>
      <w:b/>
      <w:noProof/>
      <w:sz w:val="32"/>
    </w:rPr>
  </w:style>
  <w:style w:type="paragraph" w:customStyle="1" w:styleId="SLBODYCOPY">
    <w:name w:val="*SL_BODY_COPY"/>
    <w:basedOn w:val="Normal"/>
    <w:qFormat/>
    <w:rsid w:val="00B9276D"/>
    <w:pPr>
      <w:spacing w:after="160"/>
    </w:pPr>
    <w:rPr>
      <w:rFonts w:ascii="Garamond" w:hAnsi="Garamond"/>
      <w:sz w:val="22"/>
    </w:rPr>
  </w:style>
  <w:style w:type="character" w:styleId="PageNumber">
    <w:name w:val="page number"/>
    <w:basedOn w:val="DefaultParagraphFont"/>
    <w:rsid w:val="00DC177F"/>
  </w:style>
  <w:style w:type="paragraph" w:customStyle="1" w:styleId="SLCAPTION">
    <w:name w:val="*SL_CAPTION"/>
    <w:basedOn w:val="Normal"/>
    <w:qFormat/>
    <w:rsid w:val="00F44AAB"/>
    <w:pPr>
      <w:spacing w:line="220" w:lineRule="exact"/>
    </w:pPr>
    <w:rPr>
      <w:rFonts w:ascii="Arial" w:hAnsi="Arial"/>
      <w:sz w:val="17"/>
    </w:rPr>
  </w:style>
  <w:style w:type="paragraph" w:styleId="BalloonText">
    <w:name w:val="Balloon Text"/>
    <w:basedOn w:val="Normal"/>
    <w:link w:val="BalloonTextChar"/>
    <w:rsid w:val="007C196D"/>
    <w:rPr>
      <w:rFonts w:ascii="Tahoma" w:hAnsi="Tahoma" w:cs="Tahoma"/>
      <w:sz w:val="16"/>
      <w:szCs w:val="16"/>
    </w:rPr>
  </w:style>
  <w:style w:type="character" w:customStyle="1" w:styleId="BalloonTextChar">
    <w:name w:val="Balloon Text Char"/>
    <w:basedOn w:val="DefaultParagraphFont"/>
    <w:link w:val="BalloonText"/>
    <w:rsid w:val="007C196D"/>
    <w:rPr>
      <w:rFonts w:ascii="Tahoma" w:hAnsi="Tahoma" w:cs="Tahoma"/>
      <w:sz w:val="16"/>
      <w:szCs w:val="16"/>
    </w:rPr>
  </w:style>
  <w:style w:type="paragraph" w:customStyle="1" w:styleId="Default">
    <w:name w:val="Default"/>
    <w:rsid w:val="00490083"/>
    <w:pPr>
      <w:autoSpaceDE w:val="0"/>
      <w:autoSpaceDN w:val="0"/>
      <w:adjustRightInd w:val="0"/>
    </w:pPr>
    <w:rPr>
      <w:rFonts w:ascii="Arial" w:hAnsi="Arial" w:cs="Arial"/>
      <w:color w:val="000000"/>
    </w:rPr>
  </w:style>
  <w:style w:type="paragraph" w:styleId="NormalWeb">
    <w:name w:val="Normal (Web)"/>
    <w:basedOn w:val="Normal"/>
    <w:uiPriority w:val="99"/>
    <w:unhideWhenUsed/>
    <w:rsid w:val="003625C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rsid w:val="00F6634F"/>
    <w:rPr>
      <w:color w:val="0000FF" w:themeColor="hyperlink"/>
      <w:u w:val="single"/>
    </w:rPr>
  </w:style>
  <w:style w:type="character" w:customStyle="1" w:styleId="Heading1Char">
    <w:name w:val="Heading 1 Char"/>
    <w:basedOn w:val="DefaultParagraphFont"/>
    <w:link w:val="Heading1"/>
    <w:rsid w:val="009A2BAF"/>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rsid w:val="001C7037"/>
    <w:rPr>
      <w:color w:val="800080" w:themeColor="followedHyperlink"/>
      <w:u w:val="single"/>
    </w:rPr>
  </w:style>
  <w:style w:type="table" w:styleId="TableGrid">
    <w:name w:val="Table Grid"/>
    <w:basedOn w:val="TableNormal"/>
    <w:uiPriority w:val="39"/>
    <w:rsid w:val="00AC0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9741B"/>
    <w:rPr>
      <w:sz w:val="16"/>
      <w:szCs w:val="16"/>
    </w:rPr>
  </w:style>
  <w:style w:type="paragraph" w:styleId="CommentText">
    <w:name w:val="annotation text"/>
    <w:basedOn w:val="Normal"/>
    <w:link w:val="CommentTextChar"/>
    <w:semiHidden/>
    <w:unhideWhenUsed/>
    <w:rsid w:val="00C9741B"/>
    <w:rPr>
      <w:sz w:val="20"/>
      <w:szCs w:val="20"/>
    </w:rPr>
  </w:style>
  <w:style w:type="character" w:customStyle="1" w:styleId="CommentTextChar">
    <w:name w:val="Comment Text Char"/>
    <w:basedOn w:val="DefaultParagraphFont"/>
    <w:link w:val="CommentText"/>
    <w:semiHidden/>
    <w:rsid w:val="00C9741B"/>
    <w:rPr>
      <w:sz w:val="20"/>
      <w:szCs w:val="20"/>
    </w:rPr>
  </w:style>
  <w:style w:type="paragraph" w:styleId="CommentSubject">
    <w:name w:val="annotation subject"/>
    <w:basedOn w:val="CommentText"/>
    <w:next w:val="CommentText"/>
    <w:link w:val="CommentSubjectChar"/>
    <w:semiHidden/>
    <w:unhideWhenUsed/>
    <w:rsid w:val="00C9741B"/>
    <w:rPr>
      <w:b/>
      <w:bCs/>
    </w:rPr>
  </w:style>
  <w:style w:type="character" w:customStyle="1" w:styleId="CommentSubjectChar">
    <w:name w:val="Comment Subject Char"/>
    <w:basedOn w:val="CommentTextChar"/>
    <w:link w:val="CommentSubject"/>
    <w:semiHidden/>
    <w:rsid w:val="00C9741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a-DK" w:eastAsia="da-DK" w:bidi="da-DK"/>
      </w:rPr>
    </w:rPrDefault>
    <w:pPrDefault/>
  </w:docDefaults>
  <w:latentStyles w:defLockedState="0" w:defUIPriority="0" w:defSemiHidden="0" w:defUnhideWhenUsed="0" w:defQFormat="0" w:count="267">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Revision" w:semiHidden="1"/>
    <w:lsdException w:name="Bibliography" w:semiHidden="1" w:unhideWhenUsed="1"/>
    <w:lsdException w:name="TOC Heading" w:semiHidden="1" w:unhideWhenUsed="1"/>
  </w:latentStyles>
  <w:style w:type="paragraph" w:default="1" w:styleId="Normal">
    <w:name w:val="Normal"/>
    <w:qFormat/>
    <w:rsid w:val="00CF5D94"/>
  </w:style>
  <w:style w:type="paragraph" w:styleId="Heading1">
    <w:name w:val="heading 1"/>
    <w:basedOn w:val="Normal"/>
    <w:next w:val="Normal"/>
    <w:link w:val="Heading1Char"/>
    <w:rsid w:val="009A2B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058"/>
    <w:pPr>
      <w:tabs>
        <w:tab w:val="center" w:pos="4536"/>
        <w:tab w:val="right" w:pos="9072"/>
      </w:tabs>
    </w:pPr>
  </w:style>
  <w:style w:type="character" w:customStyle="1" w:styleId="HeaderChar">
    <w:name w:val="Header Char"/>
    <w:basedOn w:val="DefaultParagraphFont"/>
    <w:link w:val="Header"/>
    <w:uiPriority w:val="99"/>
    <w:rsid w:val="00353058"/>
  </w:style>
  <w:style w:type="paragraph" w:styleId="Footer">
    <w:name w:val="footer"/>
    <w:basedOn w:val="Normal"/>
    <w:link w:val="FooterChar"/>
    <w:uiPriority w:val="99"/>
    <w:unhideWhenUsed/>
    <w:rsid w:val="00353058"/>
    <w:pPr>
      <w:tabs>
        <w:tab w:val="center" w:pos="4536"/>
        <w:tab w:val="right" w:pos="9072"/>
      </w:tabs>
    </w:pPr>
  </w:style>
  <w:style w:type="character" w:customStyle="1" w:styleId="FooterChar">
    <w:name w:val="Footer Char"/>
    <w:basedOn w:val="DefaultParagraphFont"/>
    <w:link w:val="Footer"/>
    <w:uiPriority w:val="99"/>
    <w:rsid w:val="00353058"/>
  </w:style>
  <w:style w:type="paragraph" w:customStyle="1" w:styleId="SLHEADLINE">
    <w:name w:val="*SL_HEADLINE"/>
    <w:basedOn w:val="Normal"/>
    <w:next w:val="SLBODYCOPY"/>
    <w:qFormat/>
    <w:rsid w:val="00DC177F"/>
    <w:pPr>
      <w:spacing w:after="160"/>
    </w:pPr>
    <w:rPr>
      <w:rFonts w:ascii="Arial" w:hAnsi="Arial"/>
      <w:b/>
      <w:noProof/>
      <w:sz w:val="32"/>
    </w:rPr>
  </w:style>
  <w:style w:type="paragraph" w:customStyle="1" w:styleId="SLBODYCOPY">
    <w:name w:val="*SL_BODY_COPY"/>
    <w:basedOn w:val="Normal"/>
    <w:qFormat/>
    <w:rsid w:val="00B9276D"/>
    <w:pPr>
      <w:spacing w:after="160"/>
    </w:pPr>
    <w:rPr>
      <w:rFonts w:ascii="Garamond" w:hAnsi="Garamond"/>
      <w:sz w:val="22"/>
    </w:rPr>
  </w:style>
  <w:style w:type="character" w:styleId="PageNumber">
    <w:name w:val="page number"/>
    <w:basedOn w:val="DefaultParagraphFont"/>
    <w:rsid w:val="00DC177F"/>
  </w:style>
  <w:style w:type="paragraph" w:customStyle="1" w:styleId="SLCAPTION">
    <w:name w:val="*SL_CAPTION"/>
    <w:basedOn w:val="Normal"/>
    <w:qFormat/>
    <w:rsid w:val="00F44AAB"/>
    <w:pPr>
      <w:spacing w:line="220" w:lineRule="exact"/>
    </w:pPr>
    <w:rPr>
      <w:rFonts w:ascii="Arial" w:hAnsi="Arial"/>
      <w:sz w:val="17"/>
    </w:rPr>
  </w:style>
  <w:style w:type="paragraph" w:styleId="BalloonText">
    <w:name w:val="Balloon Text"/>
    <w:basedOn w:val="Normal"/>
    <w:link w:val="BalloonTextChar"/>
    <w:rsid w:val="007C196D"/>
    <w:rPr>
      <w:rFonts w:ascii="Tahoma" w:hAnsi="Tahoma" w:cs="Tahoma"/>
      <w:sz w:val="16"/>
      <w:szCs w:val="16"/>
    </w:rPr>
  </w:style>
  <w:style w:type="character" w:customStyle="1" w:styleId="BalloonTextChar">
    <w:name w:val="Balloon Text Char"/>
    <w:basedOn w:val="DefaultParagraphFont"/>
    <w:link w:val="BalloonText"/>
    <w:rsid w:val="007C196D"/>
    <w:rPr>
      <w:rFonts w:ascii="Tahoma" w:hAnsi="Tahoma" w:cs="Tahoma"/>
      <w:sz w:val="16"/>
      <w:szCs w:val="16"/>
    </w:rPr>
  </w:style>
  <w:style w:type="paragraph" w:customStyle="1" w:styleId="Default">
    <w:name w:val="Default"/>
    <w:rsid w:val="00490083"/>
    <w:pPr>
      <w:autoSpaceDE w:val="0"/>
      <w:autoSpaceDN w:val="0"/>
      <w:adjustRightInd w:val="0"/>
    </w:pPr>
    <w:rPr>
      <w:rFonts w:ascii="Arial" w:hAnsi="Arial" w:cs="Arial"/>
      <w:color w:val="000000"/>
    </w:rPr>
  </w:style>
  <w:style w:type="paragraph" w:styleId="NormalWeb">
    <w:name w:val="Normal (Web)"/>
    <w:basedOn w:val="Normal"/>
    <w:uiPriority w:val="99"/>
    <w:unhideWhenUsed/>
    <w:rsid w:val="003625C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rsid w:val="00F6634F"/>
    <w:rPr>
      <w:color w:val="0000FF" w:themeColor="hyperlink"/>
      <w:u w:val="single"/>
    </w:rPr>
  </w:style>
  <w:style w:type="character" w:customStyle="1" w:styleId="Heading1Char">
    <w:name w:val="Heading 1 Char"/>
    <w:basedOn w:val="DefaultParagraphFont"/>
    <w:link w:val="Heading1"/>
    <w:rsid w:val="009A2BAF"/>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rsid w:val="001C7037"/>
    <w:rPr>
      <w:color w:val="800080" w:themeColor="followedHyperlink"/>
      <w:u w:val="single"/>
    </w:rPr>
  </w:style>
  <w:style w:type="table" w:styleId="TableGrid">
    <w:name w:val="Table Grid"/>
    <w:basedOn w:val="TableNormal"/>
    <w:uiPriority w:val="39"/>
    <w:rsid w:val="00AC0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9741B"/>
    <w:rPr>
      <w:sz w:val="16"/>
      <w:szCs w:val="16"/>
    </w:rPr>
  </w:style>
  <w:style w:type="paragraph" w:styleId="CommentText">
    <w:name w:val="annotation text"/>
    <w:basedOn w:val="Normal"/>
    <w:link w:val="CommentTextChar"/>
    <w:semiHidden/>
    <w:unhideWhenUsed/>
    <w:rsid w:val="00C9741B"/>
    <w:rPr>
      <w:sz w:val="20"/>
      <w:szCs w:val="20"/>
    </w:rPr>
  </w:style>
  <w:style w:type="character" w:customStyle="1" w:styleId="CommentTextChar">
    <w:name w:val="Comment Text Char"/>
    <w:basedOn w:val="DefaultParagraphFont"/>
    <w:link w:val="CommentText"/>
    <w:semiHidden/>
    <w:rsid w:val="00C9741B"/>
    <w:rPr>
      <w:sz w:val="20"/>
      <w:szCs w:val="20"/>
    </w:rPr>
  </w:style>
  <w:style w:type="paragraph" w:styleId="CommentSubject">
    <w:name w:val="annotation subject"/>
    <w:basedOn w:val="CommentText"/>
    <w:next w:val="CommentText"/>
    <w:link w:val="CommentSubjectChar"/>
    <w:semiHidden/>
    <w:unhideWhenUsed/>
    <w:rsid w:val="00C9741B"/>
    <w:rPr>
      <w:b/>
      <w:bCs/>
    </w:rPr>
  </w:style>
  <w:style w:type="character" w:customStyle="1" w:styleId="CommentSubjectChar">
    <w:name w:val="Comment Subject Char"/>
    <w:basedOn w:val="CommentTextChar"/>
    <w:link w:val="CommentSubject"/>
    <w:semiHidden/>
    <w:rsid w:val="00C974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494772">
      <w:bodyDiv w:val="1"/>
      <w:marLeft w:val="0"/>
      <w:marRight w:val="0"/>
      <w:marTop w:val="0"/>
      <w:marBottom w:val="0"/>
      <w:divBdr>
        <w:top w:val="none" w:sz="0" w:space="0" w:color="auto"/>
        <w:left w:val="none" w:sz="0" w:space="0" w:color="auto"/>
        <w:bottom w:val="none" w:sz="0" w:space="0" w:color="auto"/>
        <w:right w:val="none" w:sz="0" w:space="0" w:color="auto"/>
      </w:divBdr>
    </w:div>
    <w:div w:id="355816699">
      <w:bodyDiv w:val="1"/>
      <w:marLeft w:val="0"/>
      <w:marRight w:val="0"/>
      <w:marTop w:val="0"/>
      <w:marBottom w:val="0"/>
      <w:divBdr>
        <w:top w:val="none" w:sz="0" w:space="0" w:color="auto"/>
        <w:left w:val="none" w:sz="0" w:space="0" w:color="auto"/>
        <w:bottom w:val="none" w:sz="0" w:space="0" w:color="auto"/>
        <w:right w:val="none" w:sz="0" w:space="0" w:color="auto"/>
      </w:divBdr>
    </w:div>
    <w:div w:id="951863421">
      <w:bodyDiv w:val="1"/>
      <w:marLeft w:val="0"/>
      <w:marRight w:val="0"/>
      <w:marTop w:val="0"/>
      <w:marBottom w:val="0"/>
      <w:divBdr>
        <w:top w:val="none" w:sz="0" w:space="0" w:color="auto"/>
        <w:left w:val="none" w:sz="0" w:space="0" w:color="auto"/>
        <w:bottom w:val="none" w:sz="0" w:space="0" w:color="auto"/>
        <w:right w:val="none" w:sz="0" w:space="0" w:color="auto"/>
      </w:divBdr>
      <w:divsChild>
        <w:div w:id="471794493">
          <w:marLeft w:val="0"/>
          <w:marRight w:val="0"/>
          <w:marTop w:val="0"/>
          <w:marBottom w:val="0"/>
          <w:divBdr>
            <w:top w:val="none" w:sz="0" w:space="0" w:color="auto"/>
            <w:left w:val="none" w:sz="0" w:space="0" w:color="auto"/>
            <w:bottom w:val="none" w:sz="0" w:space="0" w:color="auto"/>
            <w:right w:val="none" w:sz="0" w:space="0" w:color="auto"/>
          </w:divBdr>
          <w:divsChild>
            <w:div w:id="460422697">
              <w:marLeft w:val="0"/>
              <w:marRight w:val="0"/>
              <w:marTop w:val="0"/>
              <w:marBottom w:val="0"/>
              <w:divBdr>
                <w:top w:val="none" w:sz="0" w:space="0" w:color="auto"/>
                <w:left w:val="none" w:sz="0" w:space="0" w:color="auto"/>
                <w:bottom w:val="none" w:sz="0" w:space="0" w:color="auto"/>
                <w:right w:val="none" w:sz="0" w:space="0" w:color="auto"/>
              </w:divBdr>
              <w:divsChild>
                <w:div w:id="1968733143">
                  <w:marLeft w:val="0"/>
                  <w:marRight w:val="0"/>
                  <w:marTop w:val="0"/>
                  <w:marBottom w:val="0"/>
                  <w:divBdr>
                    <w:top w:val="none" w:sz="0" w:space="0" w:color="auto"/>
                    <w:left w:val="none" w:sz="0" w:space="0" w:color="auto"/>
                    <w:bottom w:val="none" w:sz="0" w:space="0" w:color="auto"/>
                    <w:right w:val="none" w:sz="0" w:space="0" w:color="auto"/>
                  </w:divBdr>
                  <w:divsChild>
                    <w:div w:id="1751923502">
                      <w:marLeft w:val="0"/>
                      <w:marRight w:val="0"/>
                      <w:marTop w:val="0"/>
                      <w:marBottom w:val="360"/>
                      <w:divBdr>
                        <w:top w:val="none" w:sz="0" w:space="0" w:color="auto"/>
                        <w:left w:val="none" w:sz="0" w:space="0" w:color="auto"/>
                        <w:bottom w:val="dotted" w:sz="6" w:space="18" w:color="CCCCCC"/>
                        <w:right w:val="none" w:sz="0" w:space="0" w:color="auto"/>
                      </w:divBdr>
                      <w:divsChild>
                        <w:div w:id="696464577">
                          <w:marLeft w:val="0"/>
                          <w:marRight w:val="0"/>
                          <w:marTop w:val="0"/>
                          <w:marBottom w:val="0"/>
                          <w:divBdr>
                            <w:top w:val="none" w:sz="0" w:space="0" w:color="auto"/>
                            <w:left w:val="none" w:sz="0" w:space="0" w:color="auto"/>
                            <w:bottom w:val="none" w:sz="0" w:space="0" w:color="auto"/>
                            <w:right w:val="none" w:sz="0" w:space="0" w:color="auto"/>
                          </w:divBdr>
                          <w:divsChild>
                            <w:div w:id="1198279616">
                              <w:marLeft w:val="0"/>
                              <w:marRight w:val="0"/>
                              <w:marTop w:val="0"/>
                              <w:marBottom w:val="0"/>
                              <w:divBdr>
                                <w:top w:val="none" w:sz="0" w:space="0" w:color="auto"/>
                                <w:left w:val="none" w:sz="0" w:space="0" w:color="auto"/>
                                <w:bottom w:val="none" w:sz="0" w:space="0" w:color="auto"/>
                                <w:right w:val="none" w:sz="0" w:space="0" w:color="auto"/>
                              </w:divBdr>
                              <w:divsChild>
                                <w:div w:id="6397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esper.waltersson@stenalin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4E7D9-AAD2-4A2D-8E66-E78CDF6A1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895</Words>
  <Characters>5465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Tidningskompaniet AB</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Volymlicens</dc:creator>
  <cp:lastModifiedBy>Tina Bering</cp:lastModifiedBy>
  <cp:revision>2</cp:revision>
  <cp:lastPrinted>2015-11-25T14:57:00Z</cp:lastPrinted>
  <dcterms:created xsi:type="dcterms:W3CDTF">2015-12-10T08:35:00Z</dcterms:created>
  <dcterms:modified xsi:type="dcterms:W3CDTF">2015-12-10T08:35:00Z</dcterms:modified>
</cp:coreProperties>
</file>