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21532" w14:textId="60275FF8" w:rsidR="00BA35DA" w:rsidRPr="00C91314" w:rsidRDefault="00BA35DA" w:rsidP="00BA35DA">
      <w:pPr>
        <w:jc w:val="both"/>
        <w:rPr>
          <w:rFonts w:ascii="Garamond" w:hAnsi="Garamond"/>
          <w:b/>
          <w:sz w:val="32"/>
          <w:szCs w:val="32"/>
        </w:rPr>
      </w:pPr>
      <w:r w:rsidRPr="00C91314">
        <w:rPr>
          <w:rFonts w:ascii="Garamond" w:hAnsi="Garamond"/>
          <w:b/>
          <w:sz w:val="32"/>
          <w:szCs w:val="32"/>
        </w:rPr>
        <w:t>Pressmeddeland</w:t>
      </w:r>
      <w:r w:rsidR="00465E9E" w:rsidRPr="00C91314">
        <w:rPr>
          <w:rFonts w:ascii="Garamond" w:hAnsi="Garamond"/>
          <w:b/>
          <w:sz w:val="32"/>
          <w:szCs w:val="32"/>
        </w:rPr>
        <w:t>e</w:t>
      </w:r>
      <w:r w:rsidRPr="00C91314">
        <w:rPr>
          <w:rFonts w:ascii="Garamond" w:hAnsi="Garamond"/>
          <w:b/>
          <w:sz w:val="32"/>
          <w:szCs w:val="32"/>
        </w:rPr>
        <w:tab/>
      </w:r>
    </w:p>
    <w:p w14:paraId="4DEC196F" w14:textId="72CA3DF3" w:rsidR="00B30819" w:rsidRPr="00B30819" w:rsidRDefault="00BA35DA" w:rsidP="00B30819">
      <w:pPr>
        <w:pStyle w:val="Rubrik1"/>
        <w:jc w:val="both"/>
        <w:rPr>
          <w:rFonts w:ascii="Garamond" w:hAnsi="Garamond"/>
          <w:sz w:val="24"/>
          <w:szCs w:val="24"/>
        </w:rPr>
      </w:pPr>
      <w:r w:rsidRPr="00C91314">
        <w:rPr>
          <w:rFonts w:ascii="Garamond" w:hAnsi="Garamond"/>
          <w:sz w:val="24"/>
          <w:szCs w:val="24"/>
        </w:rPr>
        <w:t xml:space="preserve">Stockholm </w:t>
      </w:r>
      <w:r w:rsidR="00731AE3">
        <w:rPr>
          <w:rFonts w:ascii="Garamond" w:hAnsi="Garamond"/>
          <w:sz w:val="24"/>
          <w:szCs w:val="24"/>
        </w:rPr>
        <w:t>2</w:t>
      </w:r>
      <w:r w:rsidR="004F43AD">
        <w:rPr>
          <w:rFonts w:ascii="Garamond" w:hAnsi="Garamond"/>
          <w:sz w:val="24"/>
          <w:szCs w:val="24"/>
        </w:rPr>
        <w:t>6</w:t>
      </w:r>
      <w:r w:rsidR="0003314E" w:rsidRPr="00C91314">
        <w:rPr>
          <w:rFonts w:ascii="Garamond" w:hAnsi="Garamond"/>
          <w:sz w:val="24"/>
          <w:szCs w:val="24"/>
        </w:rPr>
        <w:t xml:space="preserve"> september</w:t>
      </w:r>
      <w:r w:rsidR="00465E9E" w:rsidRPr="00C91314">
        <w:rPr>
          <w:rFonts w:ascii="Garamond" w:hAnsi="Garamond"/>
          <w:sz w:val="24"/>
          <w:szCs w:val="24"/>
        </w:rPr>
        <w:t xml:space="preserve"> 20</w:t>
      </w:r>
      <w:r w:rsidR="0003314E" w:rsidRPr="00C91314">
        <w:rPr>
          <w:rFonts w:ascii="Garamond" w:hAnsi="Garamond"/>
          <w:sz w:val="24"/>
          <w:szCs w:val="24"/>
        </w:rPr>
        <w:t>19</w:t>
      </w:r>
    </w:p>
    <w:p w14:paraId="3E5DB3A0" w14:textId="52CB41D6" w:rsidR="00731AE3" w:rsidRDefault="00731AE3" w:rsidP="00AB6D71">
      <w:pPr>
        <w:jc w:val="both"/>
        <w:rPr>
          <w:rFonts w:ascii="Garamond" w:hAnsi="Garamond"/>
          <w:b/>
          <w:bCs/>
          <w:sz w:val="36"/>
          <w:szCs w:val="26"/>
        </w:rPr>
      </w:pPr>
      <w:r>
        <w:rPr>
          <w:rFonts w:ascii="Garamond" w:hAnsi="Garamond"/>
          <w:b/>
          <w:bCs/>
          <w:sz w:val="36"/>
          <w:szCs w:val="26"/>
        </w:rPr>
        <w:t xml:space="preserve">Gate46 startar </w:t>
      </w:r>
      <w:r w:rsidR="00EF158A">
        <w:rPr>
          <w:rFonts w:ascii="Garamond" w:hAnsi="Garamond"/>
          <w:b/>
          <w:bCs/>
          <w:sz w:val="36"/>
          <w:szCs w:val="26"/>
        </w:rPr>
        <w:t>nytt</w:t>
      </w:r>
      <w:r>
        <w:rPr>
          <w:rFonts w:ascii="Garamond" w:hAnsi="Garamond"/>
          <w:b/>
          <w:bCs/>
          <w:sz w:val="36"/>
          <w:szCs w:val="26"/>
        </w:rPr>
        <w:t xml:space="preserve"> affärsområde Workplace Management som omfattar ko</w:t>
      </w:r>
      <w:bookmarkStart w:id="0" w:name="_GoBack"/>
      <w:bookmarkEnd w:id="0"/>
      <w:r>
        <w:rPr>
          <w:rFonts w:ascii="Garamond" w:hAnsi="Garamond"/>
          <w:b/>
          <w:bCs/>
          <w:sz w:val="36"/>
          <w:szCs w:val="26"/>
        </w:rPr>
        <w:t>ntor, lager och logistik</w:t>
      </w:r>
    </w:p>
    <w:p w14:paraId="6DE9C044" w14:textId="77777777" w:rsidR="00B30819" w:rsidRPr="00C91314" w:rsidRDefault="00B30819" w:rsidP="00AB6D71">
      <w:pPr>
        <w:jc w:val="both"/>
        <w:rPr>
          <w:rFonts w:ascii="Garamond" w:hAnsi="Garamond"/>
          <w:b/>
          <w:i/>
        </w:rPr>
      </w:pPr>
    </w:p>
    <w:p w14:paraId="764A0251" w14:textId="77777777" w:rsidR="00731AE3" w:rsidRDefault="00731AE3" w:rsidP="0009283C">
      <w:pPr>
        <w:jc w:val="both"/>
        <w:rPr>
          <w:rFonts w:ascii="Garamond" w:hAnsi="Garamond"/>
          <w:b/>
          <w:i/>
        </w:rPr>
      </w:pPr>
    </w:p>
    <w:p w14:paraId="25A257BB" w14:textId="6A3052B2" w:rsidR="00731AE3" w:rsidRDefault="00BF02BE" w:rsidP="0009283C">
      <w:pPr>
        <w:jc w:val="both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Gate46 startar det nya affärsområdet Workplace Management och </w:t>
      </w:r>
      <w:r w:rsidR="00731AE3">
        <w:rPr>
          <w:rFonts w:ascii="Garamond" w:hAnsi="Garamond"/>
          <w:b/>
          <w:i/>
        </w:rPr>
        <w:t xml:space="preserve">breddar sitt tjänsteutbud till att även omfatta kontor, lager och logistik. Teamet kommer att ledas av Caroline Widing som </w:t>
      </w:r>
      <w:r w:rsidR="00D27A65">
        <w:rPr>
          <w:rFonts w:ascii="Garamond" w:hAnsi="Garamond"/>
          <w:b/>
          <w:i/>
        </w:rPr>
        <w:t>har lång erfarenhet av att hjälpa företag me</w:t>
      </w:r>
      <w:r w:rsidR="00E734BB">
        <w:rPr>
          <w:rFonts w:ascii="Garamond" w:hAnsi="Garamond"/>
          <w:b/>
          <w:i/>
        </w:rPr>
        <w:t xml:space="preserve">d </w:t>
      </w:r>
      <w:r w:rsidR="00D27A65">
        <w:rPr>
          <w:rFonts w:ascii="Garamond" w:hAnsi="Garamond"/>
          <w:b/>
          <w:i/>
        </w:rPr>
        <w:t>arbetsplatsstrategier s</w:t>
      </w:r>
      <w:r w:rsidR="00E734BB">
        <w:rPr>
          <w:rFonts w:ascii="Garamond" w:hAnsi="Garamond"/>
          <w:b/>
          <w:i/>
        </w:rPr>
        <w:t>åväl som</w:t>
      </w:r>
      <w:r w:rsidR="00D27A65">
        <w:rPr>
          <w:rFonts w:ascii="Garamond" w:hAnsi="Garamond"/>
          <w:b/>
          <w:i/>
        </w:rPr>
        <w:t xml:space="preserve"> fastighetsägare att utveckla relevanta kontorskoncept för framtidens sätt att arbeta. </w:t>
      </w:r>
    </w:p>
    <w:p w14:paraId="3DEBC9B2" w14:textId="77777777" w:rsidR="003F493B" w:rsidRPr="00465E9E" w:rsidRDefault="003F493B" w:rsidP="003F493B">
      <w:pPr>
        <w:jc w:val="both"/>
        <w:rPr>
          <w:rFonts w:ascii="Garamond" w:hAnsi="Garamond"/>
        </w:rPr>
      </w:pPr>
    </w:p>
    <w:p w14:paraId="7825B966" w14:textId="72109995" w:rsidR="00B6553A" w:rsidRDefault="004F45BF" w:rsidP="00107885">
      <w:pPr>
        <w:jc w:val="both"/>
        <w:rPr>
          <w:rFonts w:ascii="Garamond" w:hAnsi="Garamond"/>
        </w:rPr>
      </w:pPr>
      <w:r>
        <w:rPr>
          <w:rFonts w:ascii="Garamond" w:hAnsi="Garamond"/>
        </w:rPr>
        <w:t>I över ett decennium har Gate46 hjälp</w:t>
      </w:r>
      <w:r w:rsidR="00EF158A">
        <w:rPr>
          <w:rFonts w:ascii="Garamond" w:hAnsi="Garamond"/>
        </w:rPr>
        <w:t>t</w:t>
      </w:r>
      <w:r>
        <w:rPr>
          <w:rFonts w:ascii="Garamond" w:hAnsi="Garamond"/>
        </w:rPr>
        <w:t xml:space="preserve"> sina kunder att hitta och skapa attraktiva butikslokaler. Nu när fokus ligger på att attrahera medarbetare som ska utveckla fra</w:t>
      </w:r>
      <w:r w:rsidR="00EF158A">
        <w:rPr>
          <w:rFonts w:ascii="Garamond" w:hAnsi="Garamond"/>
        </w:rPr>
        <w:t>m</w:t>
      </w:r>
      <w:r>
        <w:rPr>
          <w:rFonts w:ascii="Garamond" w:hAnsi="Garamond"/>
        </w:rPr>
        <w:t>tidens retail, så krävs det att kontoren är lika attraktiva för medarbetarna, som butikerna är för sina kunder.</w:t>
      </w:r>
    </w:p>
    <w:p w14:paraId="10F9551C" w14:textId="77777777" w:rsidR="000A164A" w:rsidRDefault="000A164A" w:rsidP="00107885">
      <w:pPr>
        <w:jc w:val="both"/>
        <w:rPr>
          <w:rFonts w:ascii="Garamond" w:hAnsi="Garamond"/>
        </w:rPr>
      </w:pPr>
    </w:p>
    <w:p w14:paraId="19A59459" w14:textId="0671A3D6" w:rsidR="0041092B" w:rsidRDefault="00107885" w:rsidP="00107885">
      <w:pPr>
        <w:jc w:val="both"/>
        <w:rPr>
          <w:rFonts w:ascii="Garamond" w:hAnsi="Garamond"/>
        </w:rPr>
      </w:pPr>
      <w:r w:rsidRPr="00107885">
        <w:rPr>
          <w:rFonts w:ascii="Garamond" w:hAnsi="Garamond"/>
        </w:rPr>
        <w:t>-</w:t>
      </w:r>
      <w:r>
        <w:rPr>
          <w:rFonts w:ascii="Garamond" w:hAnsi="Garamond"/>
        </w:rPr>
        <w:t xml:space="preserve"> </w:t>
      </w:r>
      <w:r w:rsidR="00EF158A">
        <w:rPr>
          <w:rFonts w:ascii="Garamond" w:hAnsi="Garamond"/>
        </w:rPr>
        <w:t>V</w:t>
      </w:r>
      <w:r w:rsidR="00731AE3">
        <w:rPr>
          <w:rFonts w:ascii="Garamond" w:hAnsi="Garamond"/>
        </w:rPr>
        <w:t xml:space="preserve">i </w:t>
      </w:r>
      <w:r w:rsidR="00EF158A">
        <w:rPr>
          <w:rFonts w:ascii="Garamond" w:hAnsi="Garamond"/>
        </w:rPr>
        <w:t xml:space="preserve">ser </w:t>
      </w:r>
      <w:r w:rsidR="00731AE3">
        <w:rPr>
          <w:rFonts w:ascii="Garamond" w:hAnsi="Garamond"/>
        </w:rPr>
        <w:t xml:space="preserve">fram emot </w:t>
      </w:r>
      <w:r w:rsidR="00EF158A">
        <w:rPr>
          <w:rFonts w:ascii="Garamond" w:hAnsi="Garamond"/>
        </w:rPr>
        <w:t>att kunna stötta</w:t>
      </w:r>
      <w:r w:rsidR="00731AE3">
        <w:rPr>
          <w:rFonts w:ascii="Garamond" w:hAnsi="Garamond"/>
        </w:rPr>
        <w:t xml:space="preserve"> </w:t>
      </w:r>
      <w:r w:rsidR="00EF158A">
        <w:rPr>
          <w:rFonts w:ascii="Garamond" w:hAnsi="Garamond"/>
        </w:rPr>
        <w:t xml:space="preserve">våra </w:t>
      </w:r>
      <w:r w:rsidR="00950A6A">
        <w:rPr>
          <w:rFonts w:ascii="Garamond" w:hAnsi="Garamond"/>
        </w:rPr>
        <w:t xml:space="preserve">befintliga </w:t>
      </w:r>
      <w:r w:rsidR="00F31351">
        <w:rPr>
          <w:rFonts w:ascii="Garamond" w:hAnsi="Garamond"/>
        </w:rPr>
        <w:t xml:space="preserve">och nya </w:t>
      </w:r>
      <w:r w:rsidR="00EF158A">
        <w:rPr>
          <w:rFonts w:ascii="Garamond" w:hAnsi="Garamond"/>
        </w:rPr>
        <w:t>kunde</w:t>
      </w:r>
      <w:r w:rsidR="00950A6A">
        <w:rPr>
          <w:rFonts w:ascii="Garamond" w:hAnsi="Garamond"/>
        </w:rPr>
        <w:t>r</w:t>
      </w:r>
      <w:r w:rsidR="00F31351">
        <w:rPr>
          <w:rFonts w:ascii="Garamond" w:hAnsi="Garamond"/>
        </w:rPr>
        <w:t xml:space="preserve"> i frågor som rör </w:t>
      </w:r>
      <w:r w:rsidR="00EF158A">
        <w:rPr>
          <w:rFonts w:ascii="Garamond" w:hAnsi="Garamond"/>
        </w:rPr>
        <w:t xml:space="preserve">alla typer av </w:t>
      </w:r>
      <w:r w:rsidR="00731AE3">
        <w:rPr>
          <w:rFonts w:ascii="Garamond" w:hAnsi="Garamond"/>
        </w:rPr>
        <w:t>lokaler och</w:t>
      </w:r>
      <w:r w:rsidR="003C7293">
        <w:rPr>
          <w:rFonts w:ascii="Garamond" w:hAnsi="Garamond"/>
        </w:rPr>
        <w:t xml:space="preserve"> </w:t>
      </w:r>
      <w:r w:rsidR="00EF158A">
        <w:rPr>
          <w:rFonts w:ascii="Garamond" w:hAnsi="Garamond"/>
        </w:rPr>
        <w:t xml:space="preserve">arbetssätt och på så sätt säkra kvalitet och optimera lönsamhet genom hela lokalkedjan </w:t>
      </w:r>
      <w:r w:rsidR="00731AE3">
        <w:rPr>
          <w:rFonts w:ascii="Garamond" w:hAnsi="Garamond"/>
        </w:rPr>
        <w:t>säger Caroline Widing, Gate46.</w:t>
      </w:r>
    </w:p>
    <w:p w14:paraId="457972C8" w14:textId="5F354988" w:rsidR="004F45BF" w:rsidRDefault="004F45BF" w:rsidP="00107885">
      <w:pPr>
        <w:jc w:val="both"/>
        <w:rPr>
          <w:rFonts w:ascii="Garamond" w:hAnsi="Garamond"/>
        </w:rPr>
      </w:pPr>
    </w:p>
    <w:p w14:paraId="1A52CF4F" w14:textId="3BC6B58D" w:rsidR="004F45BF" w:rsidRDefault="004F45BF" w:rsidP="0010788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Gate46 </w:t>
      </w:r>
      <w:r w:rsidR="00126BCD">
        <w:rPr>
          <w:rFonts w:ascii="Garamond" w:hAnsi="Garamond"/>
        </w:rPr>
        <w:t xml:space="preserve">har en lång tradition </w:t>
      </w:r>
      <w:r w:rsidR="006A5BA2">
        <w:rPr>
          <w:rFonts w:ascii="Garamond" w:hAnsi="Garamond"/>
        </w:rPr>
        <w:t xml:space="preserve">av </w:t>
      </w:r>
      <w:r w:rsidR="00126BCD">
        <w:rPr>
          <w:rFonts w:ascii="Garamond" w:hAnsi="Garamond"/>
        </w:rPr>
        <w:t xml:space="preserve">att </w:t>
      </w:r>
      <w:r w:rsidR="003C7293">
        <w:rPr>
          <w:rFonts w:ascii="Garamond" w:hAnsi="Garamond"/>
        </w:rPr>
        <w:t xml:space="preserve">jobba </w:t>
      </w:r>
      <w:r>
        <w:rPr>
          <w:rFonts w:ascii="Garamond" w:hAnsi="Garamond"/>
        </w:rPr>
        <w:t>nära alla involverade</w:t>
      </w:r>
      <w:r w:rsidR="003C7293">
        <w:rPr>
          <w:rFonts w:ascii="Garamond" w:hAnsi="Garamond"/>
        </w:rPr>
        <w:t xml:space="preserve"> parter</w:t>
      </w:r>
      <w:r w:rsidR="00126BCD">
        <w:rPr>
          <w:rFonts w:ascii="Garamond" w:hAnsi="Garamond"/>
        </w:rPr>
        <w:t xml:space="preserve"> i en affär</w:t>
      </w:r>
      <w:r>
        <w:rPr>
          <w:rFonts w:ascii="Garamond" w:hAnsi="Garamond"/>
        </w:rPr>
        <w:t xml:space="preserve"> för att ta sig an utmaningar s</w:t>
      </w:r>
      <w:r w:rsidR="00126BCD">
        <w:rPr>
          <w:rFonts w:ascii="Garamond" w:hAnsi="Garamond"/>
        </w:rPr>
        <w:t>ås</w:t>
      </w:r>
      <w:r>
        <w:rPr>
          <w:rFonts w:ascii="Garamond" w:hAnsi="Garamond"/>
        </w:rPr>
        <w:t xml:space="preserve">om </w:t>
      </w:r>
      <w:r w:rsidR="00E734BB">
        <w:rPr>
          <w:rFonts w:ascii="Garamond" w:hAnsi="Garamond"/>
        </w:rPr>
        <w:t>ett begränsat utbud av lokaler</w:t>
      </w:r>
      <w:r w:rsidR="006A5BA2">
        <w:rPr>
          <w:rFonts w:ascii="Garamond" w:hAnsi="Garamond"/>
        </w:rPr>
        <w:t xml:space="preserve">, ekonomin </w:t>
      </w:r>
      <w:r w:rsidR="00126BCD">
        <w:rPr>
          <w:rFonts w:ascii="Garamond" w:hAnsi="Garamond"/>
        </w:rPr>
        <w:t>kring</w:t>
      </w:r>
      <w:r>
        <w:rPr>
          <w:rFonts w:ascii="Garamond" w:hAnsi="Garamond"/>
        </w:rPr>
        <w:t xml:space="preserve"> </w:t>
      </w:r>
      <w:r w:rsidR="006A5BA2">
        <w:rPr>
          <w:rFonts w:ascii="Garamond" w:hAnsi="Garamond"/>
        </w:rPr>
        <w:t xml:space="preserve">den </w:t>
      </w:r>
      <w:r w:rsidR="00950A6A">
        <w:rPr>
          <w:rFonts w:ascii="Garamond" w:hAnsi="Garamond"/>
        </w:rPr>
        <w:t>enskilda</w:t>
      </w:r>
      <w:r w:rsidR="006A5BA2">
        <w:rPr>
          <w:rFonts w:ascii="Garamond" w:hAnsi="Garamond"/>
        </w:rPr>
        <w:t xml:space="preserve"> </w:t>
      </w:r>
      <w:r w:rsidR="00D91003">
        <w:rPr>
          <w:rFonts w:ascii="Garamond" w:hAnsi="Garamond"/>
        </w:rPr>
        <w:t>butiken samt</w:t>
      </w:r>
      <w:r w:rsidR="006A5BA2">
        <w:rPr>
          <w:rFonts w:ascii="Garamond" w:hAnsi="Garamond"/>
        </w:rPr>
        <w:t xml:space="preserve"> marknadens generella utveckling</w:t>
      </w:r>
      <w:r>
        <w:rPr>
          <w:rFonts w:ascii="Garamond" w:hAnsi="Garamond"/>
        </w:rPr>
        <w:t>.</w:t>
      </w:r>
      <w:r w:rsidR="006A5BA2">
        <w:rPr>
          <w:rFonts w:ascii="Garamond" w:hAnsi="Garamond"/>
        </w:rPr>
        <w:t xml:space="preserve"> </w:t>
      </w:r>
    </w:p>
    <w:p w14:paraId="59FEDF5E" w14:textId="21CC0054" w:rsidR="00731AE3" w:rsidRDefault="00731AE3" w:rsidP="00107885">
      <w:pPr>
        <w:jc w:val="both"/>
        <w:rPr>
          <w:rFonts w:ascii="Garamond" w:hAnsi="Garamond"/>
        </w:rPr>
      </w:pPr>
    </w:p>
    <w:p w14:paraId="2C372617" w14:textId="512FB099" w:rsidR="00732021" w:rsidRDefault="00731AE3" w:rsidP="00732021">
      <w:pPr>
        <w:jc w:val="both"/>
        <w:rPr>
          <w:rFonts w:ascii="Garamond" w:hAnsi="Garamond"/>
        </w:rPr>
      </w:pPr>
      <w:r w:rsidRPr="00731AE3">
        <w:rPr>
          <w:rFonts w:ascii="Garamond" w:hAnsi="Garamond"/>
        </w:rPr>
        <w:t>-</w:t>
      </w:r>
      <w:r>
        <w:rPr>
          <w:rFonts w:ascii="Garamond" w:hAnsi="Garamond"/>
        </w:rPr>
        <w:t xml:space="preserve"> Utöver senior kompetens och lång erfarenhet</w:t>
      </w:r>
      <w:r w:rsidR="00732021">
        <w:rPr>
          <w:rFonts w:ascii="Garamond" w:hAnsi="Garamond"/>
        </w:rPr>
        <w:t xml:space="preserve"> som säkerställ</w:t>
      </w:r>
      <w:r w:rsidR="00126BCD">
        <w:rPr>
          <w:rFonts w:ascii="Garamond" w:hAnsi="Garamond"/>
        </w:rPr>
        <w:t>er</w:t>
      </w:r>
      <w:r w:rsidR="00732021">
        <w:rPr>
          <w:rFonts w:ascii="Garamond" w:hAnsi="Garamond"/>
        </w:rPr>
        <w:t xml:space="preserve"> rätt lokal till rätt villkor i rätt tid</w:t>
      </w:r>
      <w:r>
        <w:rPr>
          <w:rFonts w:ascii="Garamond" w:hAnsi="Garamond"/>
        </w:rPr>
        <w:t xml:space="preserve">, så fortsätter vi att jobba nära samtliga parter som är inblandade i en affär. </w:t>
      </w:r>
      <w:r w:rsidR="00732021">
        <w:rPr>
          <w:rFonts w:ascii="Garamond" w:hAnsi="Garamond"/>
        </w:rPr>
        <w:t>Kontorsmarknaden liknar mer och mer den som retailaktörerna agera</w:t>
      </w:r>
      <w:r w:rsidR="00126BCD">
        <w:rPr>
          <w:rFonts w:ascii="Garamond" w:hAnsi="Garamond"/>
        </w:rPr>
        <w:t>t</w:t>
      </w:r>
      <w:r w:rsidR="00732021">
        <w:rPr>
          <w:rFonts w:ascii="Garamond" w:hAnsi="Garamond"/>
        </w:rPr>
        <w:t xml:space="preserve"> på sen länge</w:t>
      </w:r>
      <w:r w:rsidR="00126BCD">
        <w:rPr>
          <w:rFonts w:ascii="Garamond" w:hAnsi="Garamond"/>
        </w:rPr>
        <w:t>,</w:t>
      </w:r>
      <w:r w:rsidR="00732021">
        <w:rPr>
          <w:rFonts w:ascii="Garamond" w:hAnsi="Garamond"/>
        </w:rPr>
        <w:t xml:space="preserve"> dvs</w:t>
      </w:r>
      <w:r w:rsidR="00D91003">
        <w:rPr>
          <w:rFonts w:ascii="Garamond" w:hAnsi="Garamond"/>
        </w:rPr>
        <w:t>.</w:t>
      </w:r>
      <w:r w:rsidR="00732021">
        <w:rPr>
          <w:rFonts w:ascii="Garamond" w:hAnsi="Garamond"/>
        </w:rPr>
        <w:t xml:space="preserve"> </w:t>
      </w:r>
      <w:r w:rsidR="00126BCD">
        <w:rPr>
          <w:rFonts w:ascii="Garamond" w:hAnsi="Garamond"/>
        </w:rPr>
        <w:t>där tillgången bygger på</w:t>
      </w:r>
      <w:r w:rsidR="00732021">
        <w:rPr>
          <w:rFonts w:ascii="Garamond" w:hAnsi="Garamond"/>
        </w:rPr>
        <w:t xml:space="preserve"> relationer</w:t>
      </w:r>
      <w:r w:rsidR="00126BCD">
        <w:rPr>
          <w:rFonts w:ascii="Garamond" w:hAnsi="Garamond"/>
        </w:rPr>
        <w:t>,</w:t>
      </w:r>
      <w:r w:rsidR="00732021">
        <w:rPr>
          <w:rFonts w:ascii="Garamond" w:hAnsi="Garamond"/>
        </w:rPr>
        <w:t xml:space="preserve"> fortsätter Caroline Widing, Gate46.</w:t>
      </w:r>
    </w:p>
    <w:p w14:paraId="02DF7A8B" w14:textId="526CC8E3" w:rsidR="00F31351" w:rsidRDefault="00F31351" w:rsidP="00732021">
      <w:pPr>
        <w:jc w:val="both"/>
        <w:rPr>
          <w:rFonts w:ascii="Garamond" w:hAnsi="Garamond"/>
        </w:rPr>
      </w:pPr>
    </w:p>
    <w:p w14:paraId="3263949E" w14:textId="644E0F87" w:rsidR="00F31351" w:rsidRDefault="00F31351" w:rsidP="0073202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Det nya affärsområdet gör att Gate46 även kan ta sig an uppdrag för företag utanför retailbranschen som behöver stöd i lokalfrågor och utveckling av arbetssätt. </w:t>
      </w:r>
    </w:p>
    <w:p w14:paraId="022E6BAC" w14:textId="13D45B16" w:rsidR="00732021" w:rsidRDefault="00732021" w:rsidP="00731AE3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37E5B50C" w14:textId="77777777" w:rsidR="00C52218" w:rsidRPr="00632075" w:rsidRDefault="00C52218" w:rsidP="00FF754E">
      <w:pPr>
        <w:pStyle w:val="Normalwebb"/>
        <w:jc w:val="both"/>
        <w:rPr>
          <w:rStyle w:val="Betoning"/>
          <w:rFonts w:ascii="Garamond" w:hAnsi="Garamond"/>
          <w:sz w:val="22"/>
          <w:szCs w:val="22"/>
        </w:rPr>
      </w:pPr>
      <w:r w:rsidRPr="0020354F">
        <w:rPr>
          <w:rStyle w:val="Betoning"/>
          <w:rFonts w:ascii="Garamond" w:hAnsi="Garamond"/>
          <w:sz w:val="22"/>
          <w:szCs w:val="22"/>
        </w:rPr>
        <w:t xml:space="preserve">Med passion för retail och hela den lokalhyresrelaterade värdekedjan skapar Gate46 ökad lönsamhet och starkare varumärken. Genom flera års erfarenhet har vi utvecklat </w:t>
      </w:r>
      <w:r w:rsidR="000705EB" w:rsidRPr="0020354F">
        <w:rPr>
          <w:rStyle w:val="Betoning"/>
          <w:rFonts w:ascii="Garamond" w:hAnsi="Garamond"/>
          <w:sz w:val="22"/>
          <w:szCs w:val="22"/>
        </w:rPr>
        <w:t>ett st</w:t>
      </w:r>
      <w:r w:rsidR="00104BEE" w:rsidRPr="0020354F">
        <w:rPr>
          <w:rStyle w:val="Betoning"/>
          <w:rFonts w:ascii="Garamond" w:hAnsi="Garamond"/>
          <w:sz w:val="22"/>
          <w:szCs w:val="22"/>
        </w:rPr>
        <w:t>arkt</w:t>
      </w:r>
      <w:r w:rsidR="000705EB" w:rsidRPr="0020354F">
        <w:rPr>
          <w:rStyle w:val="Betoning"/>
          <w:rFonts w:ascii="Garamond" w:hAnsi="Garamond"/>
          <w:sz w:val="22"/>
          <w:szCs w:val="22"/>
        </w:rPr>
        <w:t xml:space="preserve"> kontaktnä</w:t>
      </w:r>
      <w:r w:rsidR="00044516" w:rsidRPr="0020354F">
        <w:rPr>
          <w:rStyle w:val="Betoning"/>
          <w:rFonts w:ascii="Garamond" w:hAnsi="Garamond"/>
          <w:sz w:val="22"/>
          <w:szCs w:val="22"/>
        </w:rPr>
        <w:t>t</w:t>
      </w:r>
      <w:r w:rsidR="000705EB" w:rsidRPr="0020354F">
        <w:rPr>
          <w:rStyle w:val="Betoning"/>
          <w:rFonts w:ascii="Garamond" w:hAnsi="Garamond"/>
          <w:sz w:val="22"/>
          <w:szCs w:val="22"/>
        </w:rPr>
        <w:t xml:space="preserve">, </w:t>
      </w:r>
      <w:r w:rsidRPr="0020354F">
        <w:rPr>
          <w:rStyle w:val="Betoning"/>
          <w:rFonts w:ascii="Garamond" w:hAnsi="Garamond"/>
          <w:sz w:val="22"/>
          <w:szCs w:val="22"/>
        </w:rPr>
        <w:t xml:space="preserve">processer och beprövade metoder som vi </w:t>
      </w:r>
      <w:r w:rsidRPr="00632075">
        <w:rPr>
          <w:rStyle w:val="Betoning"/>
          <w:rFonts w:ascii="Garamond" w:hAnsi="Garamond"/>
          <w:sz w:val="22"/>
          <w:szCs w:val="22"/>
        </w:rPr>
        <w:t xml:space="preserve">applicerar vid samtliga tjänsteprocesser, från analys till etablering, avveckling, kontraktsförvaltning och förhandling. </w:t>
      </w:r>
    </w:p>
    <w:p w14:paraId="025F6DF2" w14:textId="77777777" w:rsidR="00DF62DF" w:rsidRPr="00632075" w:rsidRDefault="00CC0585" w:rsidP="00FF754E">
      <w:pPr>
        <w:jc w:val="both"/>
        <w:rPr>
          <w:rFonts w:ascii="Garamond" w:hAnsi="Garamond"/>
          <w:i/>
          <w:iCs/>
          <w:sz w:val="22"/>
          <w:szCs w:val="22"/>
        </w:rPr>
      </w:pPr>
      <w:r w:rsidRPr="00632075">
        <w:rPr>
          <w:rStyle w:val="Betoning"/>
          <w:rFonts w:ascii="Garamond" w:hAnsi="Garamond"/>
          <w:sz w:val="22"/>
          <w:szCs w:val="22"/>
        </w:rPr>
        <w:t>Vi är din självklara partner när du vill</w:t>
      </w:r>
      <w:r w:rsidR="00C52218" w:rsidRPr="00632075">
        <w:rPr>
          <w:rStyle w:val="Betoning"/>
          <w:rFonts w:ascii="Garamond" w:hAnsi="Garamond"/>
          <w:sz w:val="22"/>
          <w:szCs w:val="22"/>
        </w:rPr>
        <w:t xml:space="preserve"> nå framgång </w:t>
      </w:r>
      <w:r w:rsidR="0053760A" w:rsidRPr="00632075">
        <w:rPr>
          <w:rStyle w:val="Betoning"/>
          <w:rFonts w:ascii="Garamond" w:hAnsi="Garamond"/>
          <w:sz w:val="22"/>
          <w:szCs w:val="22"/>
        </w:rPr>
        <w:t>i lokalfrågor och skapa mer lönsamma affärer.</w:t>
      </w:r>
      <w:r w:rsidR="00D975DD" w:rsidRPr="00632075">
        <w:rPr>
          <w:rStyle w:val="Betoning"/>
          <w:rFonts w:ascii="Garamond" w:hAnsi="Garamond"/>
          <w:sz w:val="22"/>
          <w:szCs w:val="22"/>
        </w:rPr>
        <w:t xml:space="preserve"> </w:t>
      </w:r>
      <w:r w:rsidRPr="00632075">
        <w:rPr>
          <w:rStyle w:val="Betoning"/>
          <w:rFonts w:ascii="Garamond" w:hAnsi="Garamond"/>
          <w:sz w:val="22"/>
          <w:szCs w:val="22"/>
        </w:rPr>
        <w:t xml:space="preserve">Våra kunder är stora internationella </w:t>
      </w:r>
      <w:r w:rsidR="0053760A" w:rsidRPr="00632075">
        <w:rPr>
          <w:rStyle w:val="Betoning"/>
          <w:rFonts w:ascii="Garamond" w:hAnsi="Garamond"/>
          <w:sz w:val="22"/>
          <w:szCs w:val="22"/>
        </w:rPr>
        <w:t>företag</w:t>
      </w:r>
      <w:r w:rsidRPr="00632075">
        <w:rPr>
          <w:rStyle w:val="Betoning"/>
          <w:rFonts w:ascii="Garamond" w:hAnsi="Garamond"/>
          <w:sz w:val="22"/>
          <w:szCs w:val="22"/>
        </w:rPr>
        <w:t xml:space="preserve"> s</w:t>
      </w:r>
      <w:r w:rsidR="0053760A" w:rsidRPr="00632075">
        <w:rPr>
          <w:rStyle w:val="Betoning"/>
          <w:rFonts w:ascii="Garamond" w:hAnsi="Garamond"/>
          <w:sz w:val="22"/>
          <w:szCs w:val="22"/>
        </w:rPr>
        <w:t>åväl s</w:t>
      </w:r>
      <w:r w:rsidRPr="00632075">
        <w:rPr>
          <w:rStyle w:val="Betoning"/>
          <w:rFonts w:ascii="Garamond" w:hAnsi="Garamond"/>
          <w:sz w:val="22"/>
          <w:szCs w:val="22"/>
        </w:rPr>
        <w:t>om små exklusiva butiker. Läs mer om oss på</w:t>
      </w:r>
      <w:r w:rsidR="00AB6D71" w:rsidRPr="00632075">
        <w:rPr>
          <w:rStyle w:val="Betoning"/>
          <w:rFonts w:ascii="Garamond" w:hAnsi="Garamond"/>
          <w:sz w:val="22"/>
          <w:szCs w:val="22"/>
        </w:rPr>
        <w:t xml:space="preserve"> </w:t>
      </w:r>
      <w:hyperlink r:id="rId11" w:history="1">
        <w:r w:rsidR="00AB6D71" w:rsidRPr="00632075">
          <w:rPr>
            <w:rStyle w:val="Hyperlnk"/>
            <w:rFonts w:ascii="Garamond" w:hAnsi="Garamond"/>
            <w:sz w:val="22"/>
            <w:szCs w:val="22"/>
          </w:rPr>
          <w:t>www.gate46.se</w:t>
        </w:r>
      </w:hyperlink>
      <w:r w:rsidR="00AB6D71" w:rsidRPr="00632075">
        <w:rPr>
          <w:rStyle w:val="Betoning"/>
          <w:rFonts w:ascii="Garamond" w:hAnsi="Garamond"/>
          <w:sz w:val="22"/>
          <w:szCs w:val="22"/>
        </w:rPr>
        <w:t xml:space="preserve"> </w:t>
      </w:r>
    </w:p>
    <w:sectPr w:rsidR="00DF62DF" w:rsidRPr="00632075" w:rsidSect="006978D1">
      <w:headerReference w:type="default" r:id="rId12"/>
      <w:footerReference w:type="default" r:id="rId13"/>
      <w:footerReference w:type="first" r:id="rId14"/>
      <w:pgSz w:w="11906" w:h="16838" w:code="9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74DFB" w14:textId="77777777" w:rsidR="00A72617" w:rsidRDefault="00A72617">
      <w:r>
        <w:separator/>
      </w:r>
    </w:p>
  </w:endnote>
  <w:endnote w:type="continuationSeparator" w:id="0">
    <w:p w14:paraId="6AD8BC16" w14:textId="77777777" w:rsidR="00A72617" w:rsidRDefault="00A7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B43D8" w14:textId="77777777" w:rsidR="00FB259E" w:rsidRDefault="00FB259E" w:rsidP="006978D1">
    <w:pPr>
      <w:pStyle w:val="Sidfot"/>
      <w:jc w:val="right"/>
    </w:pPr>
    <w:r w:rsidRPr="006978D1">
      <w:rPr>
        <w:noProof/>
      </w:rPr>
      <w:drawing>
        <wp:inline distT="0" distB="0" distL="0" distR="0" wp14:anchorId="61998489" wp14:editId="597E54A2">
          <wp:extent cx="1359535" cy="494030"/>
          <wp:effectExtent l="1905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5E81B506" wp14:editId="310A8FC8">
          <wp:simplePos x="0" y="0"/>
          <wp:positionH relativeFrom="column">
            <wp:posOffset>-1145540</wp:posOffset>
          </wp:positionH>
          <wp:positionV relativeFrom="paragraph">
            <wp:posOffset>9144000</wp:posOffset>
          </wp:positionV>
          <wp:extent cx="9144000" cy="147320"/>
          <wp:effectExtent l="19050" t="0" r="0" b="0"/>
          <wp:wrapNone/>
          <wp:docPr id="45" name="Bild 45" descr="Final skyl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Final skylin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0939" t="40977" r="10962" b="46701"/>
                  <a:stretch>
                    <a:fillRect/>
                  </a:stretch>
                </pic:blipFill>
                <pic:spPr bwMode="auto">
                  <a:xfrm>
                    <a:off x="0" y="0"/>
                    <a:ext cx="9144000" cy="147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C4860" w14:textId="77777777" w:rsidR="00FB259E" w:rsidRDefault="00FB259E" w:rsidP="00C65358">
    <w:pPr>
      <w:pStyle w:val="Sidfot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D3AB502" wp14:editId="503F0742">
          <wp:simplePos x="0" y="0"/>
          <wp:positionH relativeFrom="column">
            <wp:posOffset>-1145540</wp:posOffset>
          </wp:positionH>
          <wp:positionV relativeFrom="paragraph">
            <wp:posOffset>10029825</wp:posOffset>
          </wp:positionV>
          <wp:extent cx="9144000" cy="147320"/>
          <wp:effectExtent l="19050" t="0" r="0" b="0"/>
          <wp:wrapNone/>
          <wp:docPr id="43" name="Bild 43" descr="Final skyl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Final skylin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939" t="40977" r="10962" b="46701"/>
                  <a:stretch>
                    <a:fillRect/>
                  </a:stretch>
                </pic:blipFill>
                <pic:spPr bwMode="auto">
                  <a:xfrm>
                    <a:off x="0" y="0"/>
                    <a:ext cx="9144000" cy="147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1727F" w14:textId="77777777" w:rsidR="00A72617" w:rsidRDefault="00A72617">
      <w:r>
        <w:separator/>
      </w:r>
    </w:p>
  </w:footnote>
  <w:footnote w:type="continuationSeparator" w:id="0">
    <w:p w14:paraId="7B984C97" w14:textId="77777777" w:rsidR="00A72617" w:rsidRDefault="00A72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B7514" w14:textId="77777777" w:rsidR="00FB259E" w:rsidRDefault="00FB259E" w:rsidP="00CC0585">
    <w:pPr>
      <w:pStyle w:val="Sidhuvud"/>
      <w:tabs>
        <w:tab w:val="clear" w:pos="9072"/>
        <w:tab w:val="right" w:pos="8931"/>
      </w:tabs>
      <w:jc w:val="right"/>
    </w:pPr>
    <w:r>
      <w:rPr>
        <w:noProof/>
      </w:rPr>
      <w:drawing>
        <wp:inline distT="0" distB="0" distL="0" distR="0" wp14:anchorId="1E6AA355" wp14:editId="7C08A39B">
          <wp:extent cx="1743075" cy="619125"/>
          <wp:effectExtent l="19050" t="0" r="9525" b="0"/>
          <wp:docPr id="3" name="Bildobjekt 0" descr="gate46 genomskinlig bakgr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gate46 genomskinlig bakgr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2CAE"/>
    <w:multiLevelType w:val="hybridMultilevel"/>
    <w:tmpl w:val="C7F226A8"/>
    <w:lvl w:ilvl="0" w:tplc="A836BB60"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D01F8"/>
    <w:multiLevelType w:val="hybridMultilevel"/>
    <w:tmpl w:val="BC48A866"/>
    <w:lvl w:ilvl="0" w:tplc="3D14A01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160C5"/>
    <w:multiLevelType w:val="multilevel"/>
    <w:tmpl w:val="74EC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C4E7B"/>
    <w:multiLevelType w:val="hybridMultilevel"/>
    <w:tmpl w:val="C436DB7C"/>
    <w:lvl w:ilvl="0" w:tplc="E83AADB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21732"/>
    <w:multiLevelType w:val="hybridMultilevel"/>
    <w:tmpl w:val="6EFC2A5A"/>
    <w:lvl w:ilvl="0" w:tplc="CEF4E2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34660"/>
    <w:multiLevelType w:val="hybridMultilevel"/>
    <w:tmpl w:val="28FA4EF0"/>
    <w:lvl w:ilvl="0" w:tplc="7648207A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E3ABB"/>
    <w:multiLevelType w:val="hybridMultilevel"/>
    <w:tmpl w:val="B22849EE"/>
    <w:lvl w:ilvl="0" w:tplc="8110B03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D1C09"/>
    <w:multiLevelType w:val="hybridMultilevel"/>
    <w:tmpl w:val="338C00E8"/>
    <w:lvl w:ilvl="0" w:tplc="72D867B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E6C4E"/>
    <w:multiLevelType w:val="hybridMultilevel"/>
    <w:tmpl w:val="59CA049E"/>
    <w:lvl w:ilvl="0" w:tplc="54E2C0A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61BD4"/>
    <w:multiLevelType w:val="hybridMultilevel"/>
    <w:tmpl w:val="912A9C46"/>
    <w:lvl w:ilvl="0" w:tplc="854C5B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20762"/>
    <w:multiLevelType w:val="hybridMultilevel"/>
    <w:tmpl w:val="6D724790"/>
    <w:lvl w:ilvl="0" w:tplc="8CF8AF60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30CE4"/>
    <w:multiLevelType w:val="hybridMultilevel"/>
    <w:tmpl w:val="FC723A60"/>
    <w:lvl w:ilvl="0" w:tplc="A712FCDA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F02F2"/>
    <w:multiLevelType w:val="hybridMultilevel"/>
    <w:tmpl w:val="9BB643D8"/>
    <w:lvl w:ilvl="0" w:tplc="4242453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45A7C"/>
    <w:multiLevelType w:val="multilevel"/>
    <w:tmpl w:val="2DEE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36A09F5"/>
    <w:multiLevelType w:val="hybridMultilevel"/>
    <w:tmpl w:val="982C395E"/>
    <w:lvl w:ilvl="0" w:tplc="BE9CF5A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516AE"/>
    <w:multiLevelType w:val="hybridMultilevel"/>
    <w:tmpl w:val="2A0460AC"/>
    <w:lvl w:ilvl="0" w:tplc="814EEE14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80452"/>
    <w:multiLevelType w:val="hybridMultilevel"/>
    <w:tmpl w:val="7ABCF92E"/>
    <w:lvl w:ilvl="0" w:tplc="3A542E24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2"/>
  </w:num>
  <w:num w:numId="5">
    <w:abstractNumId w:val="15"/>
  </w:num>
  <w:num w:numId="6">
    <w:abstractNumId w:val="9"/>
  </w:num>
  <w:num w:numId="7">
    <w:abstractNumId w:val="6"/>
  </w:num>
  <w:num w:numId="8">
    <w:abstractNumId w:val="8"/>
  </w:num>
  <w:num w:numId="9">
    <w:abstractNumId w:val="0"/>
  </w:num>
  <w:num w:numId="10">
    <w:abstractNumId w:val="5"/>
  </w:num>
  <w:num w:numId="11">
    <w:abstractNumId w:val="10"/>
  </w:num>
  <w:num w:numId="12">
    <w:abstractNumId w:val="11"/>
  </w:num>
  <w:num w:numId="13">
    <w:abstractNumId w:val="16"/>
  </w:num>
  <w:num w:numId="14">
    <w:abstractNumId w:val="2"/>
  </w:num>
  <w:num w:numId="15">
    <w:abstractNumId w:val="13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F5"/>
    <w:rsid w:val="0000312D"/>
    <w:rsid w:val="00013507"/>
    <w:rsid w:val="00015A0A"/>
    <w:rsid w:val="000216EC"/>
    <w:rsid w:val="00022A64"/>
    <w:rsid w:val="0002661B"/>
    <w:rsid w:val="00027B2E"/>
    <w:rsid w:val="00027F18"/>
    <w:rsid w:val="00030B7E"/>
    <w:rsid w:val="000317FE"/>
    <w:rsid w:val="0003314E"/>
    <w:rsid w:val="00033F84"/>
    <w:rsid w:val="00043594"/>
    <w:rsid w:val="00044516"/>
    <w:rsid w:val="00045ED5"/>
    <w:rsid w:val="00046A70"/>
    <w:rsid w:val="00047F7B"/>
    <w:rsid w:val="00050F4E"/>
    <w:rsid w:val="00051810"/>
    <w:rsid w:val="00053A91"/>
    <w:rsid w:val="00056181"/>
    <w:rsid w:val="000616A9"/>
    <w:rsid w:val="00063234"/>
    <w:rsid w:val="000705EB"/>
    <w:rsid w:val="000731B8"/>
    <w:rsid w:val="00086069"/>
    <w:rsid w:val="000863A9"/>
    <w:rsid w:val="00091397"/>
    <w:rsid w:val="00091D61"/>
    <w:rsid w:val="0009283C"/>
    <w:rsid w:val="000A11ED"/>
    <w:rsid w:val="000A164A"/>
    <w:rsid w:val="000A217E"/>
    <w:rsid w:val="000A2627"/>
    <w:rsid w:val="000B161F"/>
    <w:rsid w:val="000B4AD9"/>
    <w:rsid w:val="000B5DE2"/>
    <w:rsid w:val="000D1D9A"/>
    <w:rsid w:val="000D26F8"/>
    <w:rsid w:val="000D2973"/>
    <w:rsid w:val="000D3930"/>
    <w:rsid w:val="000D5968"/>
    <w:rsid w:val="000D7A20"/>
    <w:rsid w:val="000E619E"/>
    <w:rsid w:val="000F28C0"/>
    <w:rsid w:val="000F67AA"/>
    <w:rsid w:val="00100AF6"/>
    <w:rsid w:val="001012C9"/>
    <w:rsid w:val="001049C7"/>
    <w:rsid w:val="00104BBE"/>
    <w:rsid w:val="00104BEE"/>
    <w:rsid w:val="00106784"/>
    <w:rsid w:val="00107885"/>
    <w:rsid w:val="00107932"/>
    <w:rsid w:val="0011585F"/>
    <w:rsid w:val="00116121"/>
    <w:rsid w:val="001162A2"/>
    <w:rsid w:val="0012107B"/>
    <w:rsid w:val="00122EC3"/>
    <w:rsid w:val="00124F18"/>
    <w:rsid w:val="00126BCD"/>
    <w:rsid w:val="00132693"/>
    <w:rsid w:val="00143993"/>
    <w:rsid w:val="00146941"/>
    <w:rsid w:val="00155683"/>
    <w:rsid w:val="001642AD"/>
    <w:rsid w:val="001672D2"/>
    <w:rsid w:val="00167ACC"/>
    <w:rsid w:val="00170AFC"/>
    <w:rsid w:val="00171065"/>
    <w:rsid w:val="0017148E"/>
    <w:rsid w:val="001740C0"/>
    <w:rsid w:val="0017758D"/>
    <w:rsid w:val="0018075F"/>
    <w:rsid w:val="001825DD"/>
    <w:rsid w:val="00182678"/>
    <w:rsid w:val="0018549E"/>
    <w:rsid w:val="00187739"/>
    <w:rsid w:val="00191614"/>
    <w:rsid w:val="00194E43"/>
    <w:rsid w:val="00196924"/>
    <w:rsid w:val="001A113F"/>
    <w:rsid w:val="001A156B"/>
    <w:rsid w:val="001A1733"/>
    <w:rsid w:val="001A1786"/>
    <w:rsid w:val="001A356B"/>
    <w:rsid w:val="001A5A01"/>
    <w:rsid w:val="001A6211"/>
    <w:rsid w:val="001B5C19"/>
    <w:rsid w:val="001B620D"/>
    <w:rsid w:val="001C01E7"/>
    <w:rsid w:val="001C1085"/>
    <w:rsid w:val="001C42C3"/>
    <w:rsid w:val="001E1E45"/>
    <w:rsid w:val="001F3AF9"/>
    <w:rsid w:val="001F4346"/>
    <w:rsid w:val="001F6C2D"/>
    <w:rsid w:val="001F7F83"/>
    <w:rsid w:val="0020354F"/>
    <w:rsid w:val="002062CB"/>
    <w:rsid w:val="00210C0E"/>
    <w:rsid w:val="002115AC"/>
    <w:rsid w:val="002239A4"/>
    <w:rsid w:val="00223D46"/>
    <w:rsid w:val="0022776D"/>
    <w:rsid w:val="00243F54"/>
    <w:rsid w:val="00250B61"/>
    <w:rsid w:val="00251162"/>
    <w:rsid w:val="00252030"/>
    <w:rsid w:val="002620AC"/>
    <w:rsid w:val="002647F6"/>
    <w:rsid w:val="00270FF0"/>
    <w:rsid w:val="00274F00"/>
    <w:rsid w:val="00280608"/>
    <w:rsid w:val="002841C0"/>
    <w:rsid w:val="00290DCA"/>
    <w:rsid w:val="002A2431"/>
    <w:rsid w:val="002A339E"/>
    <w:rsid w:val="002A7A2A"/>
    <w:rsid w:val="002B348C"/>
    <w:rsid w:val="002B57D3"/>
    <w:rsid w:val="002C1483"/>
    <w:rsid w:val="002E6219"/>
    <w:rsid w:val="002E6CE7"/>
    <w:rsid w:val="002F035D"/>
    <w:rsid w:val="002F13CA"/>
    <w:rsid w:val="002F2DA7"/>
    <w:rsid w:val="003063AD"/>
    <w:rsid w:val="00311E0B"/>
    <w:rsid w:val="003217FE"/>
    <w:rsid w:val="00331D14"/>
    <w:rsid w:val="00335475"/>
    <w:rsid w:val="003372B9"/>
    <w:rsid w:val="00341E50"/>
    <w:rsid w:val="00350BEC"/>
    <w:rsid w:val="0035461D"/>
    <w:rsid w:val="003729F1"/>
    <w:rsid w:val="0037318D"/>
    <w:rsid w:val="00375250"/>
    <w:rsid w:val="003761E1"/>
    <w:rsid w:val="003769E4"/>
    <w:rsid w:val="0037796B"/>
    <w:rsid w:val="00382E98"/>
    <w:rsid w:val="00387EE9"/>
    <w:rsid w:val="003A634C"/>
    <w:rsid w:val="003B3475"/>
    <w:rsid w:val="003C4D63"/>
    <w:rsid w:val="003C6BC4"/>
    <w:rsid w:val="003C7293"/>
    <w:rsid w:val="003C766E"/>
    <w:rsid w:val="003C78B9"/>
    <w:rsid w:val="003E2D2B"/>
    <w:rsid w:val="003E6DE8"/>
    <w:rsid w:val="003E72E4"/>
    <w:rsid w:val="003F14AA"/>
    <w:rsid w:val="003F493B"/>
    <w:rsid w:val="003F4EF1"/>
    <w:rsid w:val="00407E0B"/>
    <w:rsid w:val="0041092B"/>
    <w:rsid w:val="004114BB"/>
    <w:rsid w:val="00415ED3"/>
    <w:rsid w:val="0042312D"/>
    <w:rsid w:val="00425670"/>
    <w:rsid w:val="00425ADB"/>
    <w:rsid w:val="00426CFD"/>
    <w:rsid w:val="00430C2C"/>
    <w:rsid w:val="004534E2"/>
    <w:rsid w:val="00453A5D"/>
    <w:rsid w:val="00461524"/>
    <w:rsid w:val="00463911"/>
    <w:rsid w:val="00465E9E"/>
    <w:rsid w:val="004664A3"/>
    <w:rsid w:val="00473017"/>
    <w:rsid w:val="004754F1"/>
    <w:rsid w:val="00476E7A"/>
    <w:rsid w:val="00480352"/>
    <w:rsid w:val="00481A9B"/>
    <w:rsid w:val="00483B49"/>
    <w:rsid w:val="0049244C"/>
    <w:rsid w:val="0049310A"/>
    <w:rsid w:val="0049356F"/>
    <w:rsid w:val="004A4488"/>
    <w:rsid w:val="004A7BED"/>
    <w:rsid w:val="004B5D14"/>
    <w:rsid w:val="004B5E91"/>
    <w:rsid w:val="004B6BD5"/>
    <w:rsid w:val="004B7319"/>
    <w:rsid w:val="004C3C60"/>
    <w:rsid w:val="004C68BF"/>
    <w:rsid w:val="004D1FEA"/>
    <w:rsid w:val="004D3061"/>
    <w:rsid w:val="004D3795"/>
    <w:rsid w:val="004E3216"/>
    <w:rsid w:val="004F1766"/>
    <w:rsid w:val="004F43AD"/>
    <w:rsid w:val="004F45BF"/>
    <w:rsid w:val="004F4DBE"/>
    <w:rsid w:val="004F6595"/>
    <w:rsid w:val="004F7880"/>
    <w:rsid w:val="00513B5C"/>
    <w:rsid w:val="00530101"/>
    <w:rsid w:val="00533385"/>
    <w:rsid w:val="0053487F"/>
    <w:rsid w:val="0053760A"/>
    <w:rsid w:val="005434AA"/>
    <w:rsid w:val="00543CF3"/>
    <w:rsid w:val="00545FBF"/>
    <w:rsid w:val="00550887"/>
    <w:rsid w:val="00555E52"/>
    <w:rsid w:val="005566D5"/>
    <w:rsid w:val="0055782C"/>
    <w:rsid w:val="00557B0C"/>
    <w:rsid w:val="0056237E"/>
    <w:rsid w:val="0056627A"/>
    <w:rsid w:val="00566A0D"/>
    <w:rsid w:val="00567BC0"/>
    <w:rsid w:val="00576C52"/>
    <w:rsid w:val="00584E83"/>
    <w:rsid w:val="00585359"/>
    <w:rsid w:val="0059001F"/>
    <w:rsid w:val="00590B97"/>
    <w:rsid w:val="00593E02"/>
    <w:rsid w:val="005946EB"/>
    <w:rsid w:val="00595042"/>
    <w:rsid w:val="00596783"/>
    <w:rsid w:val="005A04B2"/>
    <w:rsid w:val="005A18FF"/>
    <w:rsid w:val="005A34E8"/>
    <w:rsid w:val="005A675C"/>
    <w:rsid w:val="005A6C2C"/>
    <w:rsid w:val="005B1BE4"/>
    <w:rsid w:val="005B72A2"/>
    <w:rsid w:val="005C3350"/>
    <w:rsid w:val="005C3897"/>
    <w:rsid w:val="005D121B"/>
    <w:rsid w:val="005D7CD7"/>
    <w:rsid w:val="005E1382"/>
    <w:rsid w:val="005E3C24"/>
    <w:rsid w:val="005E428E"/>
    <w:rsid w:val="005E45E0"/>
    <w:rsid w:val="005F1DDA"/>
    <w:rsid w:val="0060220D"/>
    <w:rsid w:val="00602A04"/>
    <w:rsid w:val="00602ACA"/>
    <w:rsid w:val="00607763"/>
    <w:rsid w:val="00607D5A"/>
    <w:rsid w:val="0061042B"/>
    <w:rsid w:val="00613DA8"/>
    <w:rsid w:val="00617BF8"/>
    <w:rsid w:val="006214A8"/>
    <w:rsid w:val="0062322E"/>
    <w:rsid w:val="00625446"/>
    <w:rsid w:val="00630C3E"/>
    <w:rsid w:val="00632075"/>
    <w:rsid w:val="00635477"/>
    <w:rsid w:val="00642FDB"/>
    <w:rsid w:val="00645120"/>
    <w:rsid w:val="006530E0"/>
    <w:rsid w:val="006723DF"/>
    <w:rsid w:val="0067286C"/>
    <w:rsid w:val="00675338"/>
    <w:rsid w:val="00676FAC"/>
    <w:rsid w:val="0068010C"/>
    <w:rsid w:val="0068114E"/>
    <w:rsid w:val="00682F4B"/>
    <w:rsid w:val="006948B2"/>
    <w:rsid w:val="00694B42"/>
    <w:rsid w:val="0069675A"/>
    <w:rsid w:val="006978D1"/>
    <w:rsid w:val="00697B45"/>
    <w:rsid w:val="006A16F9"/>
    <w:rsid w:val="006A4737"/>
    <w:rsid w:val="006A5A50"/>
    <w:rsid w:val="006A5BA2"/>
    <w:rsid w:val="006A7580"/>
    <w:rsid w:val="006A7BCD"/>
    <w:rsid w:val="006B1932"/>
    <w:rsid w:val="006B6590"/>
    <w:rsid w:val="006B65C3"/>
    <w:rsid w:val="006C0CAA"/>
    <w:rsid w:val="006C5F26"/>
    <w:rsid w:val="006D6DF7"/>
    <w:rsid w:val="006E181B"/>
    <w:rsid w:val="006E4A0D"/>
    <w:rsid w:val="006F0238"/>
    <w:rsid w:val="006F0FC7"/>
    <w:rsid w:val="006F2252"/>
    <w:rsid w:val="006F5644"/>
    <w:rsid w:val="006F7BA8"/>
    <w:rsid w:val="00705ABB"/>
    <w:rsid w:val="00711553"/>
    <w:rsid w:val="00721891"/>
    <w:rsid w:val="00721C5E"/>
    <w:rsid w:val="007237E1"/>
    <w:rsid w:val="00731473"/>
    <w:rsid w:val="007315F5"/>
    <w:rsid w:val="00731AE3"/>
    <w:rsid w:val="00732021"/>
    <w:rsid w:val="00735961"/>
    <w:rsid w:val="0074163F"/>
    <w:rsid w:val="00741A80"/>
    <w:rsid w:val="007512D3"/>
    <w:rsid w:val="007531F4"/>
    <w:rsid w:val="007569CE"/>
    <w:rsid w:val="00761238"/>
    <w:rsid w:val="00767E82"/>
    <w:rsid w:val="00772CE1"/>
    <w:rsid w:val="00776BFD"/>
    <w:rsid w:val="00781F80"/>
    <w:rsid w:val="00783068"/>
    <w:rsid w:val="00790567"/>
    <w:rsid w:val="00792E63"/>
    <w:rsid w:val="007944BC"/>
    <w:rsid w:val="00796FB7"/>
    <w:rsid w:val="007A022F"/>
    <w:rsid w:val="007A33E8"/>
    <w:rsid w:val="007A63A5"/>
    <w:rsid w:val="007B08DF"/>
    <w:rsid w:val="007B766F"/>
    <w:rsid w:val="007C19E4"/>
    <w:rsid w:val="007C32FB"/>
    <w:rsid w:val="007C6DAD"/>
    <w:rsid w:val="007D444E"/>
    <w:rsid w:val="007D7DF7"/>
    <w:rsid w:val="007F19D1"/>
    <w:rsid w:val="00803ABA"/>
    <w:rsid w:val="0080706C"/>
    <w:rsid w:val="00810C87"/>
    <w:rsid w:val="0081571B"/>
    <w:rsid w:val="00816C1B"/>
    <w:rsid w:val="008222F1"/>
    <w:rsid w:val="00826889"/>
    <w:rsid w:val="00827134"/>
    <w:rsid w:val="0083293E"/>
    <w:rsid w:val="0083566B"/>
    <w:rsid w:val="00835756"/>
    <w:rsid w:val="008415B5"/>
    <w:rsid w:val="00842A4F"/>
    <w:rsid w:val="008472AF"/>
    <w:rsid w:val="00856C1A"/>
    <w:rsid w:val="00867C5B"/>
    <w:rsid w:val="0087539A"/>
    <w:rsid w:val="00882018"/>
    <w:rsid w:val="00890506"/>
    <w:rsid w:val="00893AE4"/>
    <w:rsid w:val="00893CBB"/>
    <w:rsid w:val="008A4EB1"/>
    <w:rsid w:val="008B314D"/>
    <w:rsid w:val="008C10C1"/>
    <w:rsid w:val="008C515D"/>
    <w:rsid w:val="008D352A"/>
    <w:rsid w:val="008D79D6"/>
    <w:rsid w:val="008E09E3"/>
    <w:rsid w:val="008E621F"/>
    <w:rsid w:val="008E7B3F"/>
    <w:rsid w:val="008F3035"/>
    <w:rsid w:val="008F4805"/>
    <w:rsid w:val="00902E29"/>
    <w:rsid w:val="00904704"/>
    <w:rsid w:val="00912F67"/>
    <w:rsid w:val="00924F41"/>
    <w:rsid w:val="00925000"/>
    <w:rsid w:val="00934EF0"/>
    <w:rsid w:val="00937A49"/>
    <w:rsid w:val="009419A2"/>
    <w:rsid w:val="00944962"/>
    <w:rsid w:val="00944F2C"/>
    <w:rsid w:val="009474DC"/>
    <w:rsid w:val="00950A6A"/>
    <w:rsid w:val="009549DF"/>
    <w:rsid w:val="00954C49"/>
    <w:rsid w:val="00955FFD"/>
    <w:rsid w:val="00965B94"/>
    <w:rsid w:val="0097176C"/>
    <w:rsid w:val="00972D9A"/>
    <w:rsid w:val="00977357"/>
    <w:rsid w:val="009866C0"/>
    <w:rsid w:val="00992C20"/>
    <w:rsid w:val="009967B5"/>
    <w:rsid w:val="00997E1C"/>
    <w:rsid w:val="009A566C"/>
    <w:rsid w:val="009A7B69"/>
    <w:rsid w:val="009A7BC4"/>
    <w:rsid w:val="009B2BBF"/>
    <w:rsid w:val="009B75FF"/>
    <w:rsid w:val="009D1077"/>
    <w:rsid w:val="009D3D2A"/>
    <w:rsid w:val="009E1E31"/>
    <w:rsid w:val="009F20C4"/>
    <w:rsid w:val="00A03CDD"/>
    <w:rsid w:val="00A046B7"/>
    <w:rsid w:val="00A0540F"/>
    <w:rsid w:val="00A1382A"/>
    <w:rsid w:val="00A17001"/>
    <w:rsid w:val="00A17650"/>
    <w:rsid w:val="00A201EE"/>
    <w:rsid w:val="00A217DF"/>
    <w:rsid w:val="00A23FAC"/>
    <w:rsid w:val="00A24BE9"/>
    <w:rsid w:val="00A26BC3"/>
    <w:rsid w:val="00A27F26"/>
    <w:rsid w:val="00A326AF"/>
    <w:rsid w:val="00A457C5"/>
    <w:rsid w:val="00A501BA"/>
    <w:rsid w:val="00A53E7D"/>
    <w:rsid w:val="00A5504A"/>
    <w:rsid w:val="00A61AE8"/>
    <w:rsid w:val="00A64337"/>
    <w:rsid w:val="00A677BE"/>
    <w:rsid w:val="00A72617"/>
    <w:rsid w:val="00A92018"/>
    <w:rsid w:val="00A92288"/>
    <w:rsid w:val="00AA2EFC"/>
    <w:rsid w:val="00AA4AFE"/>
    <w:rsid w:val="00AB1146"/>
    <w:rsid w:val="00AB283C"/>
    <w:rsid w:val="00AB6D71"/>
    <w:rsid w:val="00AC3D34"/>
    <w:rsid w:val="00AC6E31"/>
    <w:rsid w:val="00AD4490"/>
    <w:rsid w:val="00AD54A8"/>
    <w:rsid w:val="00AD7122"/>
    <w:rsid w:val="00AE086A"/>
    <w:rsid w:val="00AE284D"/>
    <w:rsid w:val="00AE5BA2"/>
    <w:rsid w:val="00AF2C02"/>
    <w:rsid w:val="00AF7A6A"/>
    <w:rsid w:val="00B000AD"/>
    <w:rsid w:val="00B006F2"/>
    <w:rsid w:val="00B026D6"/>
    <w:rsid w:val="00B028C4"/>
    <w:rsid w:val="00B103E2"/>
    <w:rsid w:val="00B1526D"/>
    <w:rsid w:val="00B15967"/>
    <w:rsid w:val="00B179A6"/>
    <w:rsid w:val="00B27505"/>
    <w:rsid w:val="00B3049A"/>
    <w:rsid w:val="00B30819"/>
    <w:rsid w:val="00B3262E"/>
    <w:rsid w:val="00B37206"/>
    <w:rsid w:val="00B45753"/>
    <w:rsid w:val="00B470C6"/>
    <w:rsid w:val="00B532F7"/>
    <w:rsid w:val="00B57316"/>
    <w:rsid w:val="00B57618"/>
    <w:rsid w:val="00B62D01"/>
    <w:rsid w:val="00B6553A"/>
    <w:rsid w:val="00B662E6"/>
    <w:rsid w:val="00B7378E"/>
    <w:rsid w:val="00B74083"/>
    <w:rsid w:val="00B755DE"/>
    <w:rsid w:val="00B76004"/>
    <w:rsid w:val="00B76024"/>
    <w:rsid w:val="00B773BF"/>
    <w:rsid w:val="00B80927"/>
    <w:rsid w:val="00B82258"/>
    <w:rsid w:val="00B83956"/>
    <w:rsid w:val="00B84D02"/>
    <w:rsid w:val="00B863FD"/>
    <w:rsid w:val="00B93928"/>
    <w:rsid w:val="00BA35DA"/>
    <w:rsid w:val="00BA4742"/>
    <w:rsid w:val="00BB017F"/>
    <w:rsid w:val="00BB25A3"/>
    <w:rsid w:val="00BB3AFD"/>
    <w:rsid w:val="00BB54A0"/>
    <w:rsid w:val="00BC019B"/>
    <w:rsid w:val="00BC2E02"/>
    <w:rsid w:val="00BD1632"/>
    <w:rsid w:val="00BD3A2F"/>
    <w:rsid w:val="00BE6B57"/>
    <w:rsid w:val="00BE6C98"/>
    <w:rsid w:val="00BF01B6"/>
    <w:rsid w:val="00BF02BE"/>
    <w:rsid w:val="00BF67D2"/>
    <w:rsid w:val="00C00BAC"/>
    <w:rsid w:val="00C02339"/>
    <w:rsid w:val="00C04A41"/>
    <w:rsid w:val="00C210CE"/>
    <w:rsid w:val="00C37296"/>
    <w:rsid w:val="00C37F6E"/>
    <w:rsid w:val="00C401F2"/>
    <w:rsid w:val="00C41158"/>
    <w:rsid w:val="00C43DC7"/>
    <w:rsid w:val="00C4543A"/>
    <w:rsid w:val="00C47EC0"/>
    <w:rsid w:val="00C50CC8"/>
    <w:rsid w:val="00C52218"/>
    <w:rsid w:val="00C6174C"/>
    <w:rsid w:val="00C61E63"/>
    <w:rsid w:val="00C65358"/>
    <w:rsid w:val="00C66C1B"/>
    <w:rsid w:val="00C71676"/>
    <w:rsid w:val="00C72CF4"/>
    <w:rsid w:val="00C760C1"/>
    <w:rsid w:val="00C83243"/>
    <w:rsid w:val="00C83CAD"/>
    <w:rsid w:val="00C85C7E"/>
    <w:rsid w:val="00C878CB"/>
    <w:rsid w:val="00C91314"/>
    <w:rsid w:val="00C914B5"/>
    <w:rsid w:val="00C916AA"/>
    <w:rsid w:val="00C92819"/>
    <w:rsid w:val="00C9525A"/>
    <w:rsid w:val="00CA2C71"/>
    <w:rsid w:val="00CA5294"/>
    <w:rsid w:val="00CA57AB"/>
    <w:rsid w:val="00CB14A1"/>
    <w:rsid w:val="00CC0585"/>
    <w:rsid w:val="00CC18BE"/>
    <w:rsid w:val="00CC581C"/>
    <w:rsid w:val="00CC5996"/>
    <w:rsid w:val="00CC729D"/>
    <w:rsid w:val="00CD731A"/>
    <w:rsid w:val="00CE66FD"/>
    <w:rsid w:val="00D0441B"/>
    <w:rsid w:val="00D047FA"/>
    <w:rsid w:val="00D058EA"/>
    <w:rsid w:val="00D0653E"/>
    <w:rsid w:val="00D0744B"/>
    <w:rsid w:val="00D114D2"/>
    <w:rsid w:val="00D14A9A"/>
    <w:rsid w:val="00D1603F"/>
    <w:rsid w:val="00D1788E"/>
    <w:rsid w:val="00D20DB2"/>
    <w:rsid w:val="00D21796"/>
    <w:rsid w:val="00D27A65"/>
    <w:rsid w:val="00D3497F"/>
    <w:rsid w:val="00D36629"/>
    <w:rsid w:val="00D36E67"/>
    <w:rsid w:val="00D46ED2"/>
    <w:rsid w:val="00D472D2"/>
    <w:rsid w:val="00D50613"/>
    <w:rsid w:val="00D520FA"/>
    <w:rsid w:val="00D57D28"/>
    <w:rsid w:val="00D6046E"/>
    <w:rsid w:val="00D65168"/>
    <w:rsid w:val="00D66CFA"/>
    <w:rsid w:val="00D73704"/>
    <w:rsid w:val="00D74E88"/>
    <w:rsid w:val="00D77564"/>
    <w:rsid w:val="00D822B5"/>
    <w:rsid w:val="00D8508C"/>
    <w:rsid w:val="00D87D0C"/>
    <w:rsid w:val="00D91003"/>
    <w:rsid w:val="00D91CAD"/>
    <w:rsid w:val="00D92038"/>
    <w:rsid w:val="00D936AE"/>
    <w:rsid w:val="00D96AAA"/>
    <w:rsid w:val="00D975DD"/>
    <w:rsid w:val="00DA29A8"/>
    <w:rsid w:val="00DA6C4F"/>
    <w:rsid w:val="00DB2578"/>
    <w:rsid w:val="00DD5124"/>
    <w:rsid w:val="00DD55E9"/>
    <w:rsid w:val="00DE6414"/>
    <w:rsid w:val="00DE782B"/>
    <w:rsid w:val="00DE7F0D"/>
    <w:rsid w:val="00DF10B1"/>
    <w:rsid w:val="00DF4A2F"/>
    <w:rsid w:val="00DF62DF"/>
    <w:rsid w:val="00E01261"/>
    <w:rsid w:val="00E15880"/>
    <w:rsid w:val="00E24444"/>
    <w:rsid w:val="00E40563"/>
    <w:rsid w:val="00E56D0C"/>
    <w:rsid w:val="00E57D81"/>
    <w:rsid w:val="00E64F93"/>
    <w:rsid w:val="00E67806"/>
    <w:rsid w:val="00E720BA"/>
    <w:rsid w:val="00E72466"/>
    <w:rsid w:val="00E734BB"/>
    <w:rsid w:val="00E73F4E"/>
    <w:rsid w:val="00E74110"/>
    <w:rsid w:val="00E812BA"/>
    <w:rsid w:val="00E8686D"/>
    <w:rsid w:val="00E94407"/>
    <w:rsid w:val="00EA3B4F"/>
    <w:rsid w:val="00EB3616"/>
    <w:rsid w:val="00EB37D5"/>
    <w:rsid w:val="00EC48EC"/>
    <w:rsid w:val="00EC5BEA"/>
    <w:rsid w:val="00EC5EDA"/>
    <w:rsid w:val="00ED1ACE"/>
    <w:rsid w:val="00ED2FB2"/>
    <w:rsid w:val="00ED32EB"/>
    <w:rsid w:val="00ED7FB9"/>
    <w:rsid w:val="00EE55C6"/>
    <w:rsid w:val="00EF158A"/>
    <w:rsid w:val="00EF1989"/>
    <w:rsid w:val="00EF19A8"/>
    <w:rsid w:val="00EF3190"/>
    <w:rsid w:val="00EF5A5A"/>
    <w:rsid w:val="00F011C3"/>
    <w:rsid w:val="00F01DC8"/>
    <w:rsid w:val="00F1091E"/>
    <w:rsid w:val="00F10F5B"/>
    <w:rsid w:val="00F13328"/>
    <w:rsid w:val="00F2028F"/>
    <w:rsid w:val="00F215FB"/>
    <w:rsid w:val="00F22E42"/>
    <w:rsid w:val="00F24F23"/>
    <w:rsid w:val="00F31351"/>
    <w:rsid w:val="00F322AA"/>
    <w:rsid w:val="00F345BD"/>
    <w:rsid w:val="00F37843"/>
    <w:rsid w:val="00F37DED"/>
    <w:rsid w:val="00F40170"/>
    <w:rsid w:val="00F40225"/>
    <w:rsid w:val="00F4268F"/>
    <w:rsid w:val="00F609E3"/>
    <w:rsid w:val="00F652DF"/>
    <w:rsid w:val="00F71DEC"/>
    <w:rsid w:val="00F74482"/>
    <w:rsid w:val="00F80865"/>
    <w:rsid w:val="00F816B2"/>
    <w:rsid w:val="00F82049"/>
    <w:rsid w:val="00F87C32"/>
    <w:rsid w:val="00FA027D"/>
    <w:rsid w:val="00FA15CC"/>
    <w:rsid w:val="00FA21F6"/>
    <w:rsid w:val="00FA4E28"/>
    <w:rsid w:val="00FA55E9"/>
    <w:rsid w:val="00FB259E"/>
    <w:rsid w:val="00FC2198"/>
    <w:rsid w:val="00FC22B6"/>
    <w:rsid w:val="00FC231D"/>
    <w:rsid w:val="00FC4933"/>
    <w:rsid w:val="00FC79B9"/>
    <w:rsid w:val="00FC7BD8"/>
    <w:rsid w:val="00FD4680"/>
    <w:rsid w:val="00FD6CC0"/>
    <w:rsid w:val="00FE11F4"/>
    <w:rsid w:val="00FE2123"/>
    <w:rsid w:val="00FE3FDB"/>
    <w:rsid w:val="00FF1F6F"/>
    <w:rsid w:val="00FF515F"/>
    <w:rsid w:val="00FF563A"/>
    <w:rsid w:val="00FF58FC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2F490B"/>
  <w15:docId w15:val="{88FC10E5-6FE5-44F7-B842-E6734A1D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F493B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124F18"/>
    <w:pPr>
      <w:keepNext/>
      <w:spacing w:before="260" w:after="260"/>
      <w:outlineLvl w:val="0"/>
    </w:pPr>
    <w:rPr>
      <w:b/>
      <w:sz w:val="36"/>
      <w:szCs w:val="26"/>
    </w:rPr>
  </w:style>
  <w:style w:type="paragraph" w:styleId="Rubrik2">
    <w:name w:val="heading 2"/>
    <w:basedOn w:val="Normal"/>
    <w:next w:val="Normal"/>
    <w:qFormat/>
    <w:rsid w:val="00124F18"/>
    <w:pPr>
      <w:keepNext/>
      <w:spacing w:before="260" w:after="260"/>
      <w:outlineLvl w:val="1"/>
    </w:pPr>
    <w:rPr>
      <w:b/>
      <w:sz w:val="30"/>
    </w:rPr>
  </w:style>
  <w:style w:type="paragraph" w:styleId="Rubrik3">
    <w:name w:val="heading 3"/>
    <w:basedOn w:val="Normal"/>
    <w:next w:val="Normal"/>
    <w:qFormat/>
    <w:rsid w:val="00124F18"/>
    <w:pPr>
      <w:keepNext/>
      <w:spacing w:before="260" w:line="220" w:lineRule="atLeast"/>
      <w:outlineLvl w:val="2"/>
    </w:pPr>
    <w:rPr>
      <w:b/>
      <w:sz w:val="26"/>
    </w:rPr>
  </w:style>
  <w:style w:type="paragraph" w:styleId="Rubrik4">
    <w:name w:val="heading 4"/>
    <w:basedOn w:val="Normal"/>
    <w:next w:val="Normal"/>
    <w:rsid w:val="00124F18"/>
    <w:pPr>
      <w:keepNext/>
      <w:spacing w:before="240"/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50B61"/>
    <w:pPr>
      <w:tabs>
        <w:tab w:val="left" w:pos="4706"/>
        <w:tab w:val="right" w:pos="9072"/>
      </w:tabs>
    </w:pPr>
  </w:style>
  <w:style w:type="paragraph" w:styleId="Sidfot">
    <w:name w:val="footer"/>
    <w:basedOn w:val="Normal"/>
    <w:rsid w:val="00A61AE8"/>
    <w:pPr>
      <w:spacing w:line="200" w:lineRule="atLeast"/>
    </w:pPr>
    <w:rPr>
      <w:sz w:val="16"/>
      <w:szCs w:val="12"/>
    </w:rPr>
  </w:style>
  <w:style w:type="character" w:styleId="Hyperlnk">
    <w:name w:val="Hyperlink"/>
    <w:basedOn w:val="Standardstycketeckensnitt"/>
    <w:rsid w:val="00E01261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E01261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1Char">
    <w:name w:val="Rubrik 1 Char"/>
    <w:basedOn w:val="Standardstycketeckensnitt"/>
    <w:link w:val="Rubrik1"/>
    <w:rsid w:val="007315F5"/>
    <w:rPr>
      <w:rFonts w:ascii="Garamond" w:hAnsi="Garamond"/>
      <w:b/>
      <w:sz w:val="36"/>
      <w:szCs w:val="26"/>
    </w:rPr>
  </w:style>
  <w:style w:type="paragraph" w:styleId="Liststycke">
    <w:name w:val="List Paragraph"/>
    <w:basedOn w:val="Normal"/>
    <w:uiPriority w:val="34"/>
    <w:qFormat/>
    <w:rsid w:val="00972D9A"/>
    <w:pPr>
      <w:ind w:left="720"/>
      <w:contextualSpacing/>
    </w:pPr>
  </w:style>
  <w:style w:type="paragraph" w:customStyle="1" w:styleId="Default">
    <w:name w:val="Default"/>
    <w:rsid w:val="00D651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etoning">
    <w:name w:val="Emphasis"/>
    <w:basedOn w:val="Standardstycketeckensnitt"/>
    <w:uiPriority w:val="99"/>
    <w:qFormat/>
    <w:rsid w:val="00CC0585"/>
    <w:rPr>
      <w:rFonts w:cs="Times New Roman"/>
      <w:i/>
      <w:iCs/>
    </w:rPr>
  </w:style>
  <w:style w:type="paragraph" w:customStyle="1" w:styleId="s5">
    <w:name w:val="s5"/>
    <w:basedOn w:val="Normal"/>
    <w:rsid w:val="00C878CB"/>
    <w:pPr>
      <w:spacing w:before="100" w:beforeAutospacing="1" w:after="100" w:afterAutospacing="1"/>
    </w:pPr>
    <w:rPr>
      <w:rFonts w:eastAsiaTheme="minorHAnsi"/>
    </w:rPr>
  </w:style>
  <w:style w:type="paragraph" w:styleId="Normalwebb">
    <w:name w:val="Normal (Web)"/>
    <w:basedOn w:val="Normal"/>
    <w:uiPriority w:val="99"/>
    <w:unhideWhenUsed/>
    <w:rsid w:val="00C52218"/>
    <w:pPr>
      <w:spacing w:before="100" w:beforeAutospacing="1" w:after="100" w:afterAutospacing="1"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80865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Standardstycketeckensnitt"/>
    <w:rsid w:val="003F4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9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2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84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85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1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6600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77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8403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388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ate46.s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978842482434CACC4A303AF6C9BE8" ma:contentTypeVersion="2" ma:contentTypeDescription="Skapa ett nytt dokument." ma:contentTypeScope="" ma:versionID="8efcd25196428e6e6d51c7139c1c2a78">
  <xsd:schema xmlns:xsd="http://www.w3.org/2001/XMLSchema" xmlns:xs="http://www.w3.org/2001/XMLSchema" xmlns:p="http://schemas.microsoft.com/office/2006/metadata/properties" xmlns:ns2="a28eaf24-4066-4d19-9eb7-6b5b263144a1" targetNamespace="http://schemas.microsoft.com/office/2006/metadata/properties" ma:root="true" ma:fieldsID="8a8e600c7d1599e207488d92ebeb7247" ns2:_="">
    <xsd:import namespace="a28eaf24-4066-4d19-9eb7-6b5b26314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eaf24-4066-4d19-9eb7-6b5b26314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4774B-234E-4BB9-A353-3B928502F0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6A04F0-DE08-44EB-BB52-D73A68A53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eaf24-4066-4d19-9eb7-6b5b26314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D06038-F62B-493C-8C18-D6C2733AB4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106BCE-DD54-5D4F-B1AD-8D87B01D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Tenant &amp; Partner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Kwiatkowska</dc:creator>
  <cp:lastModifiedBy>Karin Tagesson</cp:lastModifiedBy>
  <cp:revision>2</cp:revision>
  <cp:lastPrinted>2018-04-16T13:05:00Z</cp:lastPrinted>
  <dcterms:created xsi:type="dcterms:W3CDTF">2019-09-26T07:16:00Z</dcterms:created>
  <dcterms:modified xsi:type="dcterms:W3CDTF">2019-09-26T07:16:00Z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0x010100EE3978842482434CACC4A303AF6C9BE8</vt:lpwstr>
  </property>
</Properties>
</file>