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2D" w:rsidRPr="005A722D" w:rsidRDefault="005A722D" w:rsidP="005A722D">
      <w:pPr>
        <w:rPr>
          <w:rFonts w:ascii="Arial" w:hAnsi="Arial" w:cs="Arial"/>
          <w:b/>
          <w:sz w:val="28"/>
          <w:szCs w:val="28"/>
        </w:rPr>
      </w:pPr>
      <w:bookmarkStart w:id="0" w:name="_GoBack"/>
      <w:bookmarkEnd w:id="0"/>
      <w:r w:rsidRPr="005A722D">
        <w:rPr>
          <w:rFonts w:ascii="Arial" w:hAnsi="Arial" w:cs="Arial"/>
          <w:b/>
          <w:sz w:val="28"/>
          <w:szCs w:val="28"/>
        </w:rPr>
        <w:t>Naturturism i Skåne</w:t>
      </w:r>
    </w:p>
    <w:p w:rsid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Skåneleden består av mer än 100 mil vandringsleder. Den är indelad i 80 dagsetapper med sträckor som går kors och tvärs genom Skåne – bland annat från norr till söder och kust till kust. Det finns vindskydd och grillplatser längs Skåneleden.</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Skåneleden invigdes 1978 för att skåningarna, som till 90 procent bor i tätorter, skulle kunna komma ut i naturen och stimuleras till naturupplevelser. Det är privata markägare som ställer sin mark till förfogande på ett ännu mera generöst sätt än vad som regleras i allemansrätten (se nedan).</w:t>
      </w:r>
    </w:p>
    <w:p w:rsidR="005A722D" w:rsidRPr="005A722D" w:rsidRDefault="005A722D" w:rsidP="005A722D">
      <w:pPr>
        <w:rPr>
          <w:rFonts w:ascii="Arial" w:hAnsi="Arial" w:cs="Arial"/>
          <w:sz w:val="22"/>
          <w:szCs w:val="22"/>
        </w:rPr>
      </w:pPr>
      <w:r w:rsidRPr="005A722D">
        <w:rPr>
          <w:rFonts w:ascii="Arial" w:hAnsi="Arial" w:cs="Arial"/>
          <w:sz w:val="22"/>
          <w:szCs w:val="22"/>
        </w:rPr>
        <w:t>Det är bland annat det regionala organet Region Skåne och de skånska kommunerna som förvaltar och bekostar driften och underhållet av Skåneleden. Det kostar i genomsnitt 0,25 euro per invånare i Skåne (cirka 1,2 miljoner invånare).</w:t>
      </w:r>
    </w:p>
    <w:p w:rsidR="005A722D" w:rsidRPr="005A722D" w:rsidRDefault="005A722D" w:rsidP="005A722D">
      <w:pPr>
        <w:rPr>
          <w:rFonts w:ascii="Arial" w:hAnsi="Arial" w:cs="Arial"/>
          <w:sz w:val="22"/>
          <w:szCs w:val="22"/>
        </w:rPr>
      </w:pPr>
      <w:r w:rsidRPr="005A722D">
        <w:rPr>
          <w:rFonts w:ascii="Arial" w:hAnsi="Arial" w:cs="Arial"/>
          <w:sz w:val="22"/>
          <w:szCs w:val="22"/>
        </w:rPr>
        <w:t xml:space="preserve">Det finns tre nationalparker (Dalby </w:t>
      </w:r>
      <w:proofErr w:type="spellStart"/>
      <w:r w:rsidRPr="005A722D">
        <w:rPr>
          <w:rFonts w:ascii="Arial" w:hAnsi="Arial" w:cs="Arial"/>
          <w:sz w:val="22"/>
          <w:szCs w:val="22"/>
        </w:rPr>
        <w:t>söderskog</w:t>
      </w:r>
      <w:proofErr w:type="spellEnd"/>
      <w:r w:rsidRPr="005A722D">
        <w:rPr>
          <w:rFonts w:ascii="Arial" w:hAnsi="Arial" w:cs="Arial"/>
          <w:sz w:val="22"/>
          <w:szCs w:val="22"/>
        </w:rPr>
        <w:t>, Söderåsen, Stenshuvud) och 145 naturreservat i Skåne.</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 xml:space="preserve">Allemansrätten </w:t>
      </w:r>
    </w:p>
    <w:p w:rsidR="005A722D" w:rsidRPr="005A722D" w:rsidRDefault="005A722D" w:rsidP="005A722D">
      <w:pPr>
        <w:rPr>
          <w:rFonts w:ascii="Arial" w:hAnsi="Arial" w:cs="Arial"/>
          <w:sz w:val="22"/>
          <w:szCs w:val="22"/>
        </w:rPr>
      </w:pPr>
      <w:r w:rsidRPr="005A722D">
        <w:rPr>
          <w:rFonts w:ascii="Arial" w:hAnsi="Arial" w:cs="Arial"/>
          <w:sz w:val="22"/>
          <w:szCs w:val="22"/>
        </w:rPr>
        <w:t>Rätten att fritt vistas ute i naturen är en urgammal rätt som nästan bara finns i Sverige. Den innebär att man får lov att vandra, cykla, rida och åka skidor på mark där man inte skadar gröda, skogsmark eller annan känslig mark. Däremot får man inte köra bil på annat än det reguljära vägnätet. Men man får inte passera över eller vistas på privat tomt. Man får passera genom inhägnad betesmark om man inte skadar stängsel eller stör boskapen.</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 xml:space="preserve">Camping </w:t>
      </w:r>
    </w:p>
    <w:p w:rsidR="005A722D" w:rsidRPr="005A722D" w:rsidRDefault="005A722D" w:rsidP="005A722D">
      <w:pPr>
        <w:rPr>
          <w:rFonts w:ascii="Arial" w:hAnsi="Arial" w:cs="Arial"/>
          <w:sz w:val="22"/>
          <w:szCs w:val="22"/>
        </w:rPr>
      </w:pPr>
      <w:proofErr w:type="gramStart"/>
      <w:r w:rsidRPr="005A722D">
        <w:rPr>
          <w:rFonts w:ascii="Arial" w:hAnsi="Arial" w:cs="Arial"/>
          <w:sz w:val="22"/>
          <w:szCs w:val="22"/>
        </w:rPr>
        <w:t>är tillåtet under ett eller några dygn om man slår upp sitt tält på en plats som ligger långt ifrån boningshus.</w:t>
      </w:r>
      <w:proofErr w:type="gramEnd"/>
      <w:r w:rsidRPr="005A722D">
        <w:rPr>
          <w:rFonts w:ascii="Arial" w:hAnsi="Arial" w:cs="Arial"/>
          <w:sz w:val="22"/>
          <w:szCs w:val="22"/>
        </w:rPr>
        <w:t xml:space="preserve"> Om man är tveksam bör man be markägaren om lov. Det gäller även för husbilar och husvagn och deras rörelsefrihet begränsas dessutom av förbudet mot att köra bil på sådan mark.</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Eldning</w:t>
      </w:r>
    </w:p>
    <w:p w:rsidR="005A722D" w:rsidRPr="005A722D" w:rsidRDefault="005A722D" w:rsidP="005A722D">
      <w:pPr>
        <w:rPr>
          <w:rFonts w:ascii="Arial" w:hAnsi="Arial" w:cs="Arial"/>
          <w:sz w:val="22"/>
          <w:szCs w:val="22"/>
        </w:rPr>
      </w:pPr>
      <w:r w:rsidRPr="005A722D">
        <w:rPr>
          <w:rFonts w:ascii="Arial" w:hAnsi="Arial" w:cs="Arial"/>
          <w:sz w:val="22"/>
          <w:szCs w:val="22"/>
        </w:rPr>
        <w:t xml:space="preserve">Det är tillåtet att göra upp eld i naturen om det inte är alltför torrt i marken. Då råder eldningsförbud och man riskerar böter om man orsakar en eldsvåda. </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Bad och båt</w:t>
      </w:r>
    </w:p>
    <w:p w:rsidR="005A722D" w:rsidRPr="005A722D" w:rsidRDefault="005A722D" w:rsidP="005A722D">
      <w:pPr>
        <w:rPr>
          <w:rFonts w:ascii="Arial" w:hAnsi="Arial" w:cs="Arial"/>
          <w:sz w:val="22"/>
          <w:szCs w:val="22"/>
        </w:rPr>
      </w:pPr>
      <w:r w:rsidRPr="005A722D">
        <w:rPr>
          <w:rFonts w:ascii="Arial" w:hAnsi="Arial" w:cs="Arial"/>
          <w:sz w:val="22"/>
          <w:szCs w:val="22"/>
        </w:rPr>
        <w:t>Man får förtöja sin båt nästan var som helst om det inte är förbjudet att vistas där, t ex för att skydda fåglar och sälar.</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Växtlighet</w:t>
      </w:r>
    </w:p>
    <w:p w:rsidR="005A722D" w:rsidRPr="005A722D" w:rsidRDefault="005A722D" w:rsidP="005A722D">
      <w:pPr>
        <w:rPr>
          <w:rFonts w:ascii="Arial" w:hAnsi="Arial" w:cs="Arial"/>
          <w:sz w:val="22"/>
          <w:szCs w:val="22"/>
        </w:rPr>
      </w:pPr>
      <w:r w:rsidRPr="005A722D">
        <w:rPr>
          <w:rFonts w:ascii="Arial" w:hAnsi="Arial" w:cs="Arial"/>
          <w:sz w:val="22"/>
          <w:szCs w:val="22"/>
        </w:rPr>
        <w:t>Man får lov att plocka vilda bär, blommor och svamp i naturen men inte hugga ner träd eller skära av kvistar och grenar. En del blommor är fridlysta i olika delar av Sverige – och det är helt förbjudet att plocka vilda orkidéer.</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Skräp</w:t>
      </w:r>
    </w:p>
    <w:p w:rsidR="005A722D" w:rsidRPr="005A722D" w:rsidRDefault="005A722D" w:rsidP="005A722D">
      <w:pPr>
        <w:rPr>
          <w:rFonts w:ascii="Arial" w:hAnsi="Arial" w:cs="Arial"/>
          <w:sz w:val="22"/>
          <w:szCs w:val="22"/>
        </w:rPr>
      </w:pPr>
      <w:r w:rsidRPr="005A722D">
        <w:rPr>
          <w:rFonts w:ascii="Arial" w:hAnsi="Arial" w:cs="Arial"/>
          <w:sz w:val="22"/>
          <w:szCs w:val="22"/>
        </w:rPr>
        <w:t>När man rastat och ätit sin matsäck måste man städa upp efter sig. Både av hänsyn till naturen och till dem som kommer efter och vill njuta av en vacker plats.</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Hundar</w:t>
      </w:r>
    </w:p>
    <w:p w:rsidR="005A722D" w:rsidRPr="005A722D" w:rsidRDefault="005A722D" w:rsidP="005A722D">
      <w:pPr>
        <w:rPr>
          <w:rFonts w:ascii="Arial" w:hAnsi="Arial" w:cs="Arial"/>
          <w:sz w:val="22"/>
          <w:szCs w:val="22"/>
        </w:rPr>
      </w:pPr>
      <w:r w:rsidRPr="005A722D">
        <w:rPr>
          <w:rFonts w:ascii="Arial" w:hAnsi="Arial" w:cs="Arial"/>
          <w:sz w:val="22"/>
          <w:szCs w:val="22"/>
        </w:rPr>
        <w:t>måste hållas i koppel mellan den 1 mars och 20 augusti.</w:t>
      </w:r>
    </w:p>
    <w:p w:rsidR="005A722D" w:rsidRPr="005A722D" w:rsidRDefault="005A722D" w:rsidP="005A722D">
      <w:pPr>
        <w:rPr>
          <w:rFonts w:ascii="Arial" w:hAnsi="Arial" w:cs="Arial"/>
          <w:sz w:val="22"/>
          <w:szCs w:val="22"/>
        </w:rPr>
      </w:pPr>
    </w:p>
    <w:p w:rsidR="005A722D" w:rsidRPr="005A722D" w:rsidRDefault="005A722D" w:rsidP="005A722D">
      <w:pPr>
        <w:rPr>
          <w:rFonts w:ascii="Arial" w:hAnsi="Arial" w:cs="Arial"/>
          <w:sz w:val="22"/>
          <w:szCs w:val="22"/>
        </w:rPr>
      </w:pPr>
      <w:r w:rsidRPr="005A722D">
        <w:rPr>
          <w:rFonts w:ascii="Arial" w:hAnsi="Arial" w:cs="Arial"/>
          <w:sz w:val="22"/>
          <w:szCs w:val="22"/>
        </w:rPr>
        <w:t>Fiske</w:t>
      </w:r>
    </w:p>
    <w:p w:rsidR="00706028" w:rsidRPr="005A722D" w:rsidRDefault="005A722D" w:rsidP="005A722D">
      <w:pPr>
        <w:rPr>
          <w:rFonts w:ascii="Arial" w:hAnsi="Arial" w:cs="Arial"/>
          <w:sz w:val="22"/>
          <w:szCs w:val="22"/>
        </w:rPr>
      </w:pPr>
      <w:proofErr w:type="gramStart"/>
      <w:r w:rsidRPr="005A722D">
        <w:rPr>
          <w:rFonts w:ascii="Arial" w:hAnsi="Arial" w:cs="Arial"/>
          <w:sz w:val="22"/>
          <w:szCs w:val="22"/>
        </w:rPr>
        <w:t>ingår inte i allemansrätten.</w:t>
      </w:r>
      <w:proofErr w:type="gramEnd"/>
      <w:r w:rsidRPr="005A722D">
        <w:rPr>
          <w:rFonts w:ascii="Arial" w:hAnsi="Arial" w:cs="Arial"/>
          <w:sz w:val="22"/>
          <w:szCs w:val="22"/>
        </w:rPr>
        <w:t xml:space="preserve"> I de stora svenska sjöarna råder fritt fiske. I mindre sjöar och åar krävs det fiskekort för att få pröva fiskelyckan.</w:t>
      </w:r>
    </w:p>
    <w:sectPr w:rsidR="00706028" w:rsidRPr="005A7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2D"/>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A722D"/>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59070">
      <w:bodyDiv w:val="1"/>
      <w:marLeft w:val="0"/>
      <w:marRight w:val="0"/>
      <w:marTop w:val="0"/>
      <w:marBottom w:val="0"/>
      <w:divBdr>
        <w:top w:val="none" w:sz="0" w:space="0" w:color="auto"/>
        <w:left w:val="none" w:sz="0" w:space="0" w:color="auto"/>
        <w:bottom w:val="none" w:sz="0" w:space="0" w:color="auto"/>
        <w:right w:val="none" w:sz="0" w:space="0" w:color="auto"/>
      </w:divBdr>
      <w:divsChild>
        <w:div w:id="182808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2172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2013-02-19T11:43:00Z</dcterms:created>
  <dcterms:modified xsi:type="dcterms:W3CDTF">2013-02-19T11:44:00Z</dcterms:modified>
</cp:coreProperties>
</file>