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BB1" w14:textId="7F858165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0378B0" wp14:editId="1F39AD7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E6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7405D13B" w14:textId="3E39E753" w:rsidR="00A70A34" w:rsidRPr="001B0272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1B0272">
        <w:rPr>
          <w:rStyle w:val="hps"/>
          <w:rFonts w:ascii="Calibri" w:hAnsi="Calibri" w:cs="Arial"/>
          <w:sz w:val="28"/>
          <w:szCs w:val="28"/>
        </w:rPr>
        <w:t>PRESSRELEASE</w:t>
      </w:r>
      <w:r w:rsidRPr="001B0272">
        <w:rPr>
          <w:rFonts w:ascii="Calibri" w:hAnsi="Calibri" w:cs="Arial"/>
          <w:sz w:val="32"/>
          <w:szCs w:val="32"/>
        </w:rPr>
        <w:t xml:space="preserve"> </w:t>
      </w:r>
      <w:r w:rsidRPr="001B0272">
        <w:rPr>
          <w:rFonts w:ascii="Calibri" w:hAnsi="Calibri" w:cs="Arial"/>
          <w:sz w:val="32"/>
          <w:szCs w:val="32"/>
        </w:rPr>
        <w:br/>
      </w:r>
      <w:r w:rsidR="00F22BA8">
        <w:rPr>
          <w:rStyle w:val="hps"/>
          <w:rFonts w:ascii="Arial" w:hAnsi="Arial" w:cs="Arial"/>
          <w:sz w:val="20"/>
          <w:szCs w:val="20"/>
        </w:rPr>
        <w:t>Augusti</w:t>
      </w:r>
      <w:r w:rsidR="001B0272">
        <w:rPr>
          <w:rStyle w:val="hps"/>
          <w:rFonts w:ascii="Arial" w:hAnsi="Arial" w:cs="Arial"/>
          <w:sz w:val="20"/>
          <w:szCs w:val="20"/>
        </w:rPr>
        <w:t xml:space="preserve"> 2015</w:t>
      </w:r>
    </w:p>
    <w:p w14:paraId="1E9DA71A" w14:textId="2DEDF3F1" w:rsidR="00B94436" w:rsidRPr="008262D6" w:rsidRDefault="0019628A" w:rsidP="006E3DEA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br/>
      </w:r>
      <w:r w:rsidR="00F22BA8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>Träffa</w:t>
      </w:r>
      <w:r w:rsidR="00F266B4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 xml:space="preserve"> </w:t>
      </w:r>
      <w:r w:rsidR="00801520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>Mitsubishi Electric</w:t>
      </w:r>
      <w:r w:rsidR="006B7A4E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 xml:space="preserve"> </w:t>
      </w:r>
      <w:r w:rsidR="00804CFE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 xml:space="preserve">på </w:t>
      </w:r>
      <w:r w:rsidR="00B94436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 xml:space="preserve">Fastighetsmässan i </w:t>
      </w:r>
      <w:r w:rsidR="00F22BA8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>Göteborg</w:t>
      </w:r>
      <w:r w:rsidR="00B94436" w:rsidRPr="00F22BA8">
        <w:rPr>
          <w:rFonts w:asciiTheme="minorHAnsi" w:eastAsiaTheme="minorHAnsi" w:hAnsiTheme="minorHAnsi" w:cs="Verdana"/>
          <w:sz w:val="36"/>
          <w:szCs w:val="40"/>
          <w:lang w:eastAsia="en-US"/>
        </w:rPr>
        <w:t xml:space="preserve"> </w:t>
      </w:r>
      <w:r w:rsidR="00F266B4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br/>
      </w:r>
      <w:r w:rsidR="008262D6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 w:rsidR="00F22BA8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D</w:t>
      </w:r>
      <w:r w:rsidR="001B0272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en </w:t>
      </w:r>
      <w:r w:rsidR="00F22BA8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2-3 september</w:t>
      </w:r>
      <w:r w:rsidR="001B0272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är det dags för Fastighetsmässan i </w:t>
      </w:r>
      <w:r w:rsidR="00F22BA8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Göteborg</w:t>
      </w:r>
      <w:r w:rsidR="001B0272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och Mitsubishi Electric kommer finnas på plats som utställare. </w:t>
      </w:r>
      <w:r w:rsidR="003E1C7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 w:rsidR="003E1C71">
        <w:rPr>
          <w:rFonts w:ascii="Calibri" w:hAnsi="Calibri"/>
        </w:rPr>
        <w:br/>
      </w:r>
      <w:r w:rsidR="001B0272">
        <w:rPr>
          <w:rFonts w:ascii="Calibri" w:hAnsi="Calibri"/>
        </w:rPr>
        <w:t xml:space="preserve">På Fastighetsmässan </w:t>
      </w:r>
      <w:r w:rsidR="00B440D8">
        <w:rPr>
          <w:rFonts w:ascii="Calibri" w:hAnsi="Calibri"/>
        </w:rPr>
        <w:t xml:space="preserve">på Svenska Mässan </w:t>
      </w:r>
      <w:r w:rsidR="001B0272">
        <w:rPr>
          <w:rFonts w:ascii="Calibri" w:hAnsi="Calibri"/>
        </w:rPr>
        <w:t xml:space="preserve">i </w:t>
      </w:r>
      <w:r w:rsidR="00F22BA8">
        <w:rPr>
          <w:rFonts w:ascii="Calibri" w:hAnsi="Calibri"/>
        </w:rPr>
        <w:t>Göteborg</w:t>
      </w:r>
      <w:r w:rsidR="001B0272">
        <w:rPr>
          <w:rFonts w:ascii="Calibri" w:hAnsi="Calibri"/>
        </w:rPr>
        <w:t xml:space="preserve"> kommer Mitsubishi Electrics Fastighetsavdelning</w:t>
      </w:r>
      <w:r w:rsidR="00873163">
        <w:rPr>
          <w:rFonts w:ascii="Calibri" w:hAnsi="Calibri"/>
        </w:rPr>
        <w:t xml:space="preserve"> MELPro</w:t>
      </w:r>
      <w:bookmarkStart w:id="0" w:name="_GoBack"/>
      <w:bookmarkEnd w:id="0"/>
      <w:r w:rsidR="001B0272">
        <w:rPr>
          <w:rFonts w:ascii="Calibri" w:hAnsi="Calibri"/>
        </w:rPr>
        <w:t xml:space="preserve"> finnas på plats. Vi </w:t>
      </w:r>
      <w:r w:rsidR="00F22BA8">
        <w:rPr>
          <w:rFonts w:ascii="Calibri" w:hAnsi="Calibri"/>
        </w:rPr>
        <w:t xml:space="preserve">berättar om vår </w:t>
      </w:r>
      <w:r w:rsidR="001B0272">
        <w:rPr>
          <w:rFonts w:ascii="Calibri" w:hAnsi="Calibri"/>
        </w:rPr>
        <w:t xml:space="preserve">senaste </w:t>
      </w:r>
      <w:r w:rsidR="00F22BA8">
        <w:rPr>
          <w:rFonts w:ascii="Calibri" w:hAnsi="Calibri"/>
        </w:rPr>
        <w:t xml:space="preserve">nyhet inom luft/vattensortimentet, Large Hydrobox. En hydrobox även för kommersiella fastigheter, utan frysrisk. Vi visar även upp vår </w:t>
      </w:r>
      <w:r w:rsidR="001B0272">
        <w:rPr>
          <w:rFonts w:ascii="Calibri" w:hAnsi="Calibri"/>
        </w:rPr>
        <w:t xml:space="preserve">storsatsning CRHV, den första kommersiella vätska/vattenvärmepumpen på marknaden med Mitsubishi Electrics unika Inverterteknik med applikationer som bergvärme/markvärme/sjö, frånluftsåtervinning/process samt processvatten eller i kombination. </w:t>
      </w:r>
      <w:r w:rsidR="001B0272">
        <w:rPr>
          <w:rFonts w:ascii="Calibri" w:hAnsi="Calibri"/>
        </w:rPr>
        <w:br/>
      </w:r>
      <w:r w:rsidR="001B0272">
        <w:rPr>
          <w:rFonts w:ascii="Calibri" w:hAnsi="Calibri"/>
        </w:rPr>
        <w:br/>
      </w:r>
      <w:r w:rsidR="006E3DEA">
        <w:rPr>
          <w:rFonts w:ascii="Calibri" w:hAnsi="Calibri"/>
        </w:rPr>
        <w:t>Under mässan kommer även övrigt produktsortiment inom kommersiella fastigheter att pr</w:t>
      </w:r>
      <w:r w:rsidR="00F22BA8">
        <w:rPr>
          <w:rFonts w:ascii="Calibri" w:hAnsi="Calibri"/>
        </w:rPr>
        <w:t>esenteras samt MELcalc, vårt</w:t>
      </w:r>
      <w:r w:rsidR="006E3DEA">
        <w:rPr>
          <w:rFonts w:ascii="Calibri" w:hAnsi="Calibri"/>
        </w:rPr>
        <w:t xml:space="preserve"> beräkningsprogram för såväl villa- som fastighetsvärmepumpar inom gruppen luft/vatten och vätska/vatten. </w:t>
      </w:r>
      <w:r w:rsidR="006E3DEA">
        <w:rPr>
          <w:rFonts w:ascii="Calibri" w:hAnsi="Calibri"/>
        </w:rPr>
        <w:br/>
      </w:r>
      <w:r w:rsidR="006E3DEA">
        <w:rPr>
          <w:rFonts w:ascii="Calibri" w:hAnsi="Calibri"/>
        </w:rPr>
        <w:br/>
        <w:t xml:space="preserve">Med ett av marknadens bredaste sortiment har vi på Mitsubishi Electric förbättrat världens inomhusklimat i över 50 år. Vi är ett av de teknikledande företagen när det gäller värmepumpar och luftkonditionering. </w:t>
      </w:r>
      <w:r w:rsidR="00FC7147">
        <w:rPr>
          <w:rFonts w:ascii="Calibri" w:hAnsi="Calibri"/>
        </w:rPr>
        <w:br/>
      </w:r>
      <w:r w:rsidR="00FC7147">
        <w:rPr>
          <w:rFonts w:ascii="Calibri" w:hAnsi="Calibri"/>
        </w:rPr>
        <w:br/>
      </w:r>
      <w:r w:rsidR="00FC7147">
        <w:rPr>
          <w:rFonts w:ascii="Calibri" w:hAnsi="Calibri"/>
          <w:noProof/>
        </w:rPr>
        <w:drawing>
          <wp:inline distT="0" distB="0" distL="0" distR="0" wp14:anchorId="08B93B8D" wp14:editId="3745467A">
            <wp:extent cx="3124200" cy="1008340"/>
            <wp:effectExtent l="0" t="0" r="0" b="1905"/>
            <wp:docPr id="3" name="Bildobjekt 3" descr="S:\IP\Marknadsföring\Event\MÄSSOR\Fastighetsmässan\Göteborg\Fastighetsmässan Göteb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P\Marknadsföring\Event\MÄSSOR\Fastighetsmässan\Göteborg\Fastighetsmässan Götebo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39" cy="10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147">
        <w:rPr>
          <w:rFonts w:ascii="Calibri" w:hAnsi="Calibri"/>
        </w:rPr>
        <w:br/>
      </w:r>
    </w:p>
    <w:p w14:paraId="4250F422" w14:textId="7F40A802" w:rsidR="004E3908" w:rsidRPr="004E3908" w:rsidRDefault="006E3DEA" w:rsidP="006E3DEA">
      <w:pPr>
        <w:rPr>
          <w:rFonts w:ascii="Calibri" w:hAnsi="Calibri"/>
        </w:rPr>
      </w:pPr>
      <w:r>
        <w:rPr>
          <w:rFonts w:ascii="Calibri" w:hAnsi="Calibri"/>
        </w:rPr>
        <w:t xml:space="preserve">Vi ser nu fram emot att träffa mässans alla besökare för att få chansen att presentera vår Fastighetsavdelning och hur vi kan hjälpa er i jakten på ett behagligt inomhusklimat. </w:t>
      </w:r>
      <w:r w:rsidR="004E3908">
        <w:rPr>
          <w:rFonts w:ascii="Calibri" w:hAnsi="Calibri"/>
        </w:rPr>
        <w:br/>
      </w:r>
      <w:r w:rsidR="004E3908">
        <w:rPr>
          <w:rFonts w:ascii="Calibri" w:hAnsi="Calibri"/>
        </w:rPr>
        <w:br/>
      </w:r>
      <w:r w:rsidR="004E3908" w:rsidRPr="004E3908">
        <w:rPr>
          <w:rFonts w:ascii="Calibri" w:hAnsi="Calibri"/>
          <w:b/>
        </w:rPr>
        <w:t xml:space="preserve">Välkommen att möta Mitsubishi Electric </w:t>
      </w:r>
      <w:r w:rsidR="004E3908">
        <w:rPr>
          <w:rFonts w:ascii="Calibri" w:hAnsi="Calibri"/>
          <w:b/>
        </w:rPr>
        <w:t xml:space="preserve">på Fastighetsmässan i Kista </w:t>
      </w:r>
      <w:r w:rsidR="00F22BA8">
        <w:rPr>
          <w:rFonts w:ascii="Calibri" w:hAnsi="Calibri"/>
          <w:b/>
        </w:rPr>
        <w:t>i monter B03:36</w:t>
      </w:r>
      <w:r w:rsidR="004E3908" w:rsidRPr="004E3908">
        <w:rPr>
          <w:rFonts w:ascii="Calibri" w:hAnsi="Calibri"/>
          <w:b/>
        </w:rPr>
        <w:t>.</w:t>
      </w:r>
    </w:p>
    <w:p w14:paraId="0FB0ADD7" w14:textId="77777777" w:rsidR="004E3908" w:rsidRDefault="004E3908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14:paraId="72978FD4" w14:textId="00736229" w:rsidR="00A70A34" w:rsidRPr="006E3DEA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60467BAD" w14:textId="210D03CB" w:rsidR="00A77E74" w:rsidRPr="00FC7147" w:rsidRDefault="00A70A34" w:rsidP="00FC714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I Norden har företaget varit verksamma i 30 år och har 50 personer anställda. Mitsubishi Electric Scandinavia ansvarar för försäljning och support av</w:t>
      </w:r>
      <w:r w:rsidR="00FC7147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egna produkter i Sverige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, Finland, Dan</w:t>
      </w:r>
      <w:r w:rsidR="006E3DEA"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mark och i de baltiska länderna.</w:t>
      </w:r>
    </w:p>
    <w:sectPr w:rsidR="00A77E74" w:rsidRPr="00FC7147" w:rsidSect="00481D31">
      <w:headerReference w:type="default" r:id="rId9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A8EF" w14:textId="77777777" w:rsidR="0019628A" w:rsidRDefault="0019628A" w:rsidP="00F16963">
      <w:r>
        <w:separator/>
      </w:r>
    </w:p>
  </w:endnote>
  <w:endnote w:type="continuationSeparator" w:id="0">
    <w:p w14:paraId="011BA17D" w14:textId="77777777" w:rsidR="0019628A" w:rsidRDefault="0019628A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6FB1" w14:textId="77777777" w:rsidR="0019628A" w:rsidRDefault="0019628A" w:rsidP="00F16963">
      <w:r>
        <w:separator/>
      </w:r>
    </w:p>
  </w:footnote>
  <w:footnote w:type="continuationSeparator" w:id="0">
    <w:p w14:paraId="19A2DA26" w14:textId="77777777" w:rsidR="0019628A" w:rsidRDefault="0019628A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914A" w14:textId="00BAF13A" w:rsidR="0019628A" w:rsidRPr="0005424A" w:rsidRDefault="0019628A" w:rsidP="00481D31">
    <w:pPr>
      <w:pStyle w:val="Sidhuvud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30FF6980" w14:textId="77777777" w:rsidR="0019628A" w:rsidRDefault="0019628A">
    <w:pPr>
      <w:pStyle w:val="Sidhuvud"/>
    </w:pPr>
  </w:p>
  <w:p w14:paraId="517F0E05" w14:textId="77777777" w:rsidR="0019628A" w:rsidRDefault="0019628A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451DA" wp14:editId="2DD4D9FC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11A5F"/>
    <w:rsid w:val="000423E1"/>
    <w:rsid w:val="00046629"/>
    <w:rsid w:val="0009541B"/>
    <w:rsid w:val="000F356B"/>
    <w:rsid w:val="00104C26"/>
    <w:rsid w:val="001722F9"/>
    <w:rsid w:val="001861AD"/>
    <w:rsid w:val="0019628A"/>
    <w:rsid w:val="001A1790"/>
    <w:rsid w:val="001B0272"/>
    <w:rsid w:val="001D10E6"/>
    <w:rsid w:val="001F7B81"/>
    <w:rsid w:val="00201CF4"/>
    <w:rsid w:val="00203DA4"/>
    <w:rsid w:val="00205E74"/>
    <w:rsid w:val="002201DC"/>
    <w:rsid w:val="00222B37"/>
    <w:rsid w:val="0023241D"/>
    <w:rsid w:val="00233F70"/>
    <w:rsid w:val="0026372F"/>
    <w:rsid w:val="00266FAF"/>
    <w:rsid w:val="002B3552"/>
    <w:rsid w:val="002C369D"/>
    <w:rsid w:val="00320BEC"/>
    <w:rsid w:val="0032448A"/>
    <w:rsid w:val="00344DE9"/>
    <w:rsid w:val="00365687"/>
    <w:rsid w:val="00380E11"/>
    <w:rsid w:val="003B34D5"/>
    <w:rsid w:val="003B7CE3"/>
    <w:rsid w:val="003C526F"/>
    <w:rsid w:val="003E1C71"/>
    <w:rsid w:val="0040098D"/>
    <w:rsid w:val="00403E84"/>
    <w:rsid w:val="004659F3"/>
    <w:rsid w:val="00481D31"/>
    <w:rsid w:val="004B1C3C"/>
    <w:rsid w:val="004E3908"/>
    <w:rsid w:val="0055364A"/>
    <w:rsid w:val="00556BFB"/>
    <w:rsid w:val="00556EBF"/>
    <w:rsid w:val="005577B9"/>
    <w:rsid w:val="005977DF"/>
    <w:rsid w:val="005A3D02"/>
    <w:rsid w:val="005C790A"/>
    <w:rsid w:val="0062497F"/>
    <w:rsid w:val="00653868"/>
    <w:rsid w:val="006A1288"/>
    <w:rsid w:val="006B7A4E"/>
    <w:rsid w:val="006C1396"/>
    <w:rsid w:val="006D1363"/>
    <w:rsid w:val="006E3DEA"/>
    <w:rsid w:val="00707B0F"/>
    <w:rsid w:val="00711144"/>
    <w:rsid w:val="00714F68"/>
    <w:rsid w:val="00756247"/>
    <w:rsid w:val="007A2A05"/>
    <w:rsid w:val="007A6C5A"/>
    <w:rsid w:val="007D2587"/>
    <w:rsid w:val="007D74CC"/>
    <w:rsid w:val="007E1850"/>
    <w:rsid w:val="007E4CB3"/>
    <w:rsid w:val="00801520"/>
    <w:rsid w:val="00804CFE"/>
    <w:rsid w:val="00825209"/>
    <w:rsid w:val="008262D6"/>
    <w:rsid w:val="00841346"/>
    <w:rsid w:val="008511A3"/>
    <w:rsid w:val="00872235"/>
    <w:rsid w:val="00873163"/>
    <w:rsid w:val="008A7614"/>
    <w:rsid w:val="008B0DD0"/>
    <w:rsid w:val="008B61C7"/>
    <w:rsid w:val="008C44BD"/>
    <w:rsid w:val="008E3790"/>
    <w:rsid w:val="008F414E"/>
    <w:rsid w:val="0091380D"/>
    <w:rsid w:val="00930560"/>
    <w:rsid w:val="009805DC"/>
    <w:rsid w:val="009A16B5"/>
    <w:rsid w:val="009C77D3"/>
    <w:rsid w:val="009E5220"/>
    <w:rsid w:val="00A375D5"/>
    <w:rsid w:val="00A45517"/>
    <w:rsid w:val="00A56949"/>
    <w:rsid w:val="00A66964"/>
    <w:rsid w:val="00A70A34"/>
    <w:rsid w:val="00A77E74"/>
    <w:rsid w:val="00B04052"/>
    <w:rsid w:val="00B440D8"/>
    <w:rsid w:val="00B84028"/>
    <w:rsid w:val="00B94436"/>
    <w:rsid w:val="00BB6163"/>
    <w:rsid w:val="00BC35C6"/>
    <w:rsid w:val="00BC67F1"/>
    <w:rsid w:val="00C4271B"/>
    <w:rsid w:val="00C55C60"/>
    <w:rsid w:val="00C564FF"/>
    <w:rsid w:val="00C636E9"/>
    <w:rsid w:val="00C6527C"/>
    <w:rsid w:val="00C65DC2"/>
    <w:rsid w:val="00C77ECD"/>
    <w:rsid w:val="00C9571C"/>
    <w:rsid w:val="00D37527"/>
    <w:rsid w:val="00DA6225"/>
    <w:rsid w:val="00E2759E"/>
    <w:rsid w:val="00E5222A"/>
    <w:rsid w:val="00E869F3"/>
    <w:rsid w:val="00ED5A8E"/>
    <w:rsid w:val="00EF1698"/>
    <w:rsid w:val="00F16963"/>
    <w:rsid w:val="00F22BA8"/>
    <w:rsid w:val="00F266B4"/>
    <w:rsid w:val="00FA5E9A"/>
    <w:rsid w:val="00FA72BC"/>
    <w:rsid w:val="00FC714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86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6</cp:revision>
  <cp:lastPrinted>2015-08-24T13:24:00Z</cp:lastPrinted>
  <dcterms:created xsi:type="dcterms:W3CDTF">2015-08-24T13:10:00Z</dcterms:created>
  <dcterms:modified xsi:type="dcterms:W3CDTF">2015-08-24T13:34:00Z</dcterms:modified>
</cp:coreProperties>
</file>