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D08" w:rsidRDefault="00E70D08" w:rsidP="00C62E51">
      <w:pPr>
        <w:rPr>
          <w:rFonts w:ascii="Arial Narrow" w:hAnsi="Arial Narrow"/>
          <w:sz w:val="32"/>
          <w:szCs w:val="32"/>
        </w:rPr>
      </w:pPr>
      <w:r>
        <w:rPr>
          <w:rFonts w:ascii="Helvetica" w:hAnsi="Helvetica" w:cs="Helvetica"/>
          <w:noProof/>
          <w:color w:val="006ED3"/>
          <w:sz w:val="21"/>
          <w:szCs w:val="21"/>
          <w:lang w:val="en-US"/>
        </w:rPr>
        <w:drawing>
          <wp:inline distT="0" distB="0" distL="0" distR="0" wp14:anchorId="11FEA7BE" wp14:editId="7175CFA1">
            <wp:extent cx="1160300" cy="516835"/>
            <wp:effectExtent l="0" t="0" r="1905" b="0"/>
            <wp:docPr id="2" name="Bildobjekt 2" descr="Jones Lang LaSalle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nes Lang LaSalle 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0327" cy="516847"/>
                    </a:xfrm>
                    <a:prstGeom prst="rect">
                      <a:avLst/>
                    </a:prstGeom>
                    <a:noFill/>
                    <a:ln>
                      <a:noFill/>
                    </a:ln>
                  </pic:spPr>
                </pic:pic>
              </a:graphicData>
            </a:graphic>
          </wp:inline>
        </w:drawing>
      </w:r>
    </w:p>
    <w:p w:rsidR="00E70D08" w:rsidRDefault="00E70D08" w:rsidP="00C62E51">
      <w:pPr>
        <w:rPr>
          <w:rFonts w:ascii="Arial Narrow" w:hAnsi="Arial Narrow"/>
          <w:sz w:val="32"/>
          <w:szCs w:val="32"/>
        </w:rPr>
      </w:pPr>
    </w:p>
    <w:p w:rsidR="009F0076" w:rsidRDefault="009F0076" w:rsidP="00C62E51">
      <w:pPr>
        <w:rPr>
          <w:rFonts w:ascii="Arial Narrow" w:hAnsi="Arial Narrow"/>
          <w:sz w:val="32"/>
          <w:szCs w:val="32"/>
        </w:rPr>
      </w:pPr>
    </w:p>
    <w:p w:rsidR="00FD392C" w:rsidRDefault="009F0076" w:rsidP="00FD392C">
      <w:pPr>
        <w:spacing w:after="100" w:line="160" w:lineRule="atLeast"/>
        <w:outlineLvl w:val="0"/>
        <w:rPr>
          <w:rFonts w:ascii="Interstate-Regular" w:hAnsi="Interstate-Regular"/>
          <w:b/>
          <w:color w:val="000000"/>
        </w:rPr>
      </w:pPr>
      <w:r w:rsidRPr="005A239E">
        <w:rPr>
          <w:rFonts w:ascii="Interstate-Regular" w:hAnsi="Interstate-Regular"/>
          <w:b/>
          <w:color w:val="000000"/>
        </w:rPr>
        <w:t xml:space="preserve">PRESSMEDDELANDE </w:t>
      </w:r>
      <w:r w:rsidRPr="00900B90">
        <w:rPr>
          <w:rFonts w:ascii="Interstate-Regular" w:hAnsi="Interstate-Regular"/>
          <w:b/>
          <w:color w:val="000000"/>
        </w:rPr>
        <w:t>20</w:t>
      </w:r>
      <w:r w:rsidR="00F93BC2">
        <w:rPr>
          <w:rFonts w:ascii="Interstate-Regular" w:hAnsi="Interstate-Regular"/>
          <w:b/>
          <w:color w:val="000000"/>
        </w:rPr>
        <w:t>17-02-06</w:t>
      </w:r>
    </w:p>
    <w:p w:rsidR="00D93220" w:rsidRPr="00FD392C" w:rsidRDefault="00D93220" w:rsidP="00FD392C">
      <w:pPr>
        <w:spacing w:after="100" w:line="160" w:lineRule="atLeast"/>
        <w:outlineLvl w:val="0"/>
        <w:rPr>
          <w:rFonts w:ascii="Interstate-Regular" w:hAnsi="Interstate-Regular"/>
          <w:b/>
          <w:color w:val="000000"/>
        </w:rPr>
      </w:pPr>
    </w:p>
    <w:p w:rsidR="00FD392C" w:rsidRPr="00FD392C" w:rsidRDefault="005266A0" w:rsidP="002B4423">
      <w:pPr>
        <w:pStyle w:val="Rubrik2"/>
        <w:rPr>
          <w:rFonts w:ascii="ArialNarrow" w:hAnsi="ArialNarrow" w:cs="ArialNarrow"/>
          <w:color w:val="3E3D40"/>
          <w:sz w:val="32"/>
          <w:szCs w:val="32"/>
        </w:rPr>
      </w:pPr>
      <w:r>
        <w:rPr>
          <w:rFonts w:ascii="ArialNarrow" w:hAnsi="ArialNarrow" w:cs="ArialNarrow"/>
          <w:color w:val="3E3D40"/>
          <w:sz w:val="32"/>
          <w:szCs w:val="32"/>
        </w:rPr>
        <w:t xml:space="preserve">JLL </w:t>
      </w:r>
      <w:r w:rsidR="00A5295A">
        <w:rPr>
          <w:rFonts w:ascii="ArialNarrow" w:hAnsi="ArialNarrow" w:cs="ArialNarrow"/>
          <w:color w:val="3E3D40"/>
          <w:sz w:val="32"/>
          <w:szCs w:val="32"/>
        </w:rPr>
        <w:t xml:space="preserve">rekryterar </w:t>
      </w:r>
      <w:r w:rsidR="009171B7">
        <w:rPr>
          <w:rFonts w:ascii="ArialNarrow" w:hAnsi="ArialNarrow" w:cs="ArialNarrow"/>
          <w:color w:val="3E3D40"/>
          <w:sz w:val="32"/>
          <w:szCs w:val="32"/>
        </w:rPr>
        <w:t xml:space="preserve">till </w:t>
      </w:r>
      <w:r w:rsidR="000D628A">
        <w:rPr>
          <w:rFonts w:ascii="ArialNarrow" w:hAnsi="ArialNarrow" w:cs="ArialNarrow"/>
          <w:color w:val="3E3D40"/>
          <w:sz w:val="32"/>
          <w:szCs w:val="32"/>
        </w:rPr>
        <w:t>Göteborg</w:t>
      </w:r>
    </w:p>
    <w:p w:rsidR="00FD392C" w:rsidRPr="000D628A" w:rsidRDefault="00271B81" w:rsidP="002B4423">
      <w:pPr>
        <w:pStyle w:val="Rubrik2"/>
        <w:rPr>
          <w:rFonts w:ascii="ArialNarrow" w:hAnsi="ArialNarrow" w:cs="ArialNarrow"/>
          <w:color w:val="3E3D40"/>
          <w:sz w:val="20"/>
          <w:szCs w:val="20"/>
        </w:rPr>
      </w:pPr>
      <w:r w:rsidRPr="000D628A">
        <w:rPr>
          <w:rFonts w:ascii="ArialNarrow" w:hAnsi="ArialNarrow" w:cs="ArialNarrow"/>
          <w:color w:val="3E3D40"/>
          <w:sz w:val="20"/>
          <w:szCs w:val="20"/>
        </w:rPr>
        <w:t xml:space="preserve">Göteborgs fastighetsmarknad utvecklas just nu positivt och för att möta en stark kundefterfrågan </w:t>
      </w:r>
      <w:r w:rsidR="000D628A" w:rsidRPr="000D628A">
        <w:rPr>
          <w:rFonts w:ascii="ArialNarrow" w:hAnsi="ArialNarrow" w:cs="ArialNarrow"/>
          <w:color w:val="3E3D40"/>
          <w:sz w:val="20"/>
          <w:szCs w:val="20"/>
        </w:rPr>
        <w:t xml:space="preserve">rekryterar JLL </w:t>
      </w:r>
      <w:r w:rsidR="0089703C">
        <w:rPr>
          <w:rFonts w:ascii="ArialNarrow" w:hAnsi="ArialNarrow" w:cs="ArialNarrow"/>
          <w:color w:val="3E3D40"/>
          <w:sz w:val="20"/>
          <w:szCs w:val="20"/>
        </w:rPr>
        <w:t>tre nya medarbetare till kontoret i Göteborg.</w:t>
      </w:r>
    </w:p>
    <w:p w:rsidR="0089703C" w:rsidRDefault="0068600E" w:rsidP="00BE709B">
      <w:pPr>
        <w:autoSpaceDE w:val="0"/>
        <w:autoSpaceDN w:val="0"/>
        <w:adjustRightInd w:val="0"/>
        <w:rPr>
          <w:rFonts w:ascii="Arial Narrow" w:hAnsi="Arial Narrow" w:cs="ArialNarrow"/>
        </w:rPr>
      </w:pPr>
      <w:r w:rsidRPr="00A5295A">
        <w:rPr>
          <w:rFonts w:ascii="Arial Narrow" w:hAnsi="Arial Narrow"/>
          <w:highlight w:val="yellow"/>
        </w:rPr>
        <w:br/>
      </w:r>
      <w:r w:rsidR="0089703C">
        <w:rPr>
          <w:rFonts w:ascii="Arial Narrow" w:hAnsi="Arial Narrow" w:cs="ArialNarrow"/>
        </w:rPr>
        <w:t>Anette Asklin</w:t>
      </w:r>
      <w:r w:rsidR="009171B7">
        <w:rPr>
          <w:rFonts w:ascii="Arial Narrow" w:hAnsi="Arial Narrow" w:cs="ArialNarrow"/>
        </w:rPr>
        <w:t xml:space="preserve"> ansluter till JLLs verksamhet inom Debt &amp; Financial Advisory</w:t>
      </w:r>
      <w:r w:rsidR="00900B90">
        <w:rPr>
          <w:rFonts w:ascii="Arial Narrow" w:hAnsi="Arial Narrow" w:cs="ArialNarrow"/>
        </w:rPr>
        <w:t xml:space="preserve"> och kommer i rollen som senior rådgivare att </w:t>
      </w:r>
      <w:r w:rsidR="009171B7">
        <w:rPr>
          <w:rFonts w:ascii="Arial Narrow" w:hAnsi="Arial Narrow" w:cs="ArialNarrow"/>
        </w:rPr>
        <w:t xml:space="preserve">utgå ifrån Göteborg. </w:t>
      </w:r>
      <w:r w:rsidR="001971B6">
        <w:rPr>
          <w:rFonts w:ascii="Arial Narrow" w:hAnsi="Arial Narrow" w:cs="ArialNarrow"/>
        </w:rPr>
        <w:t>Anette har en mycket gedigen erfarenhet både från egen konsultverksamhet och som finansdirektör på Castellum.</w:t>
      </w:r>
      <w:r w:rsidR="00F93BC2">
        <w:rPr>
          <w:rFonts w:ascii="Arial Narrow" w:hAnsi="Arial Narrow" w:cs="ArialNarrow"/>
        </w:rPr>
        <w:t xml:space="preserve"> Annette kommer att dela sin tid mellan JLL och styrelseuppdrag. </w:t>
      </w:r>
    </w:p>
    <w:p w:rsidR="001971B6" w:rsidRDefault="001971B6" w:rsidP="00BE709B">
      <w:pPr>
        <w:autoSpaceDE w:val="0"/>
        <w:autoSpaceDN w:val="0"/>
        <w:adjustRightInd w:val="0"/>
        <w:rPr>
          <w:rFonts w:ascii="Arial Narrow" w:hAnsi="Arial Narrow" w:cs="ArialNarrow"/>
        </w:rPr>
      </w:pPr>
    </w:p>
    <w:p w:rsidR="0089703C" w:rsidRDefault="0089703C" w:rsidP="00BE709B">
      <w:pPr>
        <w:autoSpaceDE w:val="0"/>
        <w:autoSpaceDN w:val="0"/>
        <w:adjustRightInd w:val="0"/>
        <w:rPr>
          <w:rFonts w:ascii="Arial Narrow" w:hAnsi="Arial Narrow" w:cs="ArialNarrow"/>
        </w:rPr>
      </w:pPr>
      <w:r>
        <w:rPr>
          <w:rFonts w:ascii="Arial Narrow" w:hAnsi="Arial Narrow" w:cs="ArialNarrow"/>
        </w:rPr>
        <w:t>Sara Liljevall</w:t>
      </w:r>
      <w:r w:rsidR="009171B7">
        <w:rPr>
          <w:rFonts w:ascii="Arial Narrow" w:hAnsi="Arial Narrow" w:cs="ArialNarrow"/>
        </w:rPr>
        <w:t xml:space="preserve"> ansluter till uthyrningsteamet i Göteborg och kommer ha fokus på </w:t>
      </w:r>
      <w:r w:rsidR="00900B90">
        <w:rPr>
          <w:rFonts w:ascii="Arial Narrow" w:hAnsi="Arial Narrow" w:cs="ArialNarrow"/>
        </w:rPr>
        <w:t xml:space="preserve">uthyrning av </w:t>
      </w:r>
      <w:r w:rsidR="009171B7">
        <w:rPr>
          <w:rFonts w:ascii="Arial Narrow" w:hAnsi="Arial Narrow" w:cs="ArialNarrow"/>
        </w:rPr>
        <w:t xml:space="preserve">kontorslokaler. Sara kommer närmast från </w:t>
      </w:r>
      <w:r w:rsidR="001971B6">
        <w:rPr>
          <w:rFonts w:ascii="Arial Narrow" w:hAnsi="Arial Narrow" w:cs="ArialNarrow"/>
        </w:rPr>
        <w:t xml:space="preserve">rollen som </w:t>
      </w:r>
      <w:r w:rsidR="009171B7">
        <w:rPr>
          <w:rFonts w:ascii="Arial Narrow" w:hAnsi="Arial Narrow" w:cs="ArialNarrow"/>
        </w:rPr>
        <w:t>Key Account Manager på Academic Work</w:t>
      </w:r>
      <w:r w:rsidR="001971B6">
        <w:rPr>
          <w:rFonts w:ascii="Arial Narrow" w:hAnsi="Arial Narrow" w:cs="ArialNarrow"/>
        </w:rPr>
        <w:t>.</w:t>
      </w:r>
    </w:p>
    <w:p w:rsidR="0089703C" w:rsidRDefault="0089703C" w:rsidP="00BE709B">
      <w:pPr>
        <w:autoSpaceDE w:val="0"/>
        <w:autoSpaceDN w:val="0"/>
        <w:adjustRightInd w:val="0"/>
        <w:rPr>
          <w:rFonts w:ascii="Arial Narrow" w:hAnsi="Arial Narrow" w:cs="ArialNarrow"/>
        </w:rPr>
      </w:pPr>
    </w:p>
    <w:p w:rsidR="0089703C" w:rsidRDefault="0089703C" w:rsidP="00BE709B">
      <w:pPr>
        <w:autoSpaceDE w:val="0"/>
        <w:autoSpaceDN w:val="0"/>
        <w:adjustRightInd w:val="0"/>
        <w:rPr>
          <w:rFonts w:ascii="Arial Narrow" w:hAnsi="Arial Narrow" w:cs="ArialNarrow"/>
        </w:rPr>
      </w:pPr>
      <w:r>
        <w:rPr>
          <w:rFonts w:ascii="Arial Narrow" w:hAnsi="Arial Narrow" w:cs="ArialNarrow"/>
        </w:rPr>
        <w:t>Carl Johan Enegren</w:t>
      </w:r>
      <w:r w:rsidR="001971B6">
        <w:rPr>
          <w:rFonts w:ascii="Arial Narrow" w:hAnsi="Arial Narrow" w:cs="ArialNarrow"/>
        </w:rPr>
        <w:t xml:space="preserve"> ansluter till värderingsteamet i Göteborg. Carl Johan är </w:t>
      </w:r>
      <w:r w:rsidR="00900B90">
        <w:rPr>
          <w:rFonts w:ascii="Arial Narrow" w:hAnsi="Arial Narrow" w:cs="ArialNarrow"/>
        </w:rPr>
        <w:t xml:space="preserve">nyutexaminerad </w:t>
      </w:r>
      <w:r w:rsidR="001971B6">
        <w:rPr>
          <w:rFonts w:ascii="Arial Narrow" w:hAnsi="Arial Narrow" w:cs="ArialNarrow"/>
        </w:rPr>
        <w:t>civilingenjör inom Lantmäteri från Lunds Tekniska Högskola.</w:t>
      </w:r>
    </w:p>
    <w:p w:rsidR="001971B6" w:rsidRDefault="001971B6" w:rsidP="00BE709B">
      <w:pPr>
        <w:autoSpaceDE w:val="0"/>
        <w:autoSpaceDN w:val="0"/>
        <w:adjustRightInd w:val="0"/>
        <w:rPr>
          <w:rFonts w:ascii="Arial Narrow" w:hAnsi="Arial Narrow" w:cs="ArialNarrow"/>
        </w:rPr>
      </w:pPr>
    </w:p>
    <w:p w:rsidR="001971B6" w:rsidRDefault="001971B6" w:rsidP="00BE709B">
      <w:pPr>
        <w:autoSpaceDE w:val="0"/>
        <w:autoSpaceDN w:val="0"/>
        <w:adjustRightInd w:val="0"/>
        <w:rPr>
          <w:rFonts w:ascii="Arial Narrow" w:hAnsi="Arial Narrow" w:cs="ArialNarrow"/>
        </w:rPr>
      </w:pPr>
      <w:r>
        <w:rPr>
          <w:rFonts w:ascii="Arial Narrow" w:hAnsi="Arial Narrow" w:cs="ArialNarrow"/>
        </w:rPr>
        <w:t xml:space="preserve">Det är så roligt att få hälsa </w:t>
      </w:r>
      <w:r w:rsidR="009171B7">
        <w:rPr>
          <w:rFonts w:ascii="Arial Narrow" w:hAnsi="Arial Narrow" w:cs="ArialNarrow"/>
        </w:rPr>
        <w:t>Anette</w:t>
      </w:r>
      <w:r>
        <w:rPr>
          <w:rFonts w:ascii="Arial Narrow" w:hAnsi="Arial Narrow" w:cs="ArialNarrow"/>
        </w:rPr>
        <w:t>, Sara och Carl Johan välkomna til</w:t>
      </w:r>
      <w:r w:rsidR="000453B7">
        <w:rPr>
          <w:rFonts w:ascii="Arial Narrow" w:hAnsi="Arial Narrow" w:cs="ArialNarrow"/>
        </w:rPr>
        <w:t>l oss på JLL. Det händer</w:t>
      </w:r>
      <w:bookmarkStart w:id="0" w:name="_GoBack"/>
      <w:bookmarkEnd w:id="0"/>
      <w:r>
        <w:rPr>
          <w:rFonts w:ascii="Arial Narrow" w:hAnsi="Arial Narrow" w:cs="ArialNarrow"/>
        </w:rPr>
        <w:t xml:space="preserve"> mycket positivt i Göteborgs fastighetsmarknad och nu kan vi på JLL ännu bättre möta den starka efterfrågan</w:t>
      </w:r>
      <w:r w:rsidR="00900B90">
        <w:rPr>
          <w:rFonts w:ascii="Arial Narrow" w:hAnsi="Arial Narrow" w:cs="ArialNarrow"/>
        </w:rPr>
        <w:t xml:space="preserve"> från befintliga och nya kunder, säger Lena Grimslätt, chef JLL Göteborg.</w:t>
      </w:r>
    </w:p>
    <w:p w:rsidR="00A27F3A" w:rsidRDefault="00A27F3A" w:rsidP="00BE709B">
      <w:pPr>
        <w:autoSpaceDE w:val="0"/>
        <w:autoSpaceDN w:val="0"/>
        <w:adjustRightInd w:val="0"/>
        <w:rPr>
          <w:rFonts w:ascii="Arial Narrow" w:hAnsi="Arial Narrow" w:cs="ArialNarrow"/>
        </w:rPr>
      </w:pPr>
    </w:p>
    <w:p w:rsidR="00A27F3A" w:rsidRPr="00A27F3A" w:rsidRDefault="00A27F3A" w:rsidP="00A27F3A">
      <w:pPr>
        <w:autoSpaceDE w:val="0"/>
        <w:autoSpaceDN w:val="0"/>
        <w:adjustRightInd w:val="0"/>
        <w:rPr>
          <w:rFonts w:ascii="Arial Narrow" w:hAnsi="Arial Narrow" w:cs="ArialNarrow"/>
        </w:rPr>
      </w:pPr>
      <w:r w:rsidRPr="00A27F3A">
        <w:rPr>
          <w:rFonts w:ascii="Arial Narrow" w:hAnsi="Arial Narrow" w:cs="ArialNarrow"/>
        </w:rPr>
        <w:t>JLL Sverige har haft en fantastiskt fin utveckling de senaste åren och det är glädjande att vi nu kan förstärka vår organisation i Göteborg på ett ypperligt sätt – extra roligt att vår verksamhet inom Debt &amp; Financial Advisory nu är på plats i Göteborg. Vi tror på en fortsatt aktiv marknad och kommer med engagemang, passion samt kreativitet fortsätta att utveckla våra kunders affärer för att skapa långsiktiga och hållbara rel</w:t>
      </w:r>
      <w:r w:rsidR="00E4030A">
        <w:rPr>
          <w:rFonts w:ascii="Arial Narrow" w:hAnsi="Arial Narrow" w:cs="ArialNarrow"/>
        </w:rPr>
        <w:t xml:space="preserve">ationer, säger Daniel Gorosch, vd </w:t>
      </w:r>
      <w:r w:rsidRPr="00A27F3A">
        <w:rPr>
          <w:rFonts w:ascii="Arial Narrow" w:hAnsi="Arial Narrow" w:cs="ArialNarrow"/>
        </w:rPr>
        <w:t>JLL</w:t>
      </w:r>
      <w:r w:rsidR="00E4030A">
        <w:rPr>
          <w:rFonts w:ascii="Arial Narrow" w:hAnsi="Arial Narrow" w:cs="ArialNarrow"/>
        </w:rPr>
        <w:t xml:space="preserve"> Sverige</w:t>
      </w:r>
      <w:r w:rsidRPr="00A27F3A">
        <w:rPr>
          <w:rFonts w:ascii="Arial Narrow" w:hAnsi="Arial Narrow" w:cs="ArialNarrow"/>
        </w:rPr>
        <w:t xml:space="preserve">. </w:t>
      </w:r>
    </w:p>
    <w:p w:rsidR="00A27F3A" w:rsidRDefault="00A27F3A" w:rsidP="00BE709B">
      <w:pPr>
        <w:autoSpaceDE w:val="0"/>
        <w:autoSpaceDN w:val="0"/>
        <w:adjustRightInd w:val="0"/>
        <w:rPr>
          <w:rFonts w:ascii="Arial Narrow" w:hAnsi="Arial Narrow" w:cs="ArialNarrow"/>
        </w:rPr>
      </w:pPr>
    </w:p>
    <w:p w:rsidR="00A5295A" w:rsidRDefault="00A5295A" w:rsidP="00FD7567">
      <w:pPr>
        <w:autoSpaceDE w:val="0"/>
        <w:autoSpaceDN w:val="0"/>
        <w:adjustRightInd w:val="0"/>
        <w:rPr>
          <w:rFonts w:ascii="Arial Narrow" w:hAnsi="Arial Narrow" w:cs="ArialNarrow"/>
        </w:rPr>
      </w:pPr>
    </w:p>
    <w:p w:rsidR="00A5295A" w:rsidRDefault="00A5295A" w:rsidP="00FD7567">
      <w:pPr>
        <w:autoSpaceDE w:val="0"/>
        <w:autoSpaceDN w:val="0"/>
        <w:adjustRightInd w:val="0"/>
        <w:rPr>
          <w:rFonts w:ascii="Arial Narrow" w:hAnsi="Arial Narrow" w:cs="ArialNarrow"/>
        </w:rPr>
      </w:pPr>
    </w:p>
    <w:p w:rsidR="003327EB" w:rsidRPr="0094632F" w:rsidRDefault="00947B73" w:rsidP="005266A0">
      <w:pPr>
        <w:rPr>
          <w:rFonts w:ascii="Arial Narrow" w:hAnsi="Arial Narrow"/>
          <w:szCs w:val="20"/>
        </w:rPr>
      </w:pPr>
      <w:r w:rsidRPr="0094632F">
        <w:rPr>
          <w:rFonts w:ascii="Arial Narrow" w:hAnsi="Arial Narrow"/>
          <w:b/>
          <w:szCs w:val="20"/>
        </w:rPr>
        <w:t>För ytterligare information, kontakta:</w:t>
      </w:r>
      <w:r w:rsidR="002B4423">
        <w:rPr>
          <w:rFonts w:ascii="Arial Narrow" w:hAnsi="Arial Narrow"/>
          <w:b/>
          <w:szCs w:val="20"/>
        </w:rPr>
        <w:br/>
      </w:r>
      <w:r w:rsidR="003327EB">
        <w:rPr>
          <w:rFonts w:ascii="Arial Narrow" w:hAnsi="Arial Narrow"/>
          <w:szCs w:val="20"/>
        </w:rPr>
        <w:t xml:space="preserve">Lena Grimslätt, </w:t>
      </w:r>
      <w:r w:rsidR="001622FD">
        <w:rPr>
          <w:rFonts w:ascii="Arial Narrow" w:hAnsi="Arial Narrow"/>
          <w:szCs w:val="20"/>
        </w:rPr>
        <w:t xml:space="preserve">Chef JLL </w:t>
      </w:r>
      <w:r w:rsidR="003327EB">
        <w:rPr>
          <w:rFonts w:ascii="Arial Narrow" w:hAnsi="Arial Narrow"/>
          <w:szCs w:val="20"/>
        </w:rPr>
        <w:t>Göteborg</w:t>
      </w:r>
    </w:p>
    <w:p w:rsidR="00A5295A" w:rsidRDefault="003327EB" w:rsidP="00A5295A">
      <w:pPr>
        <w:pBdr>
          <w:bottom w:val="single" w:sz="12" w:space="6" w:color="auto"/>
        </w:pBdr>
        <w:rPr>
          <w:rFonts w:ascii="Arial Narrow" w:hAnsi="Arial Narrow"/>
          <w:szCs w:val="20"/>
        </w:rPr>
      </w:pPr>
      <w:r>
        <w:rPr>
          <w:rFonts w:ascii="Arial Narrow" w:hAnsi="Arial Narrow"/>
          <w:szCs w:val="20"/>
        </w:rPr>
        <w:t>Telefon +46 709 10 71 07</w:t>
      </w:r>
      <w:r>
        <w:rPr>
          <w:rFonts w:ascii="Arial Narrow" w:hAnsi="Arial Narrow"/>
          <w:szCs w:val="20"/>
        </w:rPr>
        <w:br/>
        <w:t>E</w:t>
      </w:r>
      <w:r w:rsidRPr="00D2750D">
        <w:rPr>
          <w:rFonts w:ascii="Arial Narrow" w:hAnsi="Arial Narrow"/>
          <w:szCs w:val="20"/>
        </w:rPr>
        <w:t xml:space="preserve">-post </w:t>
      </w:r>
      <w:hyperlink r:id="rId10" w:history="1">
        <w:r w:rsidR="004B35CA" w:rsidRPr="00B71143">
          <w:rPr>
            <w:rStyle w:val="Hyperlnk"/>
            <w:rFonts w:ascii="Arial Narrow" w:hAnsi="Arial Narrow"/>
            <w:szCs w:val="20"/>
          </w:rPr>
          <w:t>lena.grimslatt@eu.jll.com</w:t>
        </w:r>
      </w:hyperlink>
    </w:p>
    <w:p w:rsidR="00A5295A" w:rsidRDefault="00A5295A" w:rsidP="003327EB">
      <w:pPr>
        <w:pBdr>
          <w:bottom w:val="single" w:sz="12" w:space="6" w:color="auto"/>
        </w:pBdr>
        <w:rPr>
          <w:rFonts w:ascii="Arial Narrow" w:hAnsi="Arial Narrow"/>
          <w:szCs w:val="20"/>
        </w:rPr>
      </w:pPr>
    </w:p>
    <w:p w:rsidR="00A5295A" w:rsidRPr="0094632F" w:rsidRDefault="00A27F3A" w:rsidP="00A5295A">
      <w:pPr>
        <w:pBdr>
          <w:bottom w:val="single" w:sz="12" w:space="6" w:color="auto"/>
        </w:pBdr>
        <w:rPr>
          <w:rFonts w:ascii="Arial Narrow" w:hAnsi="Arial Narrow"/>
          <w:szCs w:val="20"/>
        </w:rPr>
      </w:pPr>
      <w:r>
        <w:rPr>
          <w:rFonts w:ascii="Arial Narrow" w:hAnsi="Arial Narrow"/>
          <w:szCs w:val="20"/>
        </w:rPr>
        <w:t>Daniel Gorosch</w:t>
      </w:r>
      <w:r w:rsidR="00A5295A">
        <w:rPr>
          <w:rFonts w:ascii="Arial Narrow" w:hAnsi="Arial Narrow"/>
          <w:szCs w:val="20"/>
        </w:rPr>
        <w:t xml:space="preserve">, </w:t>
      </w:r>
      <w:r w:rsidR="00E4030A">
        <w:rPr>
          <w:rFonts w:ascii="Arial Narrow" w:hAnsi="Arial Narrow"/>
          <w:szCs w:val="20"/>
        </w:rPr>
        <w:t>v</w:t>
      </w:r>
      <w:r>
        <w:rPr>
          <w:rFonts w:ascii="Arial Narrow" w:hAnsi="Arial Narrow"/>
          <w:szCs w:val="20"/>
        </w:rPr>
        <w:t xml:space="preserve">d </w:t>
      </w:r>
      <w:r w:rsidR="00A5295A">
        <w:rPr>
          <w:rFonts w:ascii="Arial Narrow" w:hAnsi="Arial Narrow"/>
          <w:szCs w:val="20"/>
        </w:rPr>
        <w:t>JLL Sverige</w:t>
      </w:r>
    </w:p>
    <w:p w:rsidR="00A5295A" w:rsidRDefault="00A27F3A" w:rsidP="00A5295A">
      <w:pPr>
        <w:pBdr>
          <w:bottom w:val="single" w:sz="12" w:space="6" w:color="auto"/>
        </w:pBdr>
        <w:rPr>
          <w:rFonts w:ascii="Arial Narrow" w:hAnsi="Arial Narrow"/>
          <w:szCs w:val="20"/>
        </w:rPr>
      </w:pPr>
      <w:r>
        <w:rPr>
          <w:rFonts w:ascii="Arial Narrow" w:hAnsi="Arial Narrow"/>
          <w:szCs w:val="20"/>
        </w:rPr>
        <w:t>Telefon +46 76 148 51 03</w:t>
      </w:r>
      <w:r w:rsidR="00A5295A">
        <w:rPr>
          <w:rFonts w:ascii="Arial Narrow" w:hAnsi="Arial Narrow"/>
          <w:szCs w:val="20"/>
        </w:rPr>
        <w:br/>
        <w:t>E</w:t>
      </w:r>
      <w:r w:rsidR="00A5295A" w:rsidRPr="00D2750D">
        <w:rPr>
          <w:rFonts w:ascii="Arial Narrow" w:hAnsi="Arial Narrow"/>
          <w:szCs w:val="20"/>
        </w:rPr>
        <w:t xml:space="preserve">-post </w:t>
      </w:r>
      <w:hyperlink r:id="rId11" w:history="1">
        <w:r w:rsidRPr="00B70474">
          <w:rPr>
            <w:rStyle w:val="Hyperlnk"/>
            <w:rFonts w:ascii="Arial Narrow" w:hAnsi="Arial Narrow"/>
            <w:szCs w:val="20"/>
          </w:rPr>
          <w:t>daniel.gorosch@eu.jll.com</w:t>
        </w:r>
      </w:hyperlink>
      <w:r>
        <w:rPr>
          <w:rFonts w:ascii="Arial Narrow" w:hAnsi="Arial Narrow"/>
          <w:szCs w:val="20"/>
        </w:rPr>
        <w:t xml:space="preserve"> </w:t>
      </w:r>
    </w:p>
    <w:p w:rsidR="00A5295A" w:rsidRDefault="00A5295A" w:rsidP="003327EB">
      <w:pPr>
        <w:pBdr>
          <w:bottom w:val="single" w:sz="12" w:space="6" w:color="auto"/>
        </w:pBdr>
        <w:rPr>
          <w:rFonts w:ascii="Arial Narrow" w:hAnsi="Arial Narrow"/>
          <w:szCs w:val="20"/>
        </w:rPr>
      </w:pPr>
    </w:p>
    <w:p w:rsidR="00A5295A" w:rsidRDefault="00A5295A" w:rsidP="003327EB">
      <w:pPr>
        <w:pBdr>
          <w:bottom w:val="single" w:sz="12" w:space="6" w:color="auto"/>
        </w:pBdr>
        <w:rPr>
          <w:rFonts w:ascii="Arial Narrow" w:hAnsi="Arial Narrow"/>
          <w:szCs w:val="20"/>
        </w:rPr>
      </w:pPr>
    </w:p>
    <w:p w:rsidR="005517B8" w:rsidRPr="00D2750D" w:rsidRDefault="005517B8" w:rsidP="005517B8">
      <w:pPr>
        <w:pStyle w:val="JLLPRfooterheading"/>
        <w:rPr>
          <w:rFonts w:eastAsia="Helvetica"/>
          <w:b w:val="0"/>
          <w:color w:val="000000"/>
          <w:sz w:val="16"/>
          <w:szCs w:val="20"/>
          <w:lang w:val="sv-SE" w:eastAsia="en-US"/>
        </w:rPr>
      </w:pPr>
    </w:p>
    <w:p w:rsidR="005517B8" w:rsidRPr="0079029B" w:rsidRDefault="005517B8" w:rsidP="005517B8">
      <w:pPr>
        <w:pBdr>
          <w:bottom w:val="single" w:sz="12" w:space="6" w:color="auto"/>
        </w:pBdr>
        <w:rPr>
          <w:rFonts w:ascii="Arial Narrow" w:eastAsia="Helvetica" w:hAnsi="Arial Narrow"/>
          <w:b/>
          <w:bCs/>
          <w:color w:val="000000"/>
          <w:sz w:val="16"/>
          <w:szCs w:val="16"/>
        </w:rPr>
      </w:pPr>
      <w:r w:rsidRPr="0079029B">
        <w:rPr>
          <w:rFonts w:ascii="Arial Narrow" w:eastAsia="Helvetica" w:hAnsi="Arial Narrow"/>
          <w:b/>
          <w:bCs/>
          <w:color w:val="000000"/>
          <w:sz w:val="16"/>
          <w:szCs w:val="16"/>
        </w:rPr>
        <w:t>Om JLL</w:t>
      </w:r>
    </w:p>
    <w:p w:rsidR="008962EA" w:rsidRPr="0079029B" w:rsidRDefault="008962EA" w:rsidP="005517B8">
      <w:pPr>
        <w:pBdr>
          <w:bottom w:val="single" w:sz="12" w:space="6" w:color="auto"/>
        </w:pBdr>
        <w:rPr>
          <w:rFonts w:ascii="Arial Narrow" w:eastAsia="Helvetica" w:hAnsi="Arial Narrow"/>
          <w:b/>
          <w:bCs/>
          <w:color w:val="000000"/>
          <w:sz w:val="16"/>
          <w:szCs w:val="16"/>
        </w:rPr>
      </w:pPr>
    </w:p>
    <w:p w:rsidR="00B415E4" w:rsidRPr="00192518" w:rsidRDefault="00B415E4" w:rsidP="00B415E4">
      <w:pPr>
        <w:pBdr>
          <w:bottom w:val="single" w:sz="12" w:space="6" w:color="auto"/>
        </w:pBdr>
        <w:rPr>
          <w:rFonts w:ascii="Arial Narrow" w:eastAsia="Helvetica" w:hAnsi="Arial Narrow"/>
          <w:color w:val="000000"/>
          <w:sz w:val="16"/>
          <w:szCs w:val="16"/>
        </w:rPr>
      </w:pPr>
      <w:r w:rsidRPr="00192518">
        <w:rPr>
          <w:rFonts w:ascii="Arial Narrow" w:eastAsia="Helvetica" w:hAnsi="Arial Narrow"/>
          <w:color w:val="000000"/>
          <w:sz w:val="16"/>
          <w:szCs w:val="16"/>
        </w:rPr>
        <w:t>JLL erbjuder kvalificerad rådgivning med inriktning på fastighetstjänster. Vi verkar för att skapa och leverera värde till våra kunder, ägare och medarbetare i en komplex värld som ständigt förändras.</w:t>
      </w:r>
      <w:r>
        <w:rPr>
          <w:rFonts w:ascii="Arial Narrow" w:eastAsia="Helvetica" w:hAnsi="Arial Narrow"/>
          <w:color w:val="000000"/>
          <w:sz w:val="16"/>
          <w:szCs w:val="16"/>
        </w:rPr>
        <w:br/>
      </w:r>
    </w:p>
    <w:p w:rsidR="00B415E4" w:rsidRPr="00192518" w:rsidRDefault="00ED7DCF" w:rsidP="00B415E4">
      <w:pPr>
        <w:pBdr>
          <w:bottom w:val="single" w:sz="12" w:space="6" w:color="auto"/>
        </w:pBdr>
        <w:rPr>
          <w:rFonts w:ascii="Arial Narrow" w:eastAsia="Helvetica" w:hAnsi="Arial Narrow"/>
          <w:color w:val="000000"/>
          <w:sz w:val="16"/>
          <w:szCs w:val="16"/>
        </w:rPr>
      </w:pPr>
      <w:r>
        <w:rPr>
          <w:rFonts w:ascii="Arial Narrow" w:eastAsia="Helvetica" w:hAnsi="Arial Narrow"/>
          <w:color w:val="000000"/>
          <w:sz w:val="16"/>
          <w:szCs w:val="16"/>
        </w:rPr>
        <w:t>Med 70 000 medarbetare och 24</w:t>
      </w:r>
      <w:r w:rsidR="00B415E4" w:rsidRPr="00192518">
        <w:rPr>
          <w:rFonts w:ascii="Arial Narrow" w:eastAsia="Helvetica" w:hAnsi="Arial Narrow"/>
          <w:color w:val="000000"/>
          <w:sz w:val="16"/>
          <w:szCs w:val="16"/>
        </w:rPr>
        <w:t>0 kontor i 80 länder tillgodoser vi lokala, regionala och globala fastighetsbehov. Vi tillsätter team av experter som med insikt och framåtblick, pålitlig analys och relevant marknadskunskap levererar integrerade tjänster. Vi attraherar och utvecklar de bästa och mest mångfacetterade medarbetarna i vår bransch och utmanar dem att utveckla långsiktiga relationer med kunder</w:t>
      </w:r>
      <w:r w:rsidR="00B415E4">
        <w:rPr>
          <w:rFonts w:ascii="Arial Narrow" w:eastAsia="Helvetica" w:hAnsi="Arial Narrow"/>
          <w:color w:val="000000"/>
          <w:sz w:val="16"/>
          <w:szCs w:val="16"/>
        </w:rPr>
        <w:t>na. JLL är noterat på New York-börsen.</w:t>
      </w:r>
    </w:p>
    <w:p w:rsidR="00B415E4" w:rsidRPr="00192518" w:rsidRDefault="00B415E4" w:rsidP="00B415E4">
      <w:pPr>
        <w:pBdr>
          <w:bottom w:val="single" w:sz="12" w:space="6" w:color="auto"/>
        </w:pBdr>
        <w:rPr>
          <w:rFonts w:ascii="Arial Narrow" w:eastAsia="Helvetica" w:hAnsi="Arial Narrow"/>
          <w:color w:val="000000"/>
          <w:sz w:val="16"/>
          <w:szCs w:val="16"/>
        </w:rPr>
      </w:pPr>
      <w:r w:rsidRPr="00192518">
        <w:rPr>
          <w:rFonts w:ascii="Arial Narrow" w:eastAsia="Helvetica" w:hAnsi="Arial Narrow"/>
          <w:color w:val="000000"/>
          <w:sz w:val="16"/>
          <w:szCs w:val="16"/>
        </w:rPr>
        <w:t xml:space="preserve">I Sverige har vi kontor i Stockholm och Göteborg och erbjuder rådgivning inom transaktioner, uthyrning, hyresgästrepresentation, </w:t>
      </w:r>
      <w:r w:rsidR="006208E7">
        <w:rPr>
          <w:rFonts w:ascii="Arial Narrow" w:eastAsia="Helvetica" w:hAnsi="Arial Narrow"/>
          <w:color w:val="000000"/>
          <w:sz w:val="16"/>
          <w:szCs w:val="16"/>
        </w:rPr>
        <w:t>finansiering,</w:t>
      </w:r>
      <w:r w:rsidRPr="00192518">
        <w:rPr>
          <w:rFonts w:ascii="Arial Narrow" w:eastAsia="Helvetica" w:hAnsi="Arial Narrow"/>
          <w:color w:val="000000"/>
          <w:sz w:val="16"/>
          <w:szCs w:val="16"/>
        </w:rPr>
        <w:t xml:space="preserve"> analys och värdering. För mer information, se </w:t>
      </w:r>
      <w:hyperlink r:id="rId12" w:history="1">
        <w:r w:rsidRPr="001372E8">
          <w:rPr>
            <w:rStyle w:val="Hyperlnk"/>
            <w:rFonts w:ascii="Arial Narrow" w:eastAsia="Helvetica" w:hAnsi="Arial Narrow"/>
            <w:sz w:val="16"/>
            <w:szCs w:val="16"/>
          </w:rPr>
          <w:t>www.jllsweden.se</w:t>
        </w:r>
      </w:hyperlink>
    </w:p>
    <w:p w:rsidR="00192D49" w:rsidRPr="0079029B" w:rsidRDefault="00192D49" w:rsidP="00B415E4">
      <w:pPr>
        <w:pBdr>
          <w:bottom w:val="single" w:sz="12" w:space="6" w:color="auto"/>
        </w:pBdr>
        <w:rPr>
          <w:rFonts w:ascii="Arial Narrow" w:eastAsia="Helvetica" w:hAnsi="Arial Narrow"/>
          <w:color w:val="000000"/>
          <w:sz w:val="16"/>
          <w:szCs w:val="16"/>
        </w:rPr>
      </w:pPr>
    </w:p>
    <w:sectPr w:rsidR="00192D49" w:rsidRPr="007902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B26" w:rsidRDefault="00282B26" w:rsidP="00C62E51">
      <w:r>
        <w:separator/>
      </w:r>
    </w:p>
  </w:endnote>
  <w:endnote w:type="continuationSeparator" w:id="0">
    <w:p w:rsidR="00282B26" w:rsidRDefault="00282B26" w:rsidP="00C6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terstate-Regular">
    <w:altName w:val="Times New Roman"/>
    <w:panose1 w:val="00000000000000000000"/>
    <w:charset w:val="00"/>
    <w:family w:val="auto"/>
    <w:notTrueType/>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B26" w:rsidRDefault="00282B26" w:rsidP="00C62E51">
      <w:r>
        <w:separator/>
      </w:r>
    </w:p>
  </w:footnote>
  <w:footnote w:type="continuationSeparator" w:id="0">
    <w:p w:rsidR="00282B26" w:rsidRDefault="00282B26" w:rsidP="00C62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385D"/>
    <w:multiLevelType w:val="hybridMultilevel"/>
    <w:tmpl w:val="BB22812C"/>
    <w:lvl w:ilvl="0" w:tplc="8A06AF0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F67DA6"/>
    <w:multiLevelType w:val="hybridMultilevel"/>
    <w:tmpl w:val="A9943582"/>
    <w:lvl w:ilvl="0" w:tplc="1092F070">
      <w:start w:val="2014"/>
      <w:numFmt w:val="bullet"/>
      <w:lvlText w:val="-"/>
      <w:lvlJc w:val="left"/>
      <w:pPr>
        <w:ind w:left="720" w:hanging="360"/>
      </w:pPr>
      <w:rPr>
        <w:rFonts w:ascii="Arial Narrow" w:eastAsia="Times New Roman" w:hAnsi="Arial Narrow"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4A17FF"/>
    <w:multiLevelType w:val="hybridMultilevel"/>
    <w:tmpl w:val="873A4700"/>
    <w:lvl w:ilvl="0" w:tplc="5E7ADDDA">
      <w:start w:val="2014"/>
      <w:numFmt w:val="bullet"/>
      <w:lvlText w:val="-"/>
      <w:lvlJc w:val="left"/>
      <w:pPr>
        <w:ind w:left="720" w:hanging="360"/>
      </w:pPr>
      <w:rPr>
        <w:rFonts w:ascii="Arial Narrow" w:eastAsia="Times New Roman" w:hAnsi="Arial Narrow"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805AE6"/>
    <w:multiLevelType w:val="hybridMultilevel"/>
    <w:tmpl w:val="D494F20C"/>
    <w:lvl w:ilvl="0" w:tplc="68C82A2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816377"/>
    <w:multiLevelType w:val="hybridMultilevel"/>
    <w:tmpl w:val="3B2C5F32"/>
    <w:lvl w:ilvl="0" w:tplc="08306AD0">
      <w:numFmt w:val="bullet"/>
      <w:lvlText w:val="-"/>
      <w:lvlJc w:val="left"/>
      <w:pPr>
        <w:ind w:left="720" w:hanging="360"/>
      </w:pPr>
      <w:rPr>
        <w:rFonts w:ascii="Arial Narrow" w:eastAsiaTheme="minorHAnsi" w:hAnsi="Arial Narrow" w:cs="Arial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D6F89"/>
    <w:multiLevelType w:val="hybridMultilevel"/>
    <w:tmpl w:val="46C4279A"/>
    <w:lvl w:ilvl="0" w:tplc="A2A88A9E">
      <w:start w:val="2014"/>
      <w:numFmt w:val="bullet"/>
      <w:lvlText w:val="-"/>
      <w:lvlJc w:val="left"/>
      <w:pPr>
        <w:ind w:left="720" w:hanging="360"/>
      </w:pPr>
      <w:rPr>
        <w:rFonts w:ascii="Arial Narrow" w:eastAsia="Times New Roman" w:hAnsi="Arial Narrow"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5A4D9D"/>
    <w:multiLevelType w:val="hybridMultilevel"/>
    <w:tmpl w:val="51ACBB34"/>
    <w:lvl w:ilvl="0" w:tplc="0AC69EC4">
      <w:numFmt w:val="bullet"/>
      <w:lvlText w:val="-"/>
      <w:lvlJc w:val="left"/>
      <w:pPr>
        <w:ind w:left="720" w:hanging="360"/>
      </w:pPr>
      <w:rPr>
        <w:rFonts w:ascii="Arial Narrow" w:eastAsia="Times New Roman" w:hAnsi="Arial Narrow"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6873042"/>
    <w:multiLevelType w:val="hybridMultilevel"/>
    <w:tmpl w:val="85267F4E"/>
    <w:lvl w:ilvl="0" w:tplc="99D623A2">
      <w:numFmt w:val="bullet"/>
      <w:lvlText w:val="-"/>
      <w:lvlJc w:val="left"/>
      <w:pPr>
        <w:ind w:left="720" w:hanging="360"/>
      </w:pPr>
      <w:rPr>
        <w:rFonts w:ascii="Arial Narrow" w:eastAsiaTheme="minorHAnsi" w:hAnsi="Arial Narrow" w:cs="Arial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94A6F"/>
    <w:multiLevelType w:val="hybridMultilevel"/>
    <w:tmpl w:val="2AB4C462"/>
    <w:lvl w:ilvl="0" w:tplc="1DDC0710">
      <w:start w:val="2015"/>
      <w:numFmt w:val="bullet"/>
      <w:lvlText w:val="-"/>
      <w:lvlJc w:val="left"/>
      <w:pPr>
        <w:ind w:left="720" w:hanging="360"/>
      </w:pPr>
      <w:rPr>
        <w:rFonts w:ascii="Arial Narrow" w:eastAsia="Calibri" w:hAnsi="Arial Narrow"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C751FA1"/>
    <w:multiLevelType w:val="hybridMultilevel"/>
    <w:tmpl w:val="AD90143E"/>
    <w:lvl w:ilvl="0" w:tplc="F64A302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C7B4F49"/>
    <w:multiLevelType w:val="hybridMultilevel"/>
    <w:tmpl w:val="BF00156E"/>
    <w:lvl w:ilvl="0" w:tplc="1A34C74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8"/>
  </w:num>
  <w:num w:numId="5">
    <w:abstractNumId w:val="1"/>
  </w:num>
  <w:num w:numId="6">
    <w:abstractNumId w:val="2"/>
  </w:num>
  <w:num w:numId="7">
    <w:abstractNumId w:val="5"/>
  </w:num>
  <w:num w:numId="8">
    <w:abstractNumId w:val="6"/>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B8"/>
    <w:rsid w:val="00002833"/>
    <w:rsid w:val="0000283B"/>
    <w:rsid w:val="00010B15"/>
    <w:rsid w:val="000453B7"/>
    <w:rsid w:val="00055AC5"/>
    <w:rsid w:val="0006234C"/>
    <w:rsid w:val="00070230"/>
    <w:rsid w:val="000750AC"/>
    <w:rsid w:val="0008141C"/>
    <w:rsid w:val="00086526"/>
    <w:rsid w:val="000876D3"/>
    <w:rsid w:val="000951F4"/>
    <w:rsid w:val="00096FED"/>
    <w:rsid w:val="000C54F5"/>
    <w:rsid w:val="000D2868"/>
    <w:rsid w:val="000D41F8"/>
    <w:rsid w:val="000D628A"/>
    <w:rsid w:val="000E467E"/>
    <w:rsid w:val="000E6193"/>
    <w:rsid w:val="000F37B8"/>
    <w:rsid w:val="00105955"/>
    <w:rsid w:val="00113DD1"/>
    <w:rsid w:val="00120E97"/>
    <w:rsid w:val="00132925"/>
    <w:rsid w:val="001412DD"/>
    <w:rsid w:val="00150E26"/>
    <w:rsid w:val="001622FD"/>
    <w:rsid w:val="00164EDA"/>
    <w:rsid w:val="00174878"/>
    <w:rsid w:val="0019285D"/>
    <w:rsid w:val="00192D49"/>
    <w:rsid w:val="001931AB"/>
    <w:rsid w:val="001971B6"/>
    <w:rsid w:val="001B119C"/>
    <w:rsid w:val="001C0286"/>
    <w:rsid w:val="001C4EE6"/>
    <w:rsid w:val="001C7642"/>
    <w:rsid w:val="001D48EC"/>
    <w:rsid w:val="001E38C8"/>
    <w:rsid w:val="001F2465"/>
    <w:rsid w:val="00202910"/>
    <w:rsid w:val="00213677"/>
    <w:rsid w:val="00215DD9"/>
    <w:rsid w:val="00225D4F"/>
    <w:rsid w:val="002435D9"/>
    <w:rsid w:val="00244790"/>
    <w:rsid w:val="00244FA1"/>
    <w:rsid w:val="00255197"/>
    <w:rsid w:val="002568F4"/>
    <w:rsid w:val="00260774"/>
    <w:rsid w:val="00263EEC"/>
    <w:rsid w:val="002663BF"/>
    <w:rsid w:val="00271B81"/>
    <w:rsid w:val="00282B26"/>
    <w:rsid w:val="002854DE"/>
    <w:rsid w:val="002A09D2"/>
    <w:rsid w:val="002A2E45"/>
    <w:rsid w:val="002B04B3"/>
    <w:rsid w:val="002B1BB1"/>
    <w:rsid w:val="002B4423"/>
    <w:rsid w:val="002B6CC5"/>
    <w:rsid w:val="002C1219"/>
    <w:rsid w:val="002C26B4"/>
    <w:rsid w:val="002D26B6"/>
    <w:rsid w:val="002D601B"/>
    <w:rsid w:val="002E1552"/>
    <w:rsid w:val="002E5106"/>
    <w:rsid w:val="002F055D"/>
    <w:rsid w:val="003027E2"/>
    <w:rsid w:val="00312935"/>
    <w:rsid w:val="00315925"/>
    <w:rsid w:val="00321422"/>
    <w:rsid w:val="00324387"/>
    <w:rsid w:val="00331ACB"/>
    <w:rsid w:val="003327EB"/>
    <w:rsid w:val="00375A1F"/>
    <w:rsid w:val="00381733"/>
    <w:rsid w:val="003821E4"/>
    <w:rsid w:val="00383F16"/>
    <w:rsid w:val="00384AE0"/>
    <w:rsid w:val="0039235C"/>
    <w:rsid w:val="003945BD"/>
    <w:rsid w:val="00397C0C"/>
    <w:rsid w:val="003A41A4"/>
    <w:rsid w:val="003B0535"/>
    <w:rsid w:val="003B09A6"/>
    <w:rsid w:val="003B4A0B"/>
    <w:rsid w:val="003C7C66"/>
    <w:rsid w:val="003E4429"/>
    <w:rsid w:val="00421D35"/>
    <w:rsid w:val="004238E3"/>
    <w:rsid w:val="00436BB0"/>
    <w:rsid w:val="0044336B"/>
    <w:rsid w:val="00445F09"/>
    <w:rsid w:val="004543DD"/>
    <w:rsid w:val="0046486E"/>
    <w:rsid w:val="004764C7"/>
    <w:rsid w:val="00480922"/>
    <w:rsid w:val="00496E04"/>
    <w:rsid w:val="004A1400"/>
    <w:rsid w:val="004A61C2"/>
    <w:rsid w:val="004B35CA"/>
    <w:rsid w:val="004C16D9"/>
    <w:rsid w:val="004C234D"/>
    <w:rsid w:val="004C5E96"/>
    <w:rsid w:val="004F3AB4"/>
    <w:rsid w:val="005048F5"/>
    <w:rsid w:val="00517360"/>
    <w:rsid w:val="00520352"/>
    <w:rsid w:val="00523C38"/>
    <w:rsid w:val="005266A0"/>
    <w:rsid w:val="005517B8"/>
    <w:rsid w:val="0055452A"/>
    <w:rsid w:val="00557B24"/>
    <w:rsid w:val="00563DBA"/>
    <w:rsid w:val="005663C2"/>
    <w:rsid w:val="00574040"/>
    <w:rsid w:val="0058004E"/>
    <w:rsid w:val="00583224"/>
    <w:rsid w:val="005939B4"/>
    <w:rsid w:val="005A239E"/>
    <w:rsid w:val="005B64E2"/>
    <w:rsid w:val="005B79CB"/>
    <w:rsid w:val="005C6680"/>
    <w:rsid w:val="005D786B"/>
    <w:rsid w:val="005E1743"/>
    <w:rsid w:val="005E7448"/>
    <w:rsid w:val="0060204E"/>
    <w:rsid w:val="0060325F"/>
    <w:rsid w:val="006046B7"/>
    <w:rsid w:val="00611F21"/>
    <w:rsid w:val="006208E7"/>
    <w:rsid w:val="00621F87"/>
    <w:rsid w:val="00624B17"/>
    <w:rsid w:val="00633670"/>
    <w:rsid w:val="00651734"/>
    <w:rsid w:val="00653893"/>
    <w:rsid w:val="006653EE"/>
    <w:rsid w:val="00671B96"/>
    <w:rsid w:val="00675166"/>
    <w:rsid w:val="006764C2"/>
    <w:rsid w:val="00676782"/>
    <w:rsid w:val="0068600E"/>
    <w:rsid w:val="00692F49"/>
    <w:rsid w:val="006B1844"/>
    <w:rsid w:val="006C07FE"/>
    <w:rsid w:val="006C1C55"/>
    <w:rsid w:val="006E2D7E"/>
    <w:rsid w:val="006E4E08"/>
    <w:rsid w:val="006E76B1"/>
    <w:rsid w:val="006F311E"/>
    <w:rsid w:val="006F6816"/>
    <w:rsid w:val="006F6AA3"/>
    <w:rsid w:val="006F70AB"/>
    <w:rsid w:val="00706B14"/>
    <w:rsid w:val="00716BB2"/>
    <w:rsid w:val="0072775C"/>
    <w:rsid w:val="007316A6"/>
    <w:rsid w:val="00733134"/>
    <w:rsid w:val="00733723"/>
    <w:rsid w:val="00736705"/>
    <w:rsid w:val="00743A0D"/>
    <w:rsid w:val="00743AFE"/>
    <w:rsid w:val="00751DDD"/>
    <w:rsid w:val="00774B18"/>
    <w:rsid w:val="0079029B"/>
    <w:rsid w:val="0079247C"/>
    <w:rsid w:val="00796B2B"/>
    <w:rsid w:val="0079705B"/>
    <w:rsid w:val="007B5E1B"/>
    <w:rsid w:val="007C223C"/>
    <w:rsid w:val="007D5771"/>
    <w:rsid w:val="007D5B37"/>
    <w:rsid w:val="007E026E"/>
    <w:rsid w:val="007E0890"/>
    <w:rsid w:val="007E6C82"/>
    <w:rsid w:val="007E7F53"/>
    <w:rsid w:val="007F0B77"/>
    <w:rsid w:val="007F3A2D"/>
    <w:rsid w:val="007F67C0"/>
    <w:rsid w:val="008011AD"/>
    <w:rsid w:val="008031D9"/>
    <w:rsid w:val="00824EBD"/>
    <w:rsid w:val="00825ACD"/>
    <w:rsid w:val="00826BB3"/>
    <w:rsid w:val="00835E32"/>
    <w:rsid w:val="00842339"/>
    <w:rsid w:val="00842F44"/>
    <w:rsid w:val="0084584D"/>
    <w:rsid w:val="00854CA6"/>
    <w:rsid w:val="00856B7D"/>
    <w:rsid w:val="00874CBC"/>
    <w:rsid w:val="008962EA"/>
    <w:rsid w:val="0089703C"/>
    <w:rsid w:val="008A6EAD"/>
    <w:rsid w:val="008B0784"/>
    <w:rsid w:val="008E1495"/>
    <w:rsid w:val="008E7615"/>
    <w:rsid w:val="008F011B"/>
    <w:rsid w:val="00900B90"/>
    <w:rsid w:val="00903E11"/>
    <w:rsid w:val="00912924"/>
    <w:rsid w:val="0091477D"/>
    <w:rsid w:val="009171B7"/>
    <w:rsid w:val="00931FF6"/>
    <w:rsid w:val="00941750"/>
    <w:rsid w:val="00947130"/>
    <w:rsid w:val="00947B73"/>
    <w:rsid w:val="0095093B"/>
    <w:rsid w:val="0095501C"/>
    <w:rsid w:val="009604F3"/>
    <w:rsid w:val="009926DF"/>
    <w:rsid w:val="009954E5"/>
    <w:rsid w:val="009A564F"/>
    <w:rsid w:val="009B0D79"/>
    <w:rsid w:val="009B42B9"/>
    <w:rsid w:val="009B49B4"/>
    <w:rsid w:val="009B7E6D"/>
    <w:rsid w:val="009C381C"/>
    <w:rsid w:val="009C7F7A"/>
    <w:rsid w:val="009E2BA8"/>
    <w:rsid w:val="009E3A57"/>
    <w:rsid w:val="009F0076"/>
    <w:rsid w:val="009F5BF1"/>
    <w:rsid w:val="00A053E1"/>
    <w:rsid w:val="00A134FE"/>
    <w:rsid w:val="00A27F3A"/>
    <w:rsid w:val="00A4725F"/>
    <w:rsid w:val="00A5295A"/>
    <w:rsid w:val="00A65A99"/>
    <w:rsid w:val="00A676D5"/>
    <w:rsid w:val="00A80828"/>
    <w:rsid w:val="00AA5EF7"/>
    <w:rsid w:val="00AA6F02"/>
    <w:rsid w:val="00AB772A"/>
    <w:rsid w:val="00AB7AE1"/>
    <w:rsid w:val="00AE18DF"/>
    <w:rsid w:val="00AF32B6"/>
    <w:rsid w:val="00B320C7"/>
    <w:rsid w:val="00B33F0E"/>
    <w:rsid w:val="00B34265"/>
    <w:rsid w:val="00B40F4D"/>
    <w:rsid w:val="00B415E4"/>
    <w:rsid w:val="00B7375B"/>
    <w:rsid w:val="00B747D3"/>
    <w:rsid w:val="00B93CF5"/>
    <w:rsid w:val="00B94E74"/>
    <w:rsid w:val="00BC240F"/>
    <w:rsid w:val="00BD03AD"/>
    <w:rsid w:val="00BD6EDD"/>
    <w:rsid w:val="00BE709B"/>
    <w:rsid w:val="00BF0781"/>
    <w:rsid w:val="00BF1137"/>
    <w:rsid w:val="00C32BE7"/>
    <w:rsid w:val="00C37DC9"/>
    <w:rsid w:val="00C43BA8"/>
    <w:rsid w:val="00C559DD"/>
    <w:rsid w:val="00C566A0"/>
    <w:rsid w:val="00C62E51"/>
    <w:rsid w:val="00C70042"/>
    <w:rsid w:val="00C70861"/>
    <w:rsid w:val="00C85D58"/>
    <w:rsid w:val="00C94CEB"/>
    <w:rsid w:val="00CB706C"/>
    <w:rsid w:val="00CD7C0A"/>
    <w:rsid w:val="00CF1982"/>
    <w:rsid w:val="00CF4550"/>
    <w:rsid w:val="00D17FDF"/>
    <w:rsid w:val="00D240B7"/>
    <w:rsid w:val="00D2750D"/>
    <w:rsid w:val="00D327F0"/>
    <w:rsid w:val="00D52635"/>
    <w:rsid w:val="00D527B4"/>
    <w:rsid w:val="00D55D1E"/>
    <w:rsid w:val="00D57DDB"/>
    <w:rsid w:val="00D6541B"/>
    <w:rsid w:val="00D71C6E"/>
    <w:rsid w:val="00D722E1"/>
    <w:rsid w:val="00D83907"/>
    <w:rsid w:val="00D93220"/>
    <w:rsid w:val="00DB0852"/>
    <w:rsid w:val="00DC1747"/>
    <w:rsid w:val="00DC518E"/>
    <w:rsid w:val="00DC5E59"/>
    <w:rsid w:val="00DD09B7"/>
    <w:rsid w:val="00DD1655"/>
    <w:rsid w:val="00DD4C8C"/>
    <w:rsid w:val="00DE6B72"/>
    <w:rsid w:val="00DF1E09"/>
    <w:rsid w:val="00DF3FD2"/>
    <w:rsid w:val="00E10E97"/>
    <w:rsid w:val="00E30142"/>
    <w:rsid w:val="00E4030A"/>
    <w:rsid w:val="00E50249"/>
    <w:rsid w:val="00E50746"/>
    <w:rsid w:val="00E53E3C"/>
    <w:rsid w:val="00E62EA3"/>
    <w:rsid w:val="00E62FF7"/>
    <w:rsid w:val="00E70D08"/>
    <w:rsid w:val="00E7327D"/>
    <w:rsid w:val="00E75217"/>
    <w:rsid w:val="00E9245B"/>
    <w:rsid w:val="00E9711E"/>
    <w:rsid w:val="00ED7DCF"/>
    <w:rsid w:val="00EF2C47"/>
    <w:rsid w:val="00EF7E1D"/>
    <w:rsid w:val="00F24721"/>
    <w:rsid w:val="00F26FD6"/>
    <w:rsid w:val="00F32DF5"/>
    <w:rsid w:val="00F353D6"/>
    <w:rsid w:val="00F4698A"/>
    <w:rsid w:val="00F53033"/>
    <w:rsid w:val="00F545E3"/>
    <w:rsid w:val="00F57872"/>
    <w:rsid w:val="00F72E6B"/>
    <w:rsid w:val="00F84E9B"/>
    <w:rsid w:val="00F93BC2"/>
    <w:rsid w:val="00F97288"/>
    <w:rsid w:val="00FA5093"/>
    <w:rsid w:val="00FB4BA3"/>
    <w:rsid w:val="00FD392C"/>
    <w:rsid w:val="00FD7567"/>
    <w:rsid w:val="00FF66F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2C89FEE-36B2-4088-8733-45069650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7B8"/>
    <w:pPr>
      <w:spacing w:after="0" w:line="240" w:lineRule="auto"/>
    </w:pPr>
  </w:style>
  <w:style w:type="paragraph" w:styleId="Rubrik2">
    <w:name w:val="heading 2"/>
    <w:basedOn w:val="Normal"/>
    <w:next w:val="Normal"/>
    <w:link w:val="Rubrik2Char"/>
    <w:uiPriority w:val="9"/>
    <w:unhideWhenUsed/>
    <w:qFormat/>
    <w:rsid w:val="005517B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5517B8"/>
    <w:rPr>
      <w:rFonts w:asciiTheme="majorHAnsi" w:eastAsiaTheme="majorEastAsia" w:hAnsiTheme="majorHAnsi" w:cstheme="majorBidi"/>
      <w:b/>
      <w:bCs/>
      <w:color w:val="5B9BD5" w:themeColor="accent1"/>
      <w:sz w:val="26"/>
      <w:szCs w:val="26"/>
    </w:rPr>
  </w:style>
  <w:style w:type="character" w:styleId="Hyperlnk">
    <w:name w:val="Hyperlink"/>
    <w:basedOn w:val="Standardstycketeckensnitt"/>
    <w:uiPriority w:val="99"/>
    <w:unhideWhenUsed/>
    <w:rsid w:val="005517B8"/>
    <w:rPr>
      <w:color w:val="0563C1" w:themeColor="hyperlink"/>
      <w:u w:val="single"/>
    </w:rPr>
  </w:style>
  <w:style w:type="paragraph" w:customStyle="1" w:styleId="JLLPRfooterheading">
    <w:name w:val="JLL_PR footer heading"/>
    <w:rsid w:val="005517B8"/>
    <w:pPr>
      <w:spacing w:after="60" w:line="140" w:lineRule="exact"/>
    </w:pPr>
    <w:rPr>
      <w:rFonts w:ascii="Arial Narrow" w:eastAsia="Times New Roman" w:hAnsi="Arial Narrow" w:cs="Times New Roman"/>
      <w:b/>
      <w:color w:val="868F98"/>
      <w:sz w:val="12"/>
      <w:szCs w:val="24"/>
      <w:lang w:val="en-GB" w:eastAsia="en-GB"/>
    </w:rPr>
  </w:style>
  <w:style w:type="paragraph" w:styleId="Sidhuvud">
    <w:name w:val="header"/>
    <w:basedOn w:val="Normal"/>
    <w:link w:val="SidhuvudChar"/>
    <w:uiPriority w:val="99"/>
    <w:unhideWhenUsed/>
    <w:rsid w:val="00C62E51"/>
    <w:pPr>
      <w:tabs>
        <w:tab w:val="center" w:pos="4536"/>
        <w:tab w:val="right" w:pos="9072"/>
      </w:tabs>
    </w:pPr>
  </w:style>
  <w:style w:type="character" w:customStyle="1" w:styleId="SidhuvudChar">
    <w:name w:val="Sidhuvud Char"/>
    <w:basedOn w:val="Standardstycketeckensnitt"/>
    <w:link w:val="Sidhuvud"/>
    <w:uiPriority w:val="99"/>
    <w:rsid w:val="00C62E51"/>
  </w:style>
  <w:style w:type="paragraph" w:styleId="Sidfot">
    <w:name w:val="footer"/>
    <w:basedOn w:val="Normal"/>
    <w:link w:val="SidfotChar"/>
    <w:uiPriority w:val="99"/>
    <w:unhideWhenUsed/>
    <w:rsid w:val="00C62E51"/>
    <w:pPr>
      <w:tabs>
        <w:tab w:val="center" w:pos="4536"/>
        <w:tab w:val="right" w:pos="9072"/>
      </w:tabs>
    </w:pPr>
  </w:style>
  <w:style w:type="character" w:customStyle="1" w:styleId="SidfotChar">
    <w:name w:val="Sidfot Char"/>
    <w:basedOn w:val="Standardstycketeckensnitt"/>
    <w:link w:val="Sidfot"/>
    <w:uiPriority w:val="99"/>
    <w:rsid w:val="00C62E51"/>
  </w:style>
  <w:style w:type="paragraph" w:styleId="Liststycke">
    <w:name w:val="List Paragraph"/>
    <w:basedOn w:val="Normal"/>
    <w:uiPriority w:val="34"/>
    <w:qFormat/>
    <w:rsid w:val="00C62E51"/>
    <w:pPr>
      <w:spacing w:after="160" w:line="259" w:lineRule="auto"/>
      <w:ind w:left="720"/>
      <w:contextualSpacing/>
    </w:pPr>
  </w:style>
  <w:style w:type="paragraph" w:styleId="Ballongtext">
    <w:name w:val="Balloon Text"/>
    <w:basedOn w:val="Normal"/>
    <w:link w:val="BallongtextChar"/>
    <w:uiPriority w:val="99"/>
    <w:semiHidden/>
    <w:unhideWhenUsed/>
    <w:rsid w:val="004C234D"/>
    <w:rPr>
      <w:rFonts w:ascii="Tahoma" w:hAnsi="Tahoma" w:cs="Tahoma"/>
      <w:sz w:val="16"/>
      <w:szCs w:val="16"/>
    </w:rPr>
  </w:style>
  <w:style w:type="character" w:customStyle="1" w:styleId="BallongtextChar">
    <w:name w:val="Ballongtext Char"/>
    <w:basedOn w:val="Standardstycketeckensnitt"/>
    <w:link w:val="Ballongtext"/>
    <w:uiPriority w:val="99"/>
    <w:semiHidden/>
    <w:rsid w:val="004C234D"/>
    <w:rPr>
      <w:rFonts w:ascii="Tahoma" w:hAnsi="Tahoma" w:cs="Tahoma"/>
      <w:sz w:val="16"/>
      <w:szCs w:val="16"/>
    </w:rPr>
  </w:style>
  <w:style w:type="character" w:styleId="Kommentarsreferens">
    <w:name w:val="annotation reference"/>
    <w:basedOn w:val="Standardstycketeckensnitt"/>
    <w:uiPriority w:val="99"/>
    <w:semiHidden/>
    <w:unhideWhenUsed/>
    <w:rsid w:val="008011AD"/>
    <w:rPr>
      <w:sz w:val="16"/>
      <w:szCs w:val="16"/>
    </w:rPr>
  </w:style>
  <w:style w:type="paragraph" w:styleId="Kommentarer">
    <w:name w:val="annotation text"/>
    <w:basedOn w:val="Normal"/>
    <w:link w:val="KommentarerChar"/>
    <w:uiPriority w:val="99"/>
    <w:semiHidden/>
    <w:unhideWhenUsed/>
    <w:rsid w:val="008011AD"/>
    <w:rPr>
      <w:sz w:val="20"/>
      <w:szCs w:val="20"/>
    </w:rPr>
  </w:style>
  <w:style w:type="character" w:customStyle="1" w:styleId="KommentarerChar">
    <w:name w:val="Kommentarer Char"/>
    <w:basedOn w:val="Standardstycketeckensnitt"/>
    <w:link w:val="Kommentarer"/>
    <w:uiPriority w:val="99"/>
    <w:semiHidden/>
    <w:rsid w:val="008011AD"/>
    <w:rPr>
      <w:sz w:val="20"/>
      <w:szCs w:val="20"/>
    </w:rPr>
  </w:style>
  <w:style w:type="paragraph" w:styleId="Kommentarsmne">
    <w:name w:val="annotation subject"/>
    <w:basedOn w:val="Kommentarer"/>
    <w:next w:val="Kommentarer"/>
    <w:link w:val="KommentarsmneChar"/>
    <w:uiPriority w:val="99"/>
    <w:semiHidden/>
    <w:unhideWhenUsed/>
    <w:rsid w:val="008011AD"/>
    <w:rPr>
      <w:b/>
      <w:bCs/>
    </w:rPr>
  </w:style>
  <w:style w:type="character" w:customStyle="1" w:styleId="KommentarsmneChar">
    <w:name w:val="Kommentarsämne Char"/>
    <w:basedOn w:val="KommentarerChar"/>
    <w:link w:val="Kommentarsmne"/>
    <w:uiPriority w:val="99"/>
    <w:semiHidden/>
    <w:rsid w:val="008011AD"/>
    <w:rPr>
      <w:b/>
      <w:bCs/>
      <w:sz w:val="20"/>
      <w:szCs w:val="20"/>
    </w:rPr>
  </w:style>
  <w:style w:type="paragraph" w:styleId="Revision">
    <w:name w:val="Revision"/>
    <w:hidden/>
    <w:uiPriority w:val="99"/>
    <w:semiHidden/>
    <w:rsid w:val="008011AD"/>
    <w:pPr>
      <w:spacing w:after="0" w:line="240" w:lineRule="auto"/>
    </w:pPr>
  </w:style>
  <w:style w:type="paragraph" w:customStyle="1" w:styleId="JLLPRheadline">
    <w:name w:val="JLL_PR headline"/>
    <w:next w:val="JLLPRsubheadline"/>
    <w:rsid w:val="002F055D"/>
    <w:pPr>
      <w:spacing w:before="620" w:after="60" w:line="320" w:lineRule="exact"/>
    </w:pPr>
    <w:rPr>
      <w:rFonts w:ascii="Arial Narrow" w:eastAsia="Times New Roman" w:hAnsi="Arial Narrow" w:cs="Times New Roman"/>
      <w:b/>
      <w:sz w:val="28"/>
      <w:szCs w:val="24"/>
      <w:lang w:val="en-GB" w:eastAsia="en-GB"/>
    </w:rPr>
  </w:style>
  <w:style w:type="paragraph" w:customStyle="1" w:styleId="JLLPRsubheadline">
    <w:name w:val="JLL_PR sub headline"/>
    <w:next w:val="JLLPRbodytext"/>
    <w:rsid w:val="002F055D"/>
    <w:pPr>
      <w:spacing w:after="420" w:line="320" w:lineRule="exact"/>
      <w:contextualSpacing/>
    </w:pPr>
    <w:rPr>
      <w:rFonts w:ascii="Arial Narrow" w:eastAsia="Times New Roman" w:hAnsi="Arial Narrow" w:cs="Times New Roman"/>
      <w:i/>
      <w:sz w:val="28"/>
      <w:szCs w:val="24"/>
      <w:lang w:val="en-GB" w:eastAsia="en-GB"/>
    </w:rPr>
  </w:style>
  <w:style w:type="paragraph" w:customStyle="1" w:styleId="JLLPRbodytext">
    <w:name w:val="JLL_PR body text"/>
    <w:rsid w:val="002F055D"/>
    <w:pPr>
      <w:spacing w:after="140" w:line="320" w:lineRule="exact"/>
    </w:pPr>
    <w:rPr>
      <w:rFonts w:ascii="Arial Narrow" w:eastAsia="Times New Roman" w:hAnsi="Arial Narrow" w:cs="Times New Roman"/>
      <w:sz w:val="23"/>
      <w:szCs w:val="24"/>
      <w:lang w:val="en-GB" w:eastAsia="en-GB"/>
    </w:rPr>
  </w:style>
  <w:style w:type="character" w:styleId="AnvndHyperlnk">
    <w:name w:val="FollowedHyperlink"/>
    <w:basedOn w:val="Standardstycketeckensnitt"/>
    <w:uiPriority w:val="99"/>
    <w:semiHidden/>
    <w:unhideWhenUsed/>
    <w:rsid w:val="008962EA"/>
    <w:rPr>
      <w:color w:val="954F72" w:themeColor="followedHyperlink"/>
      <w:u w:val="single"/>
    </w:rPr>
  </w:style>
  <w:style w:type="character" w:customStyle="1" w:styleId="hps">
    <w:name w:val="hps"/>
    <w:basedOn w:val="Standardstycketeckensnitt"/>
    <w:rsid w:val="002E5106"/>
  </w:style>
  <w:style w:type="character" w:customStyle="1" w:styleId="atn">
    <w:name w:val="atn"/>
    <w:basedOn w:val="Standardstycketeckensnitt"/>
    <w:rsid w:val="002E5106"/>
  </w:style>
  <w:style w:type="paragraph" w:styleId="Oformateradtext">
    <w:name w:val="Plain Text"/>
    <w:basedOn w:val="Normal"/>
    <w:link w:val="OformateradtextChar"/>
    <w:uiPriority w:val="99"/>
    <w:semiHidden/>
    <w:unhideWhenUsed/>
    <w:rsid w:val="0068600E"/>
    <w:rPr>
      <w:rFonts w:ascii="Calibri" w:hAnsi="Calibri" w:cs="Times New Roman"/>
    </w:rPr>
  </w:style>
  <w:style w:type="character" w:customStyle="1" w:styleId="OformateradtextChar">
    <w:name w:val="Oformaterad text Char"/>
    <w:basedOn w:val="Standardstycketeckensnitt"/>
    <w:link w:val="Oformateradtext"/>
    <w:uiPriority w:val="99"/>
    <w:semiHidden/>
    <w:rsid w:val="0068600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3522">
      <w:bodyDiv w:val="1"/>
      <w:marLeft w:val="0"/>
      <w:marRight w:val="0"/>
      <w:marTop w:val="0"/>
      <w:marBottom w:val="0"/>
      <w:divBdr>
        <w:top w:val="none" w:sz="0" w:space="0" w:color="auto"/>
        <w:left w:val="none" w:sz="0" w:space="0" w:color="auto"/>
        <w:bottom w:val="none" w:sz="0" w:space="0" w:color="auto"/>
        <w:right w:val="none" w:sz="0" w:space="0" w:color="auto"/>
      </w:divBdr>
    </w:div>
    <w:div w:id="442922461">
      <w:bodyDiv w:val="1"/>
      <w:marLeft w:val="0"/>
      <w:marRight w:val="0"/>
      <w:marTop w:val="0"/>
      <w:marBottom w:val="0"/>
      <w:divBdr>
        <w:top w:val="none" w:sz="0" w:space="0" w:color="auto"/>
        <w:left w:val="none" w:sz="0" w:space="0" w:color="auto"/>
        <w:bottom w:val="none" w:sz="0" w:space="0" w:color="auto"/>
        <w:right w:val="none" w:sz="0" w:space="0" w:color="auto"/>
      </w:divBdr>
    </w:div>
    <w:div w:id="538784738">
      <w:bodyDiv w:val="1"/>
      <w:marLeft w:val="0"/>
      <w:marRight w:val="0"/>
      <w:marTop w:val="0"/>
      <w:marBottom w:val="0"/>
      <w:divBdr>
        <w:top w:val="none" w:sz="0" w:space="0" w:color="auto"/>
        <w:left w:val="none" w:sz="0" w:space="0" w:color="auto"/>
        <w:bottom w:val="none" w:sz="0" w:space="0" w:color="auto"/>
        <w:right w:val="none" w:sz="0" w:space="0" w:color="auto"/>
      </w:divBdr>
    </w:div>
    <w:div w:id="602955090">
      <w:bodyDiv w:val="1"/>
      <w:marLeft w:val="0"/>
      <w:marRight w:val="0"/>
      <w:marTop w:val="0"/>
      <w:marBottom w:val="0"/>
      <w:divBdr>
        <w:top w:val="none" w:sz="0" w:space="0" w:color="auto"/>
        <w:left w:val="none" w:sz="0" w:space="0" w:color="auto"/>
        <w:bottom w:val="none" w:sz="0" w:space="0" w:color="auto"/>
        <w:right w:val="none" w:sz="0" w:space="0" w:color="auto"/>
      </w:divBdr>
    </w:div>
    <w:div w:id="992870865">
      <w:bodyDiv w:val="1"/>
      <w:marLeft w:val="0"/>
      <w:marRight w:val="0"/>
      <w:marTop w:val="0"/>
      <w:marBottom w:val="0"/>
      <w:divBdr>
        <w:top w:val="none" w:sz="0" w:space="0" w:color="auto"/>
        <w:left w:val="none" w:sz="0" w:space="0" w:color="auto"/>
        <w:bottom w:val="none" w:sz="0" w:space="0" w:color="auto"/>
        <w:right w:val="none" w:sz="0" w:space="0" w:color="auto"/>
      </w:divBdr>
    </w:div>
    <w:div w:id="1096706024">
      <w:bodyDiv w:val="1"/>
      <w:marLeft w:val="0"/>
      <w:marRight w:val="0"/>
      <w:marTop w:val="0"/>
      <w:marBottom w:val="0"/>
      <w:divBdr>
        <w:top w:val="none" w:sz="0" w:space="0" w:color="auto"/>
        <w:left w:val="none" w:sz="0" w:space="0" w:color="auto"/>
        <w:bottom w:val="none" w:sz="0" w:space="0" w:color="auto"/>
        <w:right w:val="none" w:sz="0" w:space="0" w:color="auto"/>
      </w:divBdr>
    </w:div>
    <w:div w:id="1318068289">
      <w:bodyDiv w:val="1"/>
      <w:marLeft w:val="0"/>
      <w:marRight w:val="0"/>
      <w:marTop w:val="0"/>
      <w:marBottom w:val="0"/>
      <w:divBdr>
        <w:top w:val="none" w:sz="0" w:space="0" w:color="auto"/>
        <w:left w:val="none" w:sz="0" w:space="0" w:color="auto"/>
        <w:bottom w:val="none" w:sz="0" w:space="0" w:color="auto"/>
        <w:right w:val="none" w:sz="0" w:space="0" w:color="auto"/>
      </w:divBdr>
    </w:div>
    <w:div w:id="20421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l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llsweden.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gorosch@eu.jll.com" TargetMode="External"/><Relationship Id="rId5" Type="http://schemas.openxmlformats.org/officeDocument/2006/relationships/webSettings" Target="webSettings.xml"/><Relationship Id="rId10" Type="http://schemas.openxmlformats.org/officeDocument/2006/relationships/hyperlink" Target="mailto:lena.grimslatt@eu.jl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91842-17B9-4F3F-893C-BD8D73E3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425</Words>
  <Characters>2426</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Grimslatt, Lena (Sweden)</dc:creator>
  <cp:lastModifiedBy>Örjansdotter, Mona</cp:lastModifiedBy>
  <cp:revision>6</cp:revision>
  <cp:lastPrinted>2016-09-23T13:02:00Z</cp:lastPrinted>
  <dcterms:created xsi:type="dcterms:W3CDTF">2016-12-06T16:03:00Z</dcterms:created>
  <dcterms:modified xsi:type="dcterms:W3CDTF">2017-02-03T13:39:00Z</dcterms:modified>
</cp:coreProperties>
</file>