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9D" w:rsidRPr="00215BEC" w:rsidRDefault="00907ACF" w:rsidP="00215BEC">
      <w:pPr>
        <w:keepNext/>
        <w:spacing w:line="360" w:lineRule="auto"/>
        <w:ind w:right="1418"/>
        <w:outlineLvl w:val="1"/>
        <w:rPr>
          <w:rFonts w:ascii="Helvetica" w:hAnsi="Helvetica"/>
          <w:b/>
          <w:sz w:val="22"/>
          <w:szCs w:val="22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791A4C6" wp14:editId="496AF55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5E5F50" w:rsidRPr="005E5F50">
        <w:rPr>
          <w:rFonts w:ascii="Helvetica" w:hAnsi="Helvetica"/>
          <w:b/>
          <w:sz w:val="22"/>
          <w:szCs w:val="22"/>
          <w:lang w:val="en-US"/>
        </w:rPr>
        <w:t xml:space="preserve">The </w:t>
      </w:r>
      <w:r w:rsidR="005E5F50" w:rsidRPr="00215BEC">
        <w:rPr>
          <w:rFonts w:ascii="Helvetica" w:hAnsi="Helvetica"/>
          <w:b/>
          <w:sz w:val="22"/>
          <w:szCs w:val="22"/>
        </w:rPr>
        <w:t>world's narrowest type-2 surge protection</w:t>
      </w:r>
      <w:bookmarkEnd w:id="0"/>
    </w:p>
    <w:p w:rsidR="005E5F50" w:rsidRPr="00215BEC" w:rsidRDefault="005E5F50" w:rsidP="00013C9D">
      <w:pPr>
        <w:spacing w:line="360" w:lineRule="auto"/>
        <w:ind w:right="3119"/>
        <w:rPr>
          <w:rFonts w:ascii="Helvetica" w:hAnsi="Helvetica"/>
        </w:rPr>
      </w:pPr>
    </w:p>
    <w:p w:rsidR="005E5F50" w:rsidRPr="00215BEC" w:rsidRDefault="005E5F50" w:rsidP="005E5F50">
      <w:pPr>
        <w:spacing w:line="360" w:lineRule="auto"/>
        <w:ind w:right="3119"/>
        <w:rPr>
          <w:rFonts w:ascii="Helvetica" w:hAnsi="Helvetica"/>
        </w:rPr>
      </w:pPr>
      <w:r w:rsidRPr="00215BEC">
        <w:rPr>
          <w:rFonts w:ascii="Helvetica" w:hAnsi="Helvetica"/>
        </w:rPr>
        <w:t xml:space="preserve">The new </w:t>
      </w:r>
      <w:proofErr w:type="spellStart"/>
      <w:r w:rsidRPr="00215BEC">
        <w:rPr>
          <w:rFonts w:ascii="Helvetica" w:hAnsi="Helvetica"/>
        </w:rPr>
        <w:t>Valvetrab</w:t>
      </w:r>
      <w:proofErr w:type="spellEnd"/>
      <w:r w:rsidRPr="00215BEC">
        <w:rPr>
          <w:rFonts w:ascii="Helvetica" w:hAnsi="Helvetica"/>
        </w:rPr>
        <w:t>-SEC from Phoenix Contact, the world's narrowest type-2 surge protective device, offers impressive features such as durability and high performance, thanks to the use of Safe Energy Control (SEC) technology.</w:t>
      </w:r>
    </w:p>
    <w:p w:rsidR="005E5F50" w:rsidRPr="00215BEC" w:rsidRDefault="005E5F50" w:rsidP="005E5F50">
      <w:pPr>
        <w:spacing w:line="360" w:lineRule="auto"/>
        <w:ind w:right="3119"/>
        <w:rPr>
          <w:rFonts w:ascii="Helvetica" w:hAnsi="Helvetica"/>
        </w:rPr>
      </w:pPr>
    </w:p>
    <w:p w:rsidR="005E5F50" w:rsidRPr="00215BEC" w:rsidRDefault="005E5F50" w:rsidP="005E5F50">
      <w:pPr>
        <w:spacing w:line="360" w:lineRule="auto"/>
        <w:ind w:right="3119"/>
        <w:rPr>
          <w:rFonts w:ascii="Helvetica" w:hAnsi="Helvetica"/>
        </w:rPr>
      </w:pPr>
      <w:r w:rsidRPr="00215BEC">
        <w:rPr>
          <w:rFonts w:ascii="Helvetica" w:hAnsi="Helvetica"/>
        </w:rPr>
        <w:t>The powerful disconnect device and the high short-circuit current rating of up to 50 kA offer protection for each small distribution panel at just 12 mm per channel. The type-2 protective device provides safe protection against severe voltage fluctuations and high stresses caused by lightning currents. Downstream components experience less stress, thanks to the low voltage protection level.</w:t>
      </w:r>
    </w:p>
    <w:p w:rsidR="005E5F50" w:rsidRPr="00215BEC" w:rsidRDefault="005E5F50" w:rsidP="005E5F50">
      <w:pPr>
        <w:spacing w:line="360" w:lineRule="auto"/>
        <w:ind w:right="3119"/>
        <w:rPr>
          <w:rFonts w:ascii="Helvetica" w:hAnsi="Helvetica"/>
        </w:rPr>
      </w:pPr>
    </w:p>
    <w:p w:rsidR="00205D82" w:rsidRPr="00BB7F07" w:rsidRDefault="005E5F50" w:rsidP="005E5F50">
      <w:pPr>
        <w:spacing w:line="360" w:lineRule="auto"/>
        <w:ind w:right="3119"/>
        <w:rPr>
          <w:rFonts w:ascii="Helvetica" w:hAnsi="Helvetica"/>
        </w:rPr>
      </w:pPr>
      <w:r w:rsidRPr="00215BEC">
        <w:rPr>
          <w:rFonts w:ascii="Helvetica" w:hAnsi="Helvetica"/>
        </w:rPr>
        <w:t>An additional advantage is that main system fuse</w:t>
      </w:r>
      <w:r w:rsidR="00BB7F07">
        <w:rPr>
          <w:rFonts w:ascii="Helvetica" w:hAnsi="Helvetica"/>
        </w:rPr>
        <w:t>s</w:t>
      </w:r>
      <w:r w:rsidRPr="00215BEC">
        <w:rPr>
          <w:rFonts w:ascii="Helvetica" w:hAnsi="Helvetica"/>
        </w:rPr>
        <w:t xml:space="preserve"> can be used up to 315 A without additional backup fuses. This saves space and money in the control cabinet. The basic element and the plug can be rotated by 180° to one another</w:t>
      </w:r>
      <w:r w:rsidR="00BB7F07">
        <w:rPr>
          <w:rFonts w:ascii="Helvetica" w:hAnsi="Helvetica"/>
        </w:rPr>
        <w:t>, enabling</w:t>
      </w:r>
      <w:r w:rsidRPr="00215BEC">
        <w:rPr>
          <w:rFonts w:ascii="Helvetica" w:hAnsi="Helvetica"/>
        </w:rPr>
        <w:t xml:space="preserve"> a connection with shorter cable lengths with the label remaining legible. All type-2 protective device product versions are pluggable and can be tested with the test device for the </w:t>
      </w:r>
      <w:proofErr w:type="spellStart"/>
      <w:r w:rsidRPr="00215BEC">
        <w:rPr>
          <w:rFonts w:ascii="Helvetica" w:hAnsi="Helvetica"/>
        </w:rPr>
        <w:t>Checkmaster</w:t>
      </w:r>
      <w:proofErr w:type="spellEnd"/>
      <w:r w:rsidRPr="00215BEC">
        <w:rPr>
          <w:rFonts w:ascii="Helvetica" w:hAnsi="Helvetica"/>
        </w:rPr>
        <w:t xml:space="preserve"> 2 surge protective devices.</w:t>
      </w:r>
    </w:p>
    <w:p w:rsidR="00205D82" w:rsidRDefault="00205D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215BEC" w:rsidRDefault="00215BE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215BEC" w:rsidRDefault="00215BE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215BEC" w:rsidRDefault="00215BE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September 2015</w:t>
      </w:r>
    </w:p>
    <w:p w:rsidR="00215BEC" w:rsidRPr="005E5F50" w:rsidRDefault="00215BE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B9354E" w:rsidRDefault="00215BEC" w:rsidP="00B9354E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205D82">
        <w:rPr>
          <w:rFonts w:ascii="Helvetica" w:hAnsi="Helvetica"/>
          <w:b/>
        </w:rPr>
        <w:t>8</w:t>
      </w:r>
      <w:r w:rsidR="00013C9D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215BEC" w:rsidRPr="001D2FDB" w:rsidRDefault="00215BEC" w:rsidP="00B9354E">
      <w:pPr>
        <w:spacing w:line="360" w:lineRule="auto"/>
        <w:rPr>
          <w:rFonts w:ascii="Helvetica" w:hAnsi="Helvetica"/>
          <w:b/>
        </w:rPr>
      </w:pP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215BEC" w:rsidRDefault="00215BEC" w:rsidP="00215BE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215BEC" w:rsidRDefault="00BB7F07" w:rsidP="00215BEC">
      <w:pPr>
        <w:rPr>
          <w:rFonts w:ascii="Arial" w:hAnsi="Arial" w:cs="Arial"/>
        </w:rPr>
      </w:pPr>
      <w:hyperlink r:id="rId10" w:history="1">
        <w:r w:rsidR="00215BEC">
          <w:rPr>
            <w:rStyle w:val="Hyperlink"/>
            <w:rFonts w:ascii="Arial" w:hAnsi="Arial" w:cs="Arial"/>
          </w:rPr>
          <w:t>www.phoenixcontact.co.uk</w:t>
        </w:r>
      </w:hyperlink>
    </w:p>
    <w:p w:rsidR="00215BEC" w:rsidRDefault="00BB7F07" w:rsidP="00215BEC">
      <w:pPr>
        <w:rPr>
          <w:rFonts w:ascii="Arial" w:hAnsi="Arial" w:cs="Arial"/>
        </w:rPr>
      </w:pPr>
      <w:hyperlink r:id="rId11" w:history="1">
        <w:r w:rsidR="00215BEC">
          <w:rPr>
            <w:rStyle w:val="Hyperlink"/>
            <w:rFonts w:ascii="Arial" w:hAnsi="Arial" w:cs="Arial"/>
          </w:rPr>
          <w:t>info@phoenixcontact.co.uk</w:t>
        </w:r>
      </w:hyperlink>
    </w:p>
    <w:p w:rsidR="00215BEC" w:rsidRDefault="00215BEC" w:rsidP="00215BEC">
      <w:pPr>
        <w:rPr>
          <w:rFonts w:ascii="Arial" w:hAnsi="Arial" w:cs="Arial"/>
        </w:rPr>
      </w:pPr>
    </w:p>
    <w:p w:rsidR="00215BEC" w:rsidRDefault="00215BEC" w:rsidP="0021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 news updates from Phoenix Contact visit: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215BEC" w:rsidRDefault="00215BEC" w:rsidP="00215BE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215BEC" w:rsidRDefault="00215BEC" w:rsidP="00215BE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5C67CD" w:rsidRPr="001D2FDB" w:rsidRDefault="005C67CD" w:rsidP="00A15E86">
      <w:pPr>
        <w:spacing w:line="360" w:lineRule="auto"/>
        <w:rPr>
          <w:rFonts w:ascii="Helvetica" w:hAnsi="Helvetica"/>
          <w:b/>
        </w:rPr>
      </w:pPr>
    </w:p>
    <w:sectPr w:rsidR="005C67CD" w:rsidRPr="001D2FDB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EC" w:rsidRDefault="00215BEC" w:rsidP="00215BEC">
    <w:pPr>
      <w:rPr>
        <w:rFonts w:ascii="Arial" w:hAnsi="Arial" w:cs="Arial"/>
        <w:sz w:val="24"/>
      </w:rPr>
    </w:pPr>
  </w:p>
  <w:p w:rsidR="00215BEC" w:rsidRDefault="00215BEC" w:rsidP="00215BE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215BEC" w:rsidRDefault="00215BEC" w:rsidP="00215BE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215BEC" w:rsidRDefault="00215BEC" w:rsidP="00215BEC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215BEC" w:rsidRDefault="001778E4" w:rsidP="00215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B9354E">
      <w:rPr>
        <w:rFonts w:ascii="Helvetica" w:hAnsi="Helvetica"/>
        <w:b/>
        <w:i/>
        <w:spacing w:val="80"/>
        <w:sz w:val="40"/>
      </w:rPr>
      <w:t>ress Release</w:t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55F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15BEC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E5F50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1FD7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354E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B7F07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1A6D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8640-45DA-4129-B782-39A88F4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7</cp:revision>
  <cp:lastPrinted>2015-08-25T08:08:00Z</cp:lastPrinted>
  <dcterms:created xsi:type="dcterms:W3CDTF">2015-08-25T08:08:00Z</dcterms:created>
  <dcterms:modified xsi:type="dcterms:W3CDTF">2015-09-15T15:11:00Z</dcterms:modified>
</cp:coreProperties>
</file>