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BB" w:rsidRDefault="00E768BB" w:rsidP="008414B5">
      <w:pPr>
        <w:rPr>
          <w:rFonts w:ascii="Arial" w:hAnsi="Arial" w:cs="Arial"/>
          <w:sz w:val="22"/>
        </w:rPr>
      </w:pPr>
    </w:p>
    <w:p w:rsidR="00E768BB" w:rsidRDefault="00E768B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Pressmeddelande </w:t>
      </w:r>
      <w:r w:rsidR="008414B5">
        <w:rPr>
          <w:rFonts w:ascii="Arial" w:hAnsi="Arial" w:cs="Arial"/>
          <w:sz w:val="22"/>
        </w:rPr>
        <w:t>201</w:t>
      </w:r>
      <w:r w:rsidR="001C479F">
        <w:rPr>
          <w:rFonts w:ascii="Arial" w:hAnsi="Arial" w:cs="Arial"/>
          <w:sz w:val="22"/>
        </w:rPr>
        <w:t>4-01-14</w:t>
      </w:r>
    </w:p>
    <w:p w:rsidR="00765A5E" w:rsidRDefault="00765A5E" w:rsidP="008414B5">
      <w:pPr>
        <w:rPr>
          <w:rFonts w:ascii="Arial" w:hAnsi="Arial" w:cs="Arial"/>
          <w:sz w:val="22"/>
        </w:rPr>
      </w:pPr>
    </w:p>
    <w:p w:rsidR="00C330F8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8F21E6" w:rsidRPr="00BB6BA8" w:rsidRDefault="008F21E6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41150D" w:rsidRDefault="0041150D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AA19CA" w:rsidRDefault="00AA19CA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8F21E6" w:rsidRDefault="008F21E6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C330F8" w:rsidRPr="00BB6BA8" w:rsidRDefault="00DF681F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  <w:r w:rsidRPr="008F21E6"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49F59CB5" wp14:editId="6E899AF3">
            <wp:simplePos x="0" y="0"/>
            <wp:positionH relativeFrom="column">
              <wp:posOffset>4062095</wp:posOffset>
            </wp:positionH>
            <wp:positionV relativeFrom="paragraph">
              <wp:posOffset>66675</wp:posOffset>
            </wp:positionV>
            <wp:extent cx="2359660" cy="1655445"/>
            <wp:effectExtent l="0" t="0" r="2540" b="1905"/>
            <wp:wrapSquare wrapText="bothSides"/>
            <wp:docPr id="2" name="Bildobjekt 2" descr="G:\Scandinavian Marketing Groups\3. Scandinavian Marketing Communication\Media\Press 2014\LCP plattform step 2\Bilder\LCP_plattform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 2014\LCP plattform step 2\Bilder\LCP_plattform_h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BA8" w:rsidRPr="00BB6BA8">
        <w:rPr>
          <w:rFonts w:ascii="Arial" w:hAnsi="Arial" w:cs="Arial"/>
          <w:b/>
          <w:bCs/>
          <w:color w:val="232323"/>
          <w:sz w:val="28"/>
          <w:szCs w:val="28"/>
          <w:lang w:bidi="sv-SE"/>
        </w:rPr>
        <w:t xml:space="preserve">Förbättrad övervakning </w:t>
      </w:r>
      <w:r w:rsidR="00C330F8" w:rsidRPr="00BB6BA8">
        <w:rPr>
          <w:rFonts w:ascii="Arial" w:hAnsi="Arial" w:cs="Arial"/>
          <w:b/>
          <w:bCs/>
          <w:color w:val="232323"/>
          <w:sz w:val="28"/>
          <w:szCs w:val="28"/>
          <w:lang w:bidi="sv-SE"/>
        </w:rPr>
        <w:t xml:space="preserve">ger säkrare kylning </w:t>
      </w:r>
    </w:p>
    <w:p w:rsidR="00BB6BA8" w:rsidRPr="00BB6BA8" w:rsidRDefault="00BB6BA8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262626"/>
          <w:sz w:val="20"/>
          <w:szCs w:val="20"/>
          <w:lang w:bidi="sv-SE"/>
        </w:rPr>
      </w:pPr>
      <w:proofErr w:type="spellStart"/>
      <w:r w:rsidRPr="008F21E6">
        <w:rPr>
          <w:rFonts w:ascii="Arial" w:hAnsi="Arial" w:cs="Arial"/>
          <w:i/>
          <w:color w:val="262626"/>
          <w:sz w:val="20"/>
          <w:szCs w:val="20"/>
          <w:lang w:bidi="sv-SE"/>
        </w:rPr>
        <w:t>Rittals</w:t>
      </w:r>
      <w:proofErr w:type="spellEnd"/>
      <w:r w:rsidR="00AA19CA">
        <w:rPr>
          <w:rFonts w:ascii="Arial" w:hAnsi="Arial" w:cs="Arial"/>
          <w:i/>
          <w:color w:val="262626"/>
          <w:sz w:val="20"/>
          <w:szCs w:val="20"/>
          <w:lang w:bidi="sv-SE"/>
        </w:rPr>
        <w:t xml:space="preserve"> LCP p</w:t>
      </w:r>
      <w:r w:rsidRPr="008F21E6">
        <w:rPr>
          <w:rFonts w:ascii="Arial" w:hAnsi="Arial" w:cs="Arial"/>
          <w:i/>
          <w:color w:val="262626"/>
          <w:sz w:val="20"/>
          <w:szCs w:val="20"/>
          <w:lang w:bidi="sv-SE"/>
        </w:rPr>
        <w:t xml:space="preserve">lattform för kylning av kapslingar har utrustats med den senaste tekniken för övervakning. Designen på plattformen har också </w:t>
      </w:r>
      <w:r w:rsidR="00765A5E" w:rsidRPr="008F21E6">
        <w:rPr>
          <w:rFonts w:ascii="Arial" w:hAnsi="Arial" w:cs="Arial"/>
          <w:i/>
          <w:color w:val="262626"/>
          <w:sz w:val="20"/>
          <w:szCs w:val="20"/>
          <w:lang w:bidi="sv-SE"/>
        </w:rPr>
        <w:t>blivit smartare.</w:t>
      </w:r>
    </w:p>
    <w:p w:rsidR="00FE0716" w:rsidRPr="008F21E6" w:rsidRDefault="00FE0716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För ett år </w:t>
      </w:r>
      <w:r w:rsidR="008F21E6" w:rsidRPr="008F21E6">
        <w:rPr>
          <w:rFonts w:ascii="Arial" w:hAnsi="Arial" w:cs="Arial"/>
          <w:color w:val="333333"/>
          <w:sz w:val="20"/>
          <w:szCs w:val="20"/>
          <w:lang w:bidi="sv-SE"/>
        </w:rPr>
        <w:t>sedan lanserade Rittal nya LCP</w:t>
      </w:r>
      <w:r w:rsidR="004662DF">
        <w:rPr>
          <w:rFonts w:ascii="Arial" w:hAnsi="Arial" w:cs="Arial"/>
          <w:color w:val="333333"/>
          <w:sz w:val="20"/>
          <w:szCs w:val="20"/>
          <w:lang w:bidi="sv-SE"/>
        </w:rPr>
        <w:t xml:space="preserve"> </w:t>
      </w:r>
      <w:r w:rsidR="008C12CE">
        <w:rPr>
          <w:rFonts w:ascii="Arial" w:hAnsi="Arial" w:cs="Arial"/>
          <w:color w:val="333333"/>
          <w:sz w:val="20"/>
          <w:szCs w:val="20"/>
          <w:lang w:bidi="sv-SE"/>
        </w:rPr>
        <w:t>(</w:t>
      </w:r>
      <w:proofErr w:type="spellStart"/>
      <w:r w:rsidR="008C12CE">
        <w:rPr>
          <w:rFonts w:ascii="Arial" w:hAnsi="Arial" w:cs="Arial"/>
          <w:color w:val="333333"/>
          <w:sz w:val="20"/>
          <w:szCs w:val="20"/>
          <w:lang w:bidi="sv-SE"/>
        </w:rPr>
        <w:t>Liquid</w:t>
      </w:r>
      <w:proofErr w:type="spellEnd"/>
      <w:r w:rsidR="008C12CE">
        <w:rPr>
          <w:rFonts w:ascii="Arial" w:hAnsi="Arial" w:cs="Arial"/>
          <w:color w:val="333333"/>
          <w:sz w:val="20"/>
          <w:szCs w:val="20"/>
          <w:lang w:bidi="sv-SE"/>
        </w:rPr>
        <w:t xml:space="preserve"> </w:t>
      </w:r>
      <w:proofErr w:type="spellStart"/>
      <w:r w:rsidR="008C12CE">
        <w:rPr>
          <w:rFonts w:ascii="Arial" w:hAnsi="Arial" w:cs="Arial"/>
          <w:color w:val="333333"/>
          <w:sz w:val="20"/>
          <w:szCs w:val="20"/>
          <w:lang w:bidi="sv-SE"/>
        </w:rPr>
        <w:t>C</w:t>
      </w:r>
      <w:r w:rsidR="004662DF">
        <w:rPr>
          <w:rFonts w:ascii="Arial" w:hAnsi="Arial" w:cs="Arial"/>
          <w:color w:val="333333"/>
          <w:sz w:val="20"/>
          <w:szCs w:val="20"/>
          <w:lang w:bidi="sv-SE"/>
        </w:rPr>
        <w:t>ooling</w:t>
      </w:r>
      <w:proofErr w:type="spellEnd"/>
      <w:r w:rsidR="004662DF">
        <w:rPr>
          <w:rFonts w:ascii="Arial" w:hAnsi="Arial" w:cs="Arial"/>
          <w:color w:val="333333"/>
          <w:sz w:val="20"/>
          <w:szCs w:val="20"/>
          <w:lang w:bidi="sv-SE"/>
        </w:rPr>
        <w:t xml:space="preserve"> </w:t>
      </w:r>
      <w:proofErr w:type="spellStart"/>
      <w:r w:rsidR="008C12CE">
        <w:rPr>
          <w:rFonts w:ascii="Arial" w:hAnsi="Arial" w:cs="Arial"/>
          <w:color w:val="333333"/>
          <w:sz w:val="20"/>
          <w:szCs w:val="20"/>
          <w:lang w:bidi="sv-SE"/>
        </w:rPr>
        <w:t>P</w:t>
      </w:r>
      <w:r w:rsidR="004662DF">
        <w:rPr>
          <w:rFonts w:ascii="Arial" w:hAnsi="Arial" w:cs="Arial"/>
          <w:color w:val="333333"/>
          <w:sz w:val="20"/>
          <w:szCs w:val="20"/>
          <w:lang w:bidi="sv-SE"/>
        </w:rPr>
        <w:t>ackage</w:t>
      </w:r>
      <w:proofErr w:type="spellEnd"/>
      <w:r w:rsidR="004662DF" w:rsidRPr="008F21E6">
        <w:rPr>
          <w:rFonts w:ascii="Arial" w:hAnsi="Arial" w:cs="Arial"/>
          <w:color w:val="333333"/>
          <w:sz w:val="20"/>
          <w:szCs w:val="20"/>
          <w:lang w:bidi="sv-SE"/>
        </w:rPr>
        <w:t>)</w:t>
      </w:r>
      <w:r w:rsidR="004662DF">
        <w:rPr>
          <w:rFonts w:ascii="Arial" w:hAnsi="Arial" w:cs="Arial"/>
          <w:color w:val="333333"/>
          <w:sz w:val="20"/>
          <w:szCs w:val="20"/>
          <w:lang w:bidi="sv-SE"/>
        </w:rPr>
        <w:t xml:space="preserve"> </w:t>
      </w:r>
      <w:r w:rsidR="004662DF" w:rsidRPr="008F21E6">
        <w:rPr>
          <w:rFonts w:ascii="Arial" w:hAnsi="Arial" w:cs="Arial"/>
          <w:color w:val="333333"/>
          <w:sz w:val="20"/>
          <w:szCs w:val="20"/>
          <w:lang w:bidi="sv-SE"/>
        </w:rPr>
        <w:t>plattform</w:t>
      </w:r>
      <w:r w:rsidRPr="008F21E6">
        <w:rPr>
          <w:rFonts w:ascii="Arial" w:hAnsi="Arial" w:cs="Arial"/>
          <w:color w:val="333333"/>
          <w:sz w:val="20"/>
          <w:szCs w:val="20"/>
          <w:lang w:bidi="sv-SE"/>
        </w:rPr>
        <w:t>. Den innebär att företaget med en gemensam arkitektur kan uppfylla olika kunders behov av kylning. Komponenterna mellan de system som delar plattform är kompatibla. Nu kommer nästa steg i utvecklingen.</w:t>
      </w:r>
    </w:p>
    <w:p w:rsidR="0041150D" w:rsidRPr="008F21E6" w:rsidRDefault="0041150D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b/>
          <w:color w:val="333333"/>
          <w:sz w:val="20"/>
          <w:szCs w:val="20"/>
          <w:lang w:bidi="sv-SE"/>
        </w:rPr>
        <w:t>Nya systemet för övervakning</w:t>
      </w: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– Framför allt handlar det om övervakningssystemet för kylningen, berättar Göran </w:t>
      </w:r>
      <w:proofErr w:type="spellStart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>Bjelk</w:t>
      </w:r>
      <w:proofErr w:type="spellEnd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>, produktchef för klima</w:t>
      </w:r>
      <w:r w:rsidR="00367DFF">
        <w:rPr>
          <w:rFonts w:ascii="Arial" w:hAnsi="Arial" w:cs="Arial"/>
          <w:color w:val="333333"/>
          <w:sz w:val="20"/>
          <w:szCs w:val="20"/>
          <w:lang w:bidi="sv-SE"/>
        </w:rPr>
        <w:t>tkontroll på Rittal</w:t>
      </w:r>
      <w:r w:rsidRPr="008F21E6">
        <w:rPr>
          <w:rFonts w:ascii="Arial" w:hAnsi="Arial" w:cs="Arial"/>
          <w:color w:val="333333"/>
          <w:sz w:val="20"/>
          <w:szCs w:val="20"/>
          <w:lang w:bidi="sv-SE"/>
        </w:rPr>
        <w:t>. I plattformen ingår nu v</w:t>
      </w:r>
      <w:r w:rsidR="0042170B">
        <w:rPr>
          <w:rFonts w:ascii="Arial" w:hAnsi="Arial" w:cs="Arial"/>
          <w:color w:val="333333"/>
          <w:sz w:val="20"/>
          <w:szCs w:val="20"/>
          <w:lang w:bidi="sv-SE"/>
        </w:rPr>
        <w:t>årt nya övervakningssystem CMCIII</w:t>
      </w: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 med ny mjukvara och ny visuell framtoning. Den gör kylningen ännu säkrare.</w:t>
      </w: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b/>
          <w:color w:val="333333"/>
          <w:sz w:val="20"/>
          <w:szCs w:val="20"/>
          <w:lang w:bidi="sv-SE"/>
        </w:rPr>
        <w:t>Enklare anslutning</w:t>
      </w: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LCP </w:t>
      </w:r>
      <w:r w:rsidR="00E57BDB">
        <w:rPr>
          <w:rFonts w:ascii="Arial" w:hAnsi="Arial" w:cs="Arial"/>
          <w:color w:val="333333"/>
          <w:sz w:val="20"/>
          <w:szCs w:val="20"/>
          <w:lang w:bidi="sv-SE"/>
        </w:rPr>
        <w:t>p</w:t>
      </w: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lattform 2 har även en ny designad frontdörr i TS-IT utförande, vilket är den design som gäller för </w:t>
      </w:r>
      <w:proofErr w:type="spellStart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>Rittals</w:t>
      </w:r>
      <w:proofErr w:type="spellEnd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 nya se</w:t>
      </w:r>
      <w:r w:rsidR="00367DFF">
        <w:rPr>
          <w:rFonts w:ascii="Arial" w:hAnsi="Arial" w:cs="Arial"/>
          <w:color w:val="333333"/>
          <w:sz w:val="20"/>
          <w:szCs w:val="20"/>
          <w:lang w:bidi="sv-SE"/>
        </w:rPr>
        <w:t>rverrack. El- och nätverksanslutning</w:t>
      </w: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 finns på baksidan av </w:t>
      </w:r>
      <w:proofErr w:type="spellStart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>kylenheten</w:t>
      </w:r>
      <w:proofErr w:type="spellEnd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. </w:t>
      </w: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b/>
          <w:color w:val="333333"/>
          <w:sz w:val="20"/>
          <w:szCs w:val="20"/>
          <w:lang w:bidi="sv-SE"/>
        </w:rPr>
        <w:t>Verktygslös mont</w:t>
      </w:r>
      <w:r w:rsidR="00367DFF">
        <w:rPr>
          <w:rFonts w:ascii="Arial" w:hAnsi="Arial" w:cs="Arial"/>
          <w:b/>
          <w:color w:val="333333"/>
          <w:sz w:val="20"/>
          <w:szCs w:val="20"/>
          <w:lang w:bidi="sv-SE"/>
        </w:rPr>
        <w:t>age</w:t>
      </w:r>
    </w:p>
    <w:p w:rsidR="00E768BB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color w:val="333333"/>
          <w:sz w:val="20"/>
          <w:szCs w:val="20"/>
          <w:lang w:bidi="sv-SE"/>
        </w:rPr>
        <w:t>Fläktmodulen är också ny. Den största fördelen är att den lätt går att byta utan hjälp av verktyg.</w:t>
      </w:r>
    </w:p>
    <w:p w:rsidR="008F21E6" w:rsidRPr="008F21E6" w:rsidRDefault="008F21E6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  <w:bookmarkStart w:id="0" w:name="_GoBack"/>
      <w:bookmarkEnd w:id="0"/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b/>
          <w:color w:val="333333"/>
          <w:sz w:val="20"/>
          <w:szCs w:val="20"/>
          <w:lang w:bidi="sv-SE"/>
        </w:rPr>
        <w:t>Stort utbud av modeller</w:t>
      </w:r>
    </w:p>
    <w:p w:rsidR="00C330F8" w:rsidRPr="008F21E6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Plattformen omfattar Rittal LCP Rack CW, Rittal LCP </w:t>
      </w:r>
      <w:proofErr w:type="spellStart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>Inline</w:t>
      </w:r>
      <w:proofErr w:type="spellEnd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 CW, Rittal LCP T3 + och Rittal LCP Passive. Samtliga är optimerade vad gäller energieffektiviteten och ingår i Rittal "</w:t>
      </w:r>
      <w:proofErr w:type="spellStart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>Blue</w:t>
      </w:r>
      <w:proofErr w:type="spellEnd"/>
      <w:r w:rsidRPr="008F21E6">
        <w:rPr>
          <w:rFonts w:ascii="Arial" w:hAnsi="Arial" w:cs="Arial"/>
          <w:color w:val="333333"/>
          <w:sz w:val="20"/>
          <w:szCs w:val="20"/>
          <w:lang w:bidi="sv-SE"/>
        </w:rPr>
        <w:t xml:space="preserve"> e" generation.</w:t>
      </w:r>
    </w:p>
    <w:p w:rsidR="00765A5E" w:rsidRPr="008F21E6" w:rsidRDefault="00765A5E" w:rsidP="00C330F8">
      <w:pPr>
        <w:widowControl w:val="0"/>
        <w:autoSpaceDE w:val="0"/>
        <w:autoSpaceDN w:val="0"/>
        <w:adjustRightInd w:val="0"/>
        <w:rPr>
          <w:rFonts w:ascii="Arial" w:hAnsi="Arial" w:cs="Arial"/>
          <w:color w:val="333333"/>
          <w:sz w:val="20"/>
          <w:szCs w:val="20"/>
          <w:lang w:bidi="sv-SE"/>
        </w:rPr>
      </w:pPr>
    </w:p>
    <w:p w:rsidR="00765A5E" w:rsidRDefault="00C330F8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  <w:r w:rsidRPr="008F21E6">
        <w:rPr>
          <w:rFonts w:ascii="Arial" w:hAnsi="Arial" w:cs="Arial"/>
          <w:color w:val="333333"/>
          <w:sz w:val="20"/>
          <w:szCs w:val="20"/>
          <w:lang w:bidi="sv-SE"/>
        </w:rPr>
        <w:t>– Bredden inom plattformen innebär att kunder med höga effektförluster i sin datoranvändning likväl som kunder med lägre effektförluster kan få sin kylning tillgodosedd. Vi kan direkt kyla ett serverskåp eller hela rackrader. LCP Plattform ger alla mö</w:t>
      </w:r>
      <w:r w:rsidR="008F21E6">
        <w:rPr>
          <w:rFonts w:ascii="Arial" w:hAnsi="Arial" w:cs="Arial"/>
          <w:color w:val="333333"/>
          <w:sz w:val="20"/>
          <w:szCs w:val="20"/>
          <w:lang w:bidi="sv-SE"/>
        </w:rPr>
        <w:t xml:space="preserve">jligheter, betonar Göran </w:t>
      </w:r>
      <w:proofErr w:type="spellStart"/>
      <w:r w:rsidR="008F21E6">
        <w:rPr>
          <w:rFonts w:ascii="Arial" w:hAnsi="Arial" w:cs="Arial"/>
          <w:color w:val="333333"/>
          <w:sz w:val="20"/>
          <w:szCs w:val="20"/>
          <w:lang w:bidi="sv-SE"/>
        </w:rPr>
        <w:t>Bjelk</w:t>
      </w:r>
      <w:proofErr w:type="spellEnd"/>
      <w:r w:rsidR="008F21E6">
        <w:rPr>
          <w:rFonts w:ascii="Arial" w:hAnsi="Arial" w:cs="Arial"/>
          <w:color w:val="333333"/>
          <w:sz w:val="20"/>
          <w:szCs w:val="20"/>
          <w:lang w:bidi="sv-SE"/>
        </w:rPr>
        <w:t>.</w:t>
      </w:r>
    </w:p>
    <w:p w:rsidR="00765A5E" w:rsidRDefault="00765A5E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765A5E" w:rsidRDefault="00765A5E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8F21E6" w:rsidRDefault="008F21E6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AA766B" w:rsidRPr="00AA766B" w:rsidRDefault="008414B5" w:rsidP="008414B5">
      <w:pPr>
        <w:pStyle w:val="Brdtext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</w:p>
    <w:p w:rsidR="00AA766B" w:rsidRPr="00A66B75" w:rsidRDefault="00AA766B" w:rsidP="008414B5">
      <w:pPr>
        <w:pStyle w:val="Brdtext"/>
      </w:pPr>
      <w:r w:rsidRPr="00A66B75">
        <w:rPr>
          <w:b/>
          <w:bCs/>
          <w:sz w:val="20"/>
        </w:rPr>
        <w:t>För ytterligare information kontakta:</w:t>
      </w:r>
    </w:p>
    <w:p w:rsidR="00AA766B" w:rsidRPr="00FC005E" w:rsidRDefault="00AA766B" w:rsidP="008414B5">
      <w:pPr>
        <w:rPr>
          <w:rFonts w:ascii="Arial" w:hAnsi="Arial" w:cs="Arial"/>
          <w:sz w:val="20"/>
          <w:szCs w:val="20"/>
        </w:rPr>
      </w:pPr>
      <w:r w:rsidRPr="00FC005E">
        <w:rPr>
          <w:rFonts w:ascii="Arial" w:hAnsi="Arial" w:cs="Arial"/>
          <w:sz w:val="20"/>
          <w:szCs w:val="20"/>
        </w:rPr>
        <w:t xml:space="preserve">Göran </w:t>
      </w:r>
      <w:proofErr w:type="spellStart"/>
      <w:r w:rsidRPr="00FC005E">
        <w:rPr>
          <w:rFonts w:ascii="Arial" w:hAnsi="Arial" w:cs="Arial"/>
          <w:sz w:val="20"/>
          <w:szCs w:val="20"/>
        </w:rPr>
        <w:t>Bjelk</w:t>
      </w:r>
      <w:proofErr w:type="spellEnd"/>
      <w:r w:rsidRPr="00FC005E">
        <w:rPr>
          <w:rFonts w:ascii="Arial" w:hAnsi="Arial" w:cs="Arial"/>
          <w:sz w:val="20"/>
          <w:szCs w:val="20"/>
        </w:rPr>
        <w:t xml:space="preserve">, </w:t>
      </w:r>
      <w:r w:rsidR="009330BD" w:rsidRPr="00FC005E">
        <w:rPr>
          <w:rFonts w:ascii="Arial" w:eastAsia="Calibri" w:hAnsi="Arial" w:cs="Arial"/>
          <w:color w:val="000000"/>
          <w:sz w:val="20"/>
          <w:szCs w:val="20"/>
        </w:rPr>
        <w:t xml:space="preserve">Scandinavian Product Manager </w:t>
      </w:r>
      <w:proofErr w:type="spellStart"/>
      <w:r w:rsidR="009330BD" w:rsidRPr="00FC005E">
        <w:rPr>
          <w:rFonts w:ascii="Arial" w:eastAsia="Calibri" w:hAnsi="Arial" w:cs="Arial"/>
          <w:color w:val="000000"/>
          <w:sz w:val="20"/>
          <w:szCs w:val="20"/>
        </w:rPr>
        <w:t>Climate</w:t>
      </w:r>
      <w:proofErr w:type="spellEnd"/>
      <w:r w:rsidR="009330BD" w:rsidRPr="00FC005E">
        <w:rPr>
          <w:rFonts w:ascii="Arial" w:eastAsia="Calibri" w:hAnsi="Arial" w:cs="Arial"/>
          <w:color w:val="000000"/>
          <w:sz w:val="20"/>
          <w:szCs w:val="20"/>
        </w:rPr>
        <w:t xml:space="preserve"> Control</w:t>
      </w:r>
      <w:r w:rsidRPr="00FC005E">
        <w:rPr>
          <w:rFonts w:ascii="Arial" w:hAnsi="Arial" w:cs="Arial"/>
          <w:sz w:val="20"/>
          <w:szCs w:val="20"/>
        </w:rPr>
        <w:tab/>
      </w:r>
      <w:r w:rsidRPr="00FC005E">
        <w:rPr>
          <w:rFonts w:ascii="Arial" w:hAnsi="Arial" w:cs="Arial"/>
          <w:sz w:val="20"/>
          <w:szCs w:val="20"/>
        </w:rPr>
        <w:tab/>
      </w:r>
    </w:p>
    <w:p w:rsidR="00BB6BA8" w:rsidRDefault="00AA766B" w:rsidP="00BB6BA8">
      <w:pPr>
        <w:rPr>
          <w:rFonts w:ascii="Arial" w:hAnsi="Arial" w:cs="Arial"/>
          <w:sz w:val="20"/>
          <w:szCs w:val="20"/>
        </w:rPr>
      </w:pPr>
      <w:r w:rsidRPr="00A66B75">
        <w:rPr>
          <w:rFonts w:ascii="Arial" w:hAnsi="Arial" w:cs="Arial"/>
          <w:sz w:val="20"/>
          <w:szCs w:val="20"/>
        </w:rPr>
        <w:t>Telefon 0431-44 26 74</w:t>
      </w:r>
      <w:r>
        <w:rPr>
          <w:rFonts w:ascii="Arial" w:hAnsi="Arial" w:cs="Arial"/>
          <w:sz w:val="20"/>
          <w:szCs w:val="20"/>
        </w:rPr>
        <w:t xml:space="preserve">, </w:t>
      </w:r>
      <w:r w:rsidRPr="00A66B75">
        <w:rPr>
          <w:rFonts w:ascii="Arial" w:hAnsi="Arial" w:cs="Arial"/>
          <w:sz w:val="20"/>
          <w:szCs w:val="20"/>
        </w:rPr>
        <w:t>Mobil 070-390 08 90</w:t>
      </w:r>
      <w:r w:rsidRPr="00A66B75">
        <w:rPr>
          <w:rFonts w:ascii="Arial" w:hAnsi="Arial" w:cs="Arial"/>
          <w:sz w:val="20"/>
          <w:szCs w:val="20"/>
        </w:rPr>
        <w:tab/>
      </w:r>
    </w:p>
    <w:p w:rsidR="00AA766B" w:rsidRPr="00BB6BA8" w:rsidRDefault="00AA766B" w:rsidP="00BB6BA8">
      <w:pPr>
        <w:rPr>
          <w:rFonts w:ascii="Arial" w:hAnsi="Arial" w:cs="Arial"/>
          <w:sz w:val="16"/>
          <w:szCs w:val="16"/>
        </w:rPr>
      </w:pP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</w:p>
    <w:p w:rsidR="00CB6531" w:rsidRPr="005C1024" w:rsidRDefault="00AA766B" w:rsidP="008414B5">
      <w:pPr>
        <w:pStyle w:val="Default"/>
      </w:pPr>
      <w:r>
        <w:rPr>
          <w:i/>
          <w:iCs/>
          <w:sz w:val="16"/>
          <w:szCs w:val="16"/>
        </w:rPr>
        <w:t xml:space="preserve">Rittal, som ingår i den tyska koncernen </w:t>
      </w:r>
      <w:proofErr w:type="spellStart"/>
      <w:r>
        <w:rPr>
          <w:i/>
          <w:iCs/>
          <w:sz w:val="16"/>
          <w:szCs w:val="16"/>
        </w:rPr>
        <w:t>Friedhelm</w:t>
      </w:r>
      <w:proofErr w:type="spellEnd"/>
      <w:r>
        <w:rPr>
          <w:i/>
          <w:iCs/>
          <w:sz w:val="16"/>
          <w:szCs w:val="16"/>
        </w:rPr>
        <w:t xml:space="preserve"> </w:t>
      </w:r>
      <w:proofErr w:type="spellStart"/>
      <w:r>
        <w:rPr>
          <w:i/>
          <w:iCs/>
          <w:sz w:val="16"/>
          <w:szCs w:val="16"/>
        </w:rPr>
        <w:t>Loh</w:t>
      </w:r>
      <w:proofErr w:type="spellEnd"/>
      <w:r>
        <w:rPr>
          <w:i/>
          <w:iCs/>
          <w:sz w:val="16"/>
          <w:szCs w:val="16"/>
        </w:rPr>
        <w:t xml:space="preserve">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Omsättningen 201</w:t>
      </w:r>
      <w:r w:rsidR="008F21E6">
        <w:rPr>
          <w:i/>
          <w:iCs/>
          <w:sz w:val="16"/>
          <w:szCs w:val="16"/>
        </w:rPr>
        <w:t>2</w:t>
      </w:r>
      <w:r>
        <w:rPr>
          <w:i/>
          <w:iCs/>
          <w:sz w:val="16"/>
          <w:szCs w:val="16"/>
        </w:rPr>
        <w:t xml:space="preserve"> uppgick till drygt 755MSEK.</w:t>
      </w:r>
      <w:r w:rsidRPr="001327D6">
        <w:t xml:space="preserve"> </w:t>
      </w:r>
    </w:p>
    <w:sectPr w:rsidR="00CB6531" w:rsidRPr="005C1024" w:rsidSect="00AA766B">
      <w:headerReference w:type="default" r:id="rId9"/>
      <w:footerReference w:type="default" r:id="rId10"/>
      <w:pgSz w:w="11906" w:h="16838"/>
      <w:pgMar w:top="2268" w:right="1418" w:bottom="1985" w:left="1418" w:header="426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BD" w:rsidRDefault="009330BD" w:rsidP="0083273E">
      <w:r>
        <w:separator/>
      </w:r>
    </w:p>
  </w:endnote>
  <w:endnote w:type="continuationSeparator" w:id="0">
    <w:p w:rsidR="009330BD" w:rsidRDefault="009330BD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 w:rsidP="0083273E">
    <w:pPr>
      <w:pStyle w:val="Sidfot"/>
      <w:ind w:left="-1417"/>
    </w:pPr>
    <w:r>
      <w:rPr>
        <w:noProof/>
        <w:lang w:eastAsia="sv-SE"/>
      </w:rPr>
      <w:drawing>
        <wp:inline distT="0" distB="0" distL="0" distR="0">
          <wp:extent cx="7562850" cy="180975"/>
          <wp:effectExtent l="0" t="0" r="0" b="9525"/>
          <wp:docPr id="25" name="Bild 25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30BD" w:rsidRDefault="009330BD" w:rsidP="00D62B1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433705</wp:posOffset>
          </wp:positionV>
          <wp:extent cx="1656080" cy="87630"/>
          <wp:effectExtent l="0" t="0" r="1270" b="7620"/>
          <wp:wrapNone/>
          <wp:docPr id="8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br/>
    </w:r>
    <w:r>
      <w:rPr>
        <w:noProof/>
        <w:lang w:eastAsia="sv-SE"/>
      </w:rPr>
      <w:drawing>
        <wp:inline distT="0" distB="0" distL="0" distR="0">
          <wp:extent cx="5448300" cy="7381875"/>
          <wp:effectExtent l="0" t="0" r="0" b="9525"/>
          <wp:docPr id="26" name="Bild 26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38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BD" w:rsidRDefault="009330BD" w:rsidP="0083273E">
      <w:r>
        <w:separator/>
      </w:r>
    </w:p>
  </w:footnote>
  <w:footnote w:type="continuationSeparator" w:id="0">
    <w:p w:rsidR="009330BD" w:rsidRDefault="009330BD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8E3EEE" wp14:editId="3B10F6AB">
              <wp:simplePos x="0" y="0"/>
              <wp:positionH relativeFrom="column">
                <wp:posOffset>5125720</wp:posOffset>
              </wp:positionH>
              <wp:positionV relativeFrom="paragraph">
                <wp:posOffset>1720215</wp:posOffset>
              </wp:positionV>
              <wp:extent cx="1462405" cy="1015365"/>
              <wp:effectExtent l="0" t="0" r="23495" b="139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Scandinavian ab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Rittalgatan</w:t>
                          </w:r>
                          <w:proofErr w:type="spellEnd"/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1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43AF82E" wp14:editId="454FE370">
                                <wp:extent cx="76200" cy="76200"/>
                                <wp:effectExtent l="0" t="0" r="0" b="0"/>
                                <wp:docPr id="27" name="Bild 27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4D51AA7" wp14:editId="1E6C3FC7">
                                <wp:extent cx="76200" cy="76200"/>
                                <wp:effectExtent l="0" t="0" r="0" b="0"/>
                                <wp:docPr id="28" name="Bild 28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Göteborg: +46(0)31 7</w:t>
                          </w: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1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01500</w:t>
                          </w:r>
                        </w:p>
                        <w:p w:rsidR="009330BD" w:rsidRPr="009A7C69" w:rsidRDefault="009330BD" w:rsidP="008E200D">
                          <w:pPr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D7773B" wp14:editId="1A05E648">
                                <wp:extent cx="76200" cy="76200"/>
                                <wp:effectExtent l="0" t="0" r="0" b="0"/>
                                <wp:docPr id="29" name="Bild 29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9A7C69">
                              <w:rPr>
                                <w:rStyle w:val="Hyperlnk"/>
                                <w:rFonts w:ascii="Helvetica 45 Light" w:hAnsi="Helvetica 45 Light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F601572" wp14:editId="5423A695">
                                <wp:extent cx="76200" cy="76200"/>
                                <wp:effectExtent l="0" t="0" r="0" b="0"/>
                                <wp:docPr id="30" name="Bild 30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8E3E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3.6pt;margin-top:135.45pt;width:115.15pt;height:79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" strokecolor="white">
              <v:textbox style="mso-fit-shape-to-text:t">
                <w:txbxContent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RITTAL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Scandinavian ab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br/>
                    </w:r>
                    <w:proofErr w:type="spellStart"/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Rittalgatan</w:t>
                    </w:r>
                    <w:proofErr w:type="spellEnd"/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1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SE-262 73 Ängelholm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43AF82E" wp14:editId="454FE370">
                          <wp:extent cx="76200" cy="76200"/>
                          <wp:effectExtent l="0" t="0" r="0" b="0"/>
                          <wp:docPr id="27" name="Bild 27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4D51AA7" wp14:editId="1E6C3FC7">
                          <wp:extent cx="76200" cy="76200"/>
                          <wp:effectExtent l="0" t="0" r="0" b="0"/>
                          <wp:docPr id="28" name="Bild 28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Tel filialkontor: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Stockholm: +46(0)8 6807400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Göteborg: +46(0)31 7</w:t>
                    </w: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1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01500</w:t>
                    </w:r>
                  </w:p>
                  <w:p w:rsidR="009330BD" w:rsidRPr="009A7C69" w:rsidRDefault="009330BD" w:rsidP="008E200D">
                    <w:pPr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D7773B" wp14:editId="1A05E648">
                          <wp:extent cx="76200" cy="76200"/>
                          <wp:effectExtent l="0" t="0" r="0" b="0"/>
                          <wp:docPr id="29" name="Bild 29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9A7C69">
                        <w:rPr>
                          <w:rStyle w:val="Hyperlnk"/>
                          <w:rFonts w:ascii="Helvetica 45 Light" w:hAnsi="Helvetica 45 Light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F601572" wp14:editId="5423A695">
                          <wp:extent cx="76200" cy="76200"/>
                          <wp:effectExtent l="0" t="0" r="0" b="0"/>
                          <wp:docPr id="30" name="Bild 30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56704" behindDoc="0" locked="0" layoutInCell="1" allowOverlap="1" wp14:anchorId="6AB9F032" wp14:editId="7A409B2E">
          <wp:simplePos x="0" y="0"/>
          <wp:positionH relativeFrom="column">
            <wp:posOffset>5188585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B"/>
    <w:rsid w:val="0002317B"/>
    <w:rsid w:val="00024524"/>
    <w:rsid w:val="000537A4"/>
    <w:rsid w:val="00063E4D"/>
    <w:rsid w:val="00080715"/>
    <w:rsid w:val="000860F4"/>
    <w:rsid w:val="00092DF5"/>
    <w:rsid w:val="001022A9"/>
    <w:rsid w:val="00103005"/>
    <w:rsid w:val="001B5BEA"/>
    <w:rsid w:val="001C479F"/>
    <w:rsid w:val="001D5496"/>
    <w:rsid w:val="001E449D"/>
    <w:rsid w:val="001E64E9"/>
    <w:rsid w:val="002042B7"/>
    <w:rsid w:val="0022168E"/>
    <w:rsid w:val="00224BDA"/>
    <w:rsid w:val="0029135D"/>
    <w:rsid w:val="003273E5"/>
    <w:rsid w:val="0033358C"/>
    <w:rsid w:val="00367DFF"/>
    <w:rsid w:val="0037533F"/>
    <w:rsid w:val="003B1DFD"/>
    <w:rsid w:val="003C2D1C"/>
    <w:rsid w:val="003E3270"/>
    <w:rsid w:val="003E6D71"/>
    <w:rsid w:val="00410901"/>
    <w:rsid w:val="0041150D"/>
    <w:rsid w:val="0042170B"/>
    <w:rsid w:val="00443D9D"/>
    <w:rsid w:val="00445D32"/>
    <w:rsid w:val="004536CA"/>
    <w:rsid w:val="0046461D"/>
    <w:rsid w:val="004662DF"/>
    <w:rsid w:val="004A2D6D"/>
    <w:rsid w:val="005156EE"/>
    <w:rsid w:val="00581B8E"/>
    <w:rsid w:val="005B78E6"/>
    <w:rsid w:val="005C1024"/>
    <w:rsid w:val="00620582"/>
    <w:rsid w:val="006225B4"/>
    <w:rsid w:val="006449CF"/>
    <w:rsid w:val="00687547"/>
    <w:rsid w:val="006A21EC"/>
    <w:rsid w:val="006B6704"/>
    <w:rsid w:val="006C47BC"/>
    <w:rsid w:val="007247C5"/>
    <w:rsid w:val="00752995"/>
    <w:rsid w:val="00765A5E"/>
    <w:rsid w:val="007751BC"/>
    <w:rsid w:val="00786EC5"/>
    <w:rsid w:val="007C10DF"/>
    <w:rsid w:val="007E73F9"/>
    <w:rsid w:val="00801297"/>
    <w:rsid w:val="0083273E"/>
    <w:rsid w:val="008349E2"/>
    <w:rsid w:val="008414B5"/>
    <w:rsid w:val="00862D70"/>
    <w:rsid w:val="00875BD2"/>
    <w:rsid w:val="008873D6"/>
    <w:rsid w:val="008C12CE"/>
    <w:rsid w:val="008E200D"/>
    <w:rsid w:val="008E51FD"/>
    <w:rsid w:val="008F21E6"/>
    <w:rsid w:val="00903445"/>
    <w:rsid w:val="009330BD"/>
    <w:rsid w:val="00965DE3"/>
    <w:rsid w:val="0097079E"/>
    <w:rsid w:val="0098321F"/>
    <w:rsid w:val="00996BA1"/>
    <w:rsid w:val="009A7C69"/>
    <w:rsid w:val="009B0725"/>
    <w:rsid w:val="009D7AAA"/>
    <w:rsid w:val="00A4082F"/>
    <w:rsid w:val="00AA19CA"/>
    <w:rsid w:val="00AA766B"/>
    <w:rsid w:val="00B05AE0"/>
    <w:rsid w:val="00B240C9"/>
    <w:rsid w:val="00B24AB1"/>
    <w:rsid w:val="00B36017"/>
    <w:rsid w:val="00B36FA2"/>
    <w:rsid w:val="00B742D4"/>
    <w:rsid w:val="00B913DC"/>
    <w:rsid w:val="00B97B63"/>
    <w:rsid w:val="00BA5559"/>
    <w:rsid w:val="00BB6BA8"/>
    <w:rsid w:val="00BC56CA"/>
    <w:rsid w:val="00C330F8"/>
    <w:rsid w:val="00C808A6"/>
    <w:rsid w:val="00CB6531"/>
    <w:rsid w:val="00CC21CD"/>
    <w:rsid w:val="00CC6FE3"/>
    <w:rsid w:val="00CC7979"/>
    <w:rsid w:val="00D24E5F"/>
    <w:rsid w:val="00D62B1F"/>
    <w:rsid w:val="00D74E16"/>
    <w:rsid w:val="00DA39F1"/>
    <w:rsid w:val="00DB2EDE"/>
    <w:rsid w:val="00DB7E12"/>
    <w:rsid w:val="00DC08B1"/>
    <w:rsid w:val="00DD2DD1"/>
    <w:rsid w:val="00DF681F"/>
    <w:rsid w:val="00DF6EA3"/>
    <w:rsid w:val="00E27737"/>
    <w:rsid w:val="00E45513"/>
    <w:rsid w:val="00E57BDB"/>
    <w:rsid w:val="00E768BB"/>
    <w:rsid w:val="00EA4F05"/>
    <w:rsid w:val="00EB6E11"/>
    <w:rsid w:val="00EC57FB"/>
    <w:rsid w:val="00EC593C"/>
    <w:rsid w:val="00EE64E0"/>
    <w:rsid w:val="00F03CDA"/>
    <w:rsid w:val="00F256D0"/>
    <w:rsid w:val="00FC005E"/>
    <w:rsid w:val="00FE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6AF8FDF2-37E7-49FF-B0D0-4188AA73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wmf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Rittal%20Word\Brevmall\Brevmall_sid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7E609-7A05-45BC-B996-49391BE7E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Brevmall_sid1.dot</Template>
  <TotalTime>1</TotalTime>
  <Pages>1</Pages>
  <Words>349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2196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2</cp:revision>
  <cp:lastPrinted>2014-01-14T09:24:00Z</cp:lastPrinted>
  <dcterms:created xsi:type="dcterms:W3CDTF">2014-01-14T14:19:00Z</dcterms:created>
  <dcterms:modified xsi:type="dcterms:W3CDTF">2014-01-14T14:19:00Z</dcterms:modified>
</cp:coreProperties>
</file>