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F7923" w14:textId="7F0C7973" w:rsidR="00917F89" w:rsidRPr="00917F89" w:rsidRDefault="00917F89" w:rsidP="0039697A">
      <w:pPr>
        <w:pStyle w:val="NormalWeb"/>
        <w:shd w:val="clear" w:color="auto" w:fill="FFFFFF"/>
        <w:spacing w:before="0" w:beforeAutospacing="0" w:after="0" w:afterAutospacing="0" w:line="345" w:lineRule="atLeast"/>
        <w:rPr>
          <w:rStyle w:val="Strong"/>
          <w:rFonts w:asciiTheme="minorHAnsi" w:hAnsiTheme="minorHAnsi"/>
          <w:b w:val="0"/>
          <w:color w:val="000000"/>
          <w:bdr w:val="none" w:sz="0" w:space="0" w:color="auto" w:frame="1"/>
          <w:lang w:val="sv-SE"/>
        </w:rPr>
      </w:pPr>
      <w:r w:rsidRPr="00917F89">
        <w:rPr>
          <w:rStyle w:val="Strong"/>
          <w:rFonts w:asciiTheme="minorHAnsi" w:hAnsiTheme="minorHAnsi"/>
          <w:b w:val="0"/>
          <w:color w:val="000000"/>
          <w:bdr w:val="none" w:sz="0" w:space="0" w:color="auto" w:frame="1"/>
          <w:lang w:val="sv-SE"/>
        </w:rPr>
        <w:t xml:space="preserve">Pressmeddelande </w:t>
      </w:r>
      <w:r w:rsidR="00423E09">
        <w:rPr>
          <w:rStyle w:val="Strong"/>
          <w:rFonts w:asciiTheme="minorHAnsi" w:hAnsiTheme="minorHAnsi"/>
          <w:b w:val="0"/>
          <w:color w:val="000000"/>
          <w:bdr w:val="none" w:sz="0" w:space="0" w:color="auto" w:frame="1"/>
          <w:lang w:val="sv-SE"/>
        </w:rPr>
        <w:t>28</w:t>
      </w:r>
      <w:r w:rsidRPr="00917F89">
        <w:rPr>
          <w:rStyle w:val="Strong"/>
          <w:rFonts w:asciiTheme="minorHAnsi" w:hAnsiTheme="minorHAnsi"/>
          <w:b w:val="0"/>
          <w:color w:val="000000"/>
          <w:bdr w:val="none" w:sz="0" w:space="0" w:color="auto" w:frame="1"/>
          <w:lang w:val="sv-SE"/>
        </w:rPr>
        <w:t xml:space="preserve"> juni 2016</w:t>
      </w:r>
    </w:p>
    <w:p w14:paraId="21172CCD" w14:textId="77777777" w:rsidR="00917F89" w:rsidRDefault="00917F89" w:rsidP="0039697A">
      <w:pPr>
        <w:pStyle w:val="NormalWeb"/>
        <w:shd w:val="clear" w:color="auto" w:fill="FFFFFF"/>
        <w:spacing w:before="0" w:beforeAutospacing="0" w:after="0" w:afterAutospacing="0" w:line="345" w:lineRule="atLeast"/>
        <w:rPr>
          <w:rStyle w:val="Strong"/>
          <w:rFonts w:asciiTheme="minorHAnsi" w:hAnsiTheme="minorHAnsi"/>
          <w:color w:val="000000"/>
          <w:sz w:val="36"/>
          <w:szCs w:val="36"/>
          <w:bdr w:val="none" w:sz="0" w:space="0" w:color="auto" w:frame="1"/>
          <w:lang w:val="sv-SE"/>
        </w:rPr>
      </w:pPr>
    </w:p>
    <w:p w14:paraId="111E7C55" w14:textId="77777777" w:rsidR="0039697A" w:rsidRPr="00917F89" w:rsidRDefault="0039697A" w:rsidP="0039697A">
      <w:pPr>
        <w:pStyle w:val="NormalWeb"/>
        <w:shd w:val="clear" w:color="auto" w:fill="FFFFFF"/>
        <w:spacing w:before="0" w:beforeAutospacing="0" w:after="0" w:afterAutospacing="0" w:line="345" w:lineRule="atLeast"/>
        <w:rPr>
          <w:rStyle w:val="Strong"/>
          <w:rFonts w:asciiTheme="minorHAnsi" w:hAnsiTheme="minorHAnsi"/>
          <w:color w:val="000000"/>
          <w:sz w:val="36"/>
          <w:szCs w:val="36"/>
          <w:bdr w:val="none" w:sz="0" w:space="0" w:color="auto" w:frame="1"/>
          <w:lang w:val="sv-SE"/>
        </w:rPr>
      </w:pPr>
      <w:r w:rsidRPr="00917F89">
        <w:rPr>
          <w:rStyle w:val="Strong"/>
          <w:rFonts w:asciiTheme="minorHAnsi" w:hAnsiTheme="minorHAnsi"/>
          <w:color w:val="000000"/>
          <w:sz w:val="36"/>
          <w:szCs w:val="36"/>
          <w:bdr w:val="none" w:sz="0" w:space="0" w:color="auto" w:frame="1"/>
          <w:lang w:val="sv-SE"/>
        </w:rPr>
        <w:t xml:space="preserve">Lindbäcks och ÅWL vinner markanvisningstävling </w:t>
      </w:r>
      <w:r w:rsidR="00F018EA" w:rsidRPr="00917F89">
        <w:rPr>
          <w:rStyle w:val="Strong"/>
          <w:rFonts w:asciiTheme="minorHAnsi" w:hAnsiTheme="minorHAnsi"/>
          <w:color w:val="000000"/>
          <w:sz w:val="36"/>
          <w:szCs w:val="36"/>
          <w:bdr w:val="none" w:sz="0" w:space="0" w:color="auto" w:frame="1"/>
          <w:lang w:val="sv-SE"/>
        </w:rPr>
        <w:t>i</w:t>
      </w:r>
      <w:r w:rsidRPr="00917F89">
        <w:rPr>
          <w:rStyle w:val="Strong"/>
          <w:rFonts w:asciiTheme="minorHAnsi" w:hAnsiTheme="minorHAnsi"/>
          <w:color w:val="000000"/>
          <w:sz w:val="36"/>
          <w:szCs w:val="36"/>
          <w:bdr w:val="none" w:sz="0" w:space="0" w:color="auto" w:frame="1"/>
          <w:lang w:val="sv-SE"/>
        </w:rPr>
        <w:t xml:space="preserve"> Haninge</w:t>
      </w:r>
    </w:p>
    <w:p w14:paraId="599483C5" w14:textId="77777777" w:rsidR="0039697A" w:rsidRPr="0039697A" w:rsidRDefault="0039697A" w:rsidP="00F018EA">
      <w:pPr>
        <w:rPr>
          <w:color w:val="000000"/>
        </w:rPr>
      </w:pPr>
    </w:p>
    <w:p w14:paraId="08FF8BED" w14:textId="1DE1A63B" w:rsidR="00F72749" w:rsidRPr="00F72749" w:rsidRDefault="002978DD" w:rsidP="00F72749">
      <w:pPr>
        <w:rPr>
          <w:b/>
          <w:color w:val="000000"/>
        </w:rPr>
      </w:pPr>
      <w:r w:rsidRPr="002978DD">
        <w:rPr>
          <w:b/>
          <w:color w:val="000000"/>
        </w:rPr>
        <w:t xml:space="preserve">Togo </w:t>
      </w:r>
      <w:r>
        <w:rPr>
          <w:b/>
          <w:color w:val="000000"/>
        </w:rPr>
        <w:t>F</w:t>
      </w:r>
      <w:r w:rsidRPr="002978DD">
        <w:rPr>
          <w:b/>
          <w:color w:val="000000"/>
        </w:rPr>
        <w:t xml:space="preserve">astigheters </w:t>
      </w:r>
      <w:r w:rsidR="00F72749" w:rsidRPr="00F72749">
        <w:rPr>
          <w:b/>
          <w:color w:val="000000"/>
        </w:rPr>
        <w:t xml:space="preserve">markanvisningstävling i Vega är nu avslutad och ÅWL Arkitekter i samarbete med Lindbäcks är med två markanvisningar en av de vinnande aktörerna. Tävlingen är en del av </w:t>
      </w:r>
      <w:r w:rsidR="00423E09">
        <w:rPr>
          <w:b/>
          <w:color w:val="000000"/>
        </w:rPr>
        <w:t>Haninge kommun</w:t>
      </w:r>
      <w:r w:rsidR="00F72749" w:rsidRPr="00F72749">
        <w:rPr>
          <w:b/>
          <w:color w:val="000000"/>
        </w:rPr>
        <w:t>s satsning på en helt ny stadsdel som omfattar totalt 3300 nya bostäder.</w:t>
      </w:r>
    </w:p>
    <w:p w14:paraId="4EA7AB09" w14:textId="77777777" w:rsidR="00F72749" w:rsidRPr="00F72749" w:rsidRDefault="00F72749" w:rsidP="00F72749">
      <w:pPr>
        <w:rPr>
          <w:b/>
          <w:color w:val="000000"/>
        </w:rPr>
      </w:pPr>
      <w:r w:rsidRPr="00F72749">
        <w:rPr>
          <w:b/>
          <w:color w:val="000000"/>
        </w:rPr>
        <w:t> </w:t>
      </w:r>
    </w:p>
    <w:p w14:paraId="699B1CCF" w14:textId="05435DCC" w:rsidR="00F72749" w:rsidRPr="00F72749" w:rsidRDefault="00F72749" w:rsidP="00F72749">
      <w:pPr>
        <w:rPr>
          <w:color w:val="000000"/>
        </w:rPr>
      </w:pPr>
      <w:r w:rsidRPr="00F72749">
        <w:rPr>
          <w:color w:val="000000"/>
        </w:rPr>
        <w:t>De två vinnande delarna omfattar ca 300 nya lägenheter som ska byggas kring den nya pendeltågsstationen Vega i norra delen av Haninge kommun. Markanvisningstävlingen gällde mark på ena sidan spåren, direkt vid stationen.</w:t>
      </w:r>
      <w:r>
        <w:rPr>
          <w:color w:val="000000"/>
        </w:rPr>
        <w:t xml:space="preserve"> Husen uppförs </w:t>
      </w:r>
      <w:r w:rsidRPr="00F72749">
        <w:rPr>
          <w:color w:val="000000"/>
        </w:rPr>
        <w:t xml:space="preserve">i trä, med </w:t>
      </w:r>
      <w:r>
        <w:rPr>
          <w:color w:val="000000"/>
        </w:rPr>
        <w:t>en trästomme,</w:t>
      </w:r>
      <w:r w:rsidRPr="00F72749">
        <w:rPr>
          <w:color w:val="000000"/>
        </w:rPr>
        <w:t xml:space="preserve"> vilket medför  stora vinster för klimatet.</w:t>
      </w:r>
    </w:p>
    <w:p w14:paraId="299EBA22" w14:textId="4772CD67" w:rsidR="00F72749" w:rsidRPr="00F72749" w:rsidRDefault="00F72749" w:rsidP="00F72749">
      <w:pPr>
        <w:rPr>
          <w:color w:val="000000"/>
        </w:rPr>
      </w:pPr>
    </w:p>
    <w:p w14:paraId="4957653F" w14:textId="666E177B" w:rsidR="00F72749" w:rsidRPr="00F72749" w:rsidRDefault="00F72749" w:rsidP="00F72749">
      <w:pPr>
        <w:rPr>
          <w:color w:val="000000"/>
        </w:rPr>
      </w:pPr>
      <w:r w:rsidRPr="00F72749">
        <w:rPr>
          <w:color w:val="000000"/>
        </w:rPr>
        <w:t xml:space="preserve">Tävlingsteamet bestod av byggherren Lindbäcks i nära samarbete med landskaps- och bostadsarkitekter </w:t>
      </w:r>
      <w:r w:rsidR="00423E09">
        <w:rPr>
          <w:color w:val="000000"/>
        </w:rPr>
        <w:t xml:space="preserve">samt </w:t>
      </w:r>
      <w:proofErr w:type="spellStart"/>
      <w:r w:rsidR="00423E09">
        <w:rPr>
          <w:color w:val="000000"/>
        </w:rPr>
        <w:t>stadsbyggare</w:t>
      </w:r>
      <w:proofErr w:type="spellEnd"/>
      <w:r w:rsidR="00423E09">
        <w:rPr>
          <w:color w:val="000000"/>
        </w:rPr>
        <w:t xml:space="preserve"> </w:t>
      </w:r>
      <w:r w:rsidRPr="00F72749">
        <w:rPr>
          <w:color w:val="000000"/>
        </w:rPr>
        <w:t>från ÅWL Arkitekter.</w:t>
      </w:r>
    </w:p>
    <w:p w14:paraId="38D3F2E3" w14:textId="77777777" w:rsidR="00F72749" w:rsidRPr="00F72749" w:rsidRDefault="00F72749" w:rsidP="00F72749">
      <w:pPr>
        <w:rPr>
          <w:color w:val="000000"/>
        </w:rPr>
      </w:pPr>
      <w:r w:rsidRPr="00F72749">
        <w:rPr>
          <w:color w:val="000000"/>
        </w:rPr>
        <w:t> </w:t>
      </w:r>
    </w:p>
    <w:p w14:paraId="408D56E1" w14:textId="05C96203" w:rsidR="00F018EA" w:rsidRDefault="00F72749" w:rsidP="00F018EA">
      <w:pPr>
        <w:rPr>
          <w:color w:val="000000"/>
        </w:rPr>
      </w:pPr>
      <w:r w:rsidRPr="00F72749">
        <w:rPr>
          <w:color w:val="000000"/>
        </w:rPr>
        <w:t>- Vi är otroligt glada över att ha vunnit det här uppdraget tillsammans med Lindbäcks. I gestaltningen av tävlingsförslagen har det varit viktigt för oss att ta tillvara platsens läge vid naturreservat och liksom dess närhet till Stockholms innerstad. Här finns höga krav på klimatsmarta lösningar och möjligheter att skapa en bra helhet med kommunikation, boende och rekr</w:t>
      </w:r>
      <w:r>
        <w:rPr>
          <w:color w:val="000000"/>
        </w:rPr>
        <w:t>eation säger Jacob Haas på ÅWL.</w:t>
      </w:r>
    </w:p>
    <w:p w14:paraId="2887C086" w14:textId="77777777" w:rsidR="00423E09" w:rsidRDefault="00423E09" w:rsidP="00F018EA">
      <w:pPr>
        <w:rPr>
          <w:color w:val="000000"/>
        </w:rPr>
      </w:pPr>
    </w:p>
    <w:p w14:paraId="7AF18B4D" w14:textId="3ADE340B" w:rsidR="00423E09" w:rsidRPr="00423E09" w:rsidRDefault="00423E09" w:rsidP="00423E09">
      <w:r w:rsidRPr="002444B6">
        <w:t>– Vi är mycket glada över att ha fått detta förtroende av Togo som vi har ett b</w:t>
      </w:r>
      <w:r>
        <w:t>ra samarbete med sedan tidigare.</w:t>
      </w:r>
      <w:r w:rsidRPr="002444B6">
        <w:t xml:space="preserve"> Målsättningen är att det ska vara inflyttningsklart samtidigt som invigningen av pendeltågstationen år 2019, säger David Jonsson, affärsområdeschef </w:t>
      </w:r>
      <w:bookmarkStart w:id="0" w:name="_GoBack"/>
      <w:bookmarkEnd w:id="0"/>
      <w:r w:rsidR="00EA7675">
        <w:t>på Lindbäcks</w:t>
      </w:r>
      <w:r w:rsidRPr="002444B6">
        <w:t>.</w:t>
      </w:r>
    </w:p>
    <w:p w14:paraId="094AD4FA" w14:textId="77777777" w:rsidR="00917F89" w:rsidRDefault="00917F89" w:rsidP="00F018EA">
      <w:pPr>
        <w:rPr>
          <w:color w:val="000000"/>
        </w:rPr>
      </w:pPr>
    </w:p>
    <w:p w14:paraId="16D92921" w14:textId="77777777" w:rsidR="00917F89" w:rsidRDefault="00917F89" w:rsidP="00F018EA">
      <w:pPr>
        <w:rPr>
          <w:color w:val="000000"/>
        </w:rPr>
      </w:pPr>
    </w:p>
    <w:p w14:paraId="240B9435" w14:textId="1A3EC136" w:rsidR="00F018EA" w:rsidRPr="002978DD" w:rsidRDefault="00F018EA" w:rsidP="00F018EA">
      <w:pPr>
        <w:rPr>
          <w:rFonts w:eastAsia="Times New Roman" w:cs="Arial"/>
          <w:b/>
          <w:color w:val="1B1B1D"/>
          <w:shd w:val="clear" w:color="auto" w:fill="FFFFFF"/>
        </w:rPr>
      </w:pPr>
      <w:r w:rsidRPr="002978DD">
        <w:rPr>
          <w:rFonts w:eastAsia="Times New Roman" w:cs="Arial"/>
          <w:b/>
          <w:color w:val="1B1B1D"/>
          <w:shd w:val="clear" w:color="auto" w:fill="FFFFFF"/>
        </w:rPr>
        <w:t>Tävling</w:t>
      </w:r>
      <w:r w:rsidR="00F72749" w:rsidRPr="002978DD">
        <w:rPr>
          <w:rFonts w:eastAsia="Times New Roman" w:cs="Arial"/>
          <w:b/>
          <w:color w:val="1B1B1D"/>
          <w:shd w:val="clear" w:color="auto" w:fill="FFFFFF"/>
        </w:rPr>
        <w:t>s</w:t>
      </w:r>
      <w:r w:rsidRPr="002978DD">
        <w:rPr>
          <w:rFonts w:eastAsia="Times New Roman" w:cs="Arial"/>
          <w:b/>
          <w:color w:val="1B1B1D"/>
          <w:shd w:val="clear" w:color="auto" w:fill="FFFFFF"/>
        </w:rPr>
        <w:t>team ÅWL:</w:t>
      </w:r>
    </w:p>
    <w:p w14:paraId="6B417816" w14:textId="4855991F" w:rsidR="00F018EA" w:rsidRPr="00917F89" w:rsidRDefault="00F018EA" w:rsidP="00F018EA">
      <w:pPr>
        <w:rPr>
          <w:rFonts w:eastAsia="Times New Roman" w:cs="Arial"/>
          <w:color w:val="1B1B1D"/>
          <w:shd w:val="clear" w:color="auto" w:fill="FFFFFF"/>
        </w:rPr>
      </w:pPr>
      <w:r w:rsidRPr="00917F89">
        <w:rPr>
          <w:rFonts w:eastAsia="Times New Roman" w:cs="Arial"/>
          <w:color w:val="1B1B1D"/>
          <w:shd w:val="clear" w:color="auto" w:fill="FFFFFF"/>
        </w:rPr>
        <w:t xml:space="preserve">Sven </w:t>
      </w:r>
      <w:proofErr w:type="spellStart"/>
      <w:r w:rsidRPr="00917F89">
        <w:rPr>
          <w:rFonts w:eastAsia="Times New Roman" w:cs="Arial"/>
          <w:color w:val="1B1B1D"/>
          <w:shd w:val="clear" w:color="auto" w:fill="FFFFFF"/>
        </w:rPr>
        <w:t>Ostner</w:t>
      </w:r>
      <w:proofErr w:type="spellEnd"/>
      <w:r w:rsidR="00F72749">
        <w:rPr>
          <w:rFonts w:eastAsia="Times New Roman" w:cs="Arial"/>
          <w:color w:val="1B1B1D"/>
          <w:shd w:val="clear" w:color="auto" w:fill="FFFFFF"/>
        </w:rPr>
        <w:t>,</w:t>
      </w:r>
      <w:r w:rsidR="002978DD">
        <w:rPr>
          <w:rFonts w:eastAsia="Times New Roman" w:cs="Arial"/>
          <w:color w:val="1B1B1D"/>
          <w:shd w:val="clear" w:color="auto" w:fill="FFFFFF"/>
        </w:rPr>
        <w:t xml:space="preserve"> Arkitekt</w:t>
      </w:r>
    </w:p>
    <w:p w14:paraId="49A8E518" w14:textId="16E01A19" w:rsidR="00F018EA" w:rsidRPr="00917F89" w:rsidRDefault="00F018EA" w:rsidP="00F018EA">
      <w:pPr>
        <w:rPr>
          <w:rFonts w:eastAsia="Times New Roman" w:cs="Arial"/>
          <w:color w:val="1B1B1D"/>
          <w:shd w:val="clear" w:color="auto" w:fill="FFFFFF"/>
        </w:rPr>
      </w:pPr>
      <w:r w:rsidRPr="00917F89">
        <w:rPr>
          <w:rFonts w:eastAsia="Times New Roman" w:cs="Arial"/>
          <w:color w:val="1B1B1D"/>
          <w:shd w:val="clear" w:color="auto" w:fill="FFFFFF"/>
        </w:rPr>
        <w:t>Jacob Haas</w:t>
      </w:r>
      <w:r w:rsidR="002978DD">
        <w:rPr>
          <w:rFonts w:eastAsia="Times New Roman" w:cs="Arial"/>
          <w:color w:val="1B1B1D"/>
          <w:shd w:val="clear" w:color="auto" w:fill="FFFFFF"/>
        </w:rPr>
        <w:t>, Arkitekt</w:t>
      </w:r>
    </w:p>
    <w:p w14:paraId="6F69A25B" w14:textId="2E55F0C6" w:rsidR="00F018EA" w:rsidRPr="00917F89" w:rsidRDefault="00F018EA" w:rsidP="00F018EA">
      <w:pPr>
        <w:rPr>
          <w:rFonts w:eastAsia="Times New Roman" w:cs="Arial"/>
          <w:color w:val="1B1B1D"/>
          <w:shd w:val="clear" w:color="auto" w:fill="FFFFFF"/>
        </w:rPr>
      </w:pPr>
      <w:r w:rsidRPr="00917F89">
        <w:rPr>
          <w:rFonts w:eastAsia="Times New Roman" w:cs="Arial"/>
          <w:color w:val="1B1B1D"/>
          <w:shd w:val="clear" w:color="auto" w:fill="FFFFFF"/>
        </w:rPr>
        <w:t xml:space="preserve">Linda </w:t>
      </w:r>
      <w:proofErr w:type="spellStart"/>
      <w:r w:rsidRPr="00917F89">
        <w:rPr>
          <w:rFonts w:eastAsia="Times New Roman" w:cs="Arial"/>
          <w:color w:val="1B1B1D"/>
          <w:shd w:val="clear" w:color="auto" w:fill="FFFFFF"/>
        </w:rPr>
        <w:t>Andsberg</w:t>
      </w:r>
      <w:proofErr w:type="spellEnd"/>
      <w:r w:rsidR="002978DD">
        <w:rPr>
          <w:rFonts w:eastAsia="Times New Roman" w:cs="Arial"/>
          <w:color w:val="1B1B1D"/>
          <w:shd w:val="clear" w:color="auto" w:fill="FFFFFF"/>
        </w:rPr>
        <w:t>, Landskapsarkitekt</w:t>
      </w:r>
    </w:p>
    <w:p w14:paraId="428678B1" w14:textId="7D329196" w:rsidR="00F018EA" w:rsidRPr="00917F89" w:rsidRDefault="00F018EA" w:rsidP="00F018EA">
      <w:pPr>
        <w:rPr>
          <w:rFonts w:eastAsia="Times New Roman" w:cs="Arial"/>
          <w:color w:val="1B1B1D"/>
          <w:shd w:val="clear" w:color="auto" w:fill="FFFFFF"/>
        </w:rPr>
      </w:pPr>
      <w:r w:rsidRPr="00917F89">
        <w:rPr>
          <w:rFonts w:eastAsia="Times New Roman" w:cs="Arial"/>
          <w:color w:val="1B1B1D"/>
          <w:shd w:val="clear" w:color="auto" w:fill="FFFFFF"/>
        </w:rPr>
        <w:t xml:space="preserve">Sara </w:t>
      </w:r>
      <w:proofErr w:type="spellStart"/>
      <w:r w:rsidRPr="00917F89">
        <w:rPr>
          <w:rFonts w:eastAsia="Times New Roman" w:cs="Arial"/>
          <w:color w:val="1B1B1D"/>
          <w:shd w:val="clear" w:color="auto" w:fill="FFFFFF"/>
        </w:rPr>
        <w:t>Revström</w:t>
      </w:r>
      <w:proofErr w:type="spellEnd"/>
      <w:r w:rsidR="002978DD">
        <w:rPr>
          <w:rFonts w:eastAsia="Times New Roman" w:cs="Arial"/>
          <w:color w:val="1B1B1D"/>
          <w:shd w:val="clear" w:color="auto" w:fill="FFFFFF"/>
        </w:rPr>
        <w:t>, Landskapsarkitekt</w:t>
      </w:r>
    </w:p>
    <w:p w14:paraId="3BD0ED0D" w14:textId="18082B25" w:rsidR="00F018EA" w:rsidRPr="00917F89" w:rsidRDefault="00F018EA" w:rsidP="00F018EA">
      <w:pPr>
        <w:rPr>
          <w:rFonts w:eastAsia="Times New Roman" w:cs="Arial"/>
          <w:color w:val="1B1B1D"/>
          <w:shd w:val="clear" w:color="auto" w:fill="FFFFFF"/>
        </w:rPr>
      </w:pPr>
      <w:r w:rsidRPr="00917F89">
        <w:rPr>
          <w:rFonts w:eastAsia="Times New Roman" w:cs="Arial"/>
          <w:color w:val="1B1B1D"/>
          <w:shd w:val="clear" w:color="auto" w:fill="FFFFFF"/>
        </w:rPr>
        <w:t>Fredrik Ericsson</w:t>
      </w:r>
      <w:r w:rsidR="002978DD">
        <w:rPr>
          <w:rFonts w:eastAsia="Times New Roman" w:cs="Arial"/>
          <w:color w:val="1B1B1D"/>
          <w:shd w:val="clear" w:color="auto" w:fill="FFFFFF"/>
        </w:rPr>
        <w:t>, Visualiserare</w:t>
      </w:r>
    </w:p>
    <w:p w14:paraId="5922E1E4" w14:textId="77777777" w:rsidR="001574A1" w:rsidRPr="00917F89" w:rsidRDefault="00EA7675">
      <w:pPr>
        <w:rPr>
          <w:rFonts w:eastAsia="Times New Roman" w:cs="Arial"/>
          <w:color w:val="1B1B1D"/>
          <w:shd w:val="clear" w:color="auto" w:fill="FFFFFF"/>
        </w:rPr>
      </w:pPr>
    </w:p>
    <w:sectPr w:rsidR="001574A1" w:rsidRPr="00917F89" w:rsidSect="00BE5E4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7A"/>
    <w:rsid w:val="00024510"/>
    <w:rsid w:val="00050F83"/>
    <w:rsid w:val="000A1B6C"/>
    <w:rsid w:val="000D4A8C"/>
    <w:rsid w:val="0010573C"/>
    <w:rsid w:val="0011119D"/>
    <w:rsid w:val="00182827"/>
    <w:rsid w:val="00197C16"/>
    <w:rsid w:val="001B273F"/>
    <w:rsid w:val="001C4413"/>
    <w:rsid w:val="001D2C1D"/>
    <w:rsid w:val="00234C72"/>
    <w:rsid w:val="00287272"/>
    <w:rsid w:val="00295662"/>
    <w:rsid w:val="002978DD"/>
    <w:rsid w:val="002A6FD4"/>
    <w:rsid w:val="002C2D41"/>
    <w:rsid w:val="00335E73"/>
    <w:rsid w:val="0039697A"/>
    <w:rsid w:val="003B1F9C"/>
    <w:rsid w:val="00423E09"/>
    <w:rsid w:val="004270DB"/>
    <w:rsid w:val="00446BB2"/>
    <w:rsid w:val="004C6EBF"/>
    <w:rsid w:val="004F5749"/>
    <w:rsid w:val="00506BA6"/>
    <w:rsid w:val="005D0DF6"/>
    <w:rsid w:val="005D2D10"/>
    <w:rsid w:val="00641D02"/>
    <w:rsid w:val="006E32F5"/>
    <w:rsid w:val="007178E8"/>
    <w:rsid w:val="007224B4"/>
    <w:rsid w:val="0073138E"/>
    <w:rsid w:val="00731865"/>
    <w:rsid w:val="00767AE0"/>
    <w:rsid w:val="007C4E3F"/>
    <w:rsid w:val="007D25FC"/>
    <w:rsid w:val="00827B3C"/>
    <w:rsid w:val="00882957"/>
    <w:rsid w:val="008B7D64"/>
    <w:rsid w:val="008D1DAE"/>
    <w:rsid w:val="008D5A5A"/>
    <w:rsid w:val="009002D9"/>
    <w:rsid w:val="00913057"/>
    <w:rsid w:val="00917F89"/>
    <w:rsid w:val="00937519"/>
    <w:rsid w:val="009C49BA"/>
    <w:rsid w:val="00AD5160"/>
    <w:rsid w:val="00AE6A1C"/>
    <w:rsid w:val="00B25060"/>
    <w:rsid w:val="00BA3895"/>
    <w:rsid w:val="00BE2B31"/>
    <w:rsid w:val="00BE5E4A"/>
    <w:rsid w:val="00C446FC"/>
    <w:rsid w:val="00C51952"/>
    <w:rsid w:val="00CB6B03"/>
    <w:rsid w:val="00CD4D10"/>
    <w:rsid w:val="00D46C26"/>
    <w:rsid w:val="00DD6F67"/>
    <w:rsid w:val="00DE4FC3"/>
    <w:rsid w:val="00DE5202"/>
    <w:rsid w:val="00E2084A"/>
    <w:rsid w:val="00E6219C"/>
    <w:rsid w:val="00EA0113"/>
    <w:rsid w:val="00EA7675"/>
    <w:rsid w:val="00EB659E"/>
    <w:rsid w:val="00EE145B"/>
    <w:rsid w:val="00F018EA"/>
    <w:rsid w:val="00F030EC"/>
    <w:rsid w:val="00F316F4"/>
    <w:rsid w:val="00F67468"/>
    <w:rsid w:val="00F72749"/>
    <w:rsid w:val="00F9523F"/>
    <w:rsid w:val="00FD379C"/>
    <w:rsid w:val="00FF01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59AC5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97A"/>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39697A"/>
    <w:rPr>
      <w:b/>
      <w:bCs/>
    </w:rPr>
  </w:style>
  <w:style w:type="character" w:customStyle="1" w:styleId="apple-converted-space">
    <w:name w:val="apple-converted-space"/>
    <w:basedOn w:val="DefaultParagraphFont"/>
    <w:rsid w:val="00F0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19548">
      <w:bodyDiv w:val="1"/>
      <w:marLeft w:val="0"/>
      <w:marRight w:val="0"/>
      <w:marTop w:val="0"/>
      <w:marBottom w:val="0"/>
      <w:divBdr>
        <w:top w:val="none" w:sz="0" w:space="0" w:color="auto"/>
        <w:left w:val="none" w:sz="0" w:space="0" w:color="auto"/>
        <w:bottom w:val="none" w:sz="0" w:space="0" w:color="auto"/>
        <w:right w:val="none" w:sz="0" w:space="0" w:color="auto"/>
      </w:divBdr>
    </w:div>
    <w:div w:id="1188449104">
      <w:bodyDiv w:val="1"/>
      <w:marLeft w:val="0"/>
      <w:marRight w:val="0"/>
      <w:marTop w:val="0"/>
      <w:marBottom w:val="0"/>
      <w:divBdr>
        <w:top w:val="none" w:sz="0" w:space="0" w:color="auto"/>
        <w:left w:val="none" w:sz="0" w:space="0" w:color="auto"/>
        <w:bottom w:val="none" w:sz="0" w:space="0" w:color="auto"/>
        <w:right w:val="none" w:sz="0" w:space="0" w:color="auto"/>
      </w:divBdr>
    </w:div>
    <w:div w:id="1245920847">
      <w:bodyDiv w:val="1"/>
      <w:marLeft w:val="0"/>
      <w:marRight w:val="0"/>
      <w:marTop w:val="0"/>
      <w:marBottom w:val="0"/>
      <w:divBdr>
        <w:top w:val="none" w:sz="0" w:space="0" w:color="auto"/>
        <w:left w:val="none" w:sz="0" w:space="0" w:color="auto"/>
        <w:bottom w:val="none" w:sz="0" w:space="0" w:color="auto"/>
        <w:right w:val="none" w:sz="0" w:space="0" w:color="auto"/>
      </w:divBdr>
    </w:div>
    <w:div w:id="1373965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Dyhlén</dc:creator>
  <cp:keywords/>
  <dc:description/>
  <cp:lastModifiedBy>Mikaela Dyhlén</cp:lastModifiedBy>
  <cp:revision>3</cp:revision>
  <dcterms:created xsi:type="dcterms:W3CDTF">2016-06-28T07:27:00Z</dcterms:created>
  <dcterms:modified xsi:type="dcterms:W3CDTF">2016-06-28T08:02:00Z</dcterms:modified>
</cp:coreProperties>
</file>