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E44" w:rsidRDefault="00A26E44" w:rsidP="00263F5F">
      <w:r>
        <w:t>PRESSE MEDDELELSE</w:t>
      </w:r>
    </w:p>
    <w:p w:rsidR="00263F5F" w:rsidRPr="006340E2" w:rsidRDefault="00263F5F" w:rsidP="00263F5F">
      <w:pPr>
        <w:rPr>
          <w:sz w:val="16"/>
          <w:szCs w:val="16"/>
        </w:rPr>
      </w:pPr>
    </w:p>
    <w:p w:rsidR="00263F5F" w:rsidRPr="00880FD5" w:rsidRDefault="00A26E44" w:rsidP="00263F5F">
      <w:pPr>
        <w:rPr>
          <w:color w:val="FF0000"/>
        </w:rPr>
      </w:pPr>
      <w:r>
        <w:rPr>
          <w:color w:val="FF0000"/>
        </w:rPr>
        <w:t>04.11.2015</w:t>
      </w:r>
    </w:p>
    <w:p w:rsidR="00263F5F" w:rsidRDefault="00263F5F" w:rsidP="00263F5F">
      <w:pPr>
        <w:rPr>
          <w:sz w:val="16"/>
          <w:szCs w:val="16"/>
        </w:rPr>
      </w:pPr>
    </w:p>
    <w:p w:rsidR="00263F5F" w:rsidRDefault="00263F5F" w:rsidP="00263F5F">
      <w:pPr>
        <w:rPr>
          <w:sz w:val="16"/>
          <w:szCs w:val="16"/>
        </w:rPr>
      </w:pPr>
    </w:p>
    <w:p w:rsidR="00263F5F" w:rsidRDefault="00263F5F" w:rsidP="00263F5F">
      <w:pPr>
        <w:rPr>
          <w:sz w:val="16"/>
          <w:szCs w:val="16"/>
        </w:rPr>
      </w:pPr>
    </w:p>
    <w:p w:rsidR="00263F5F" w:rsidRDefault="00263F5F" w:rsidP="00263F5F">
      <w:pPr>
        <w:rPr>
          <w:sz w:val="16"/>
          <w:szCs w:val="16"/>
        </w:rPr>
      </w:pPr>
    </w:p>
    <w:p w:rsidR="00263F5F" w:rsidRDefault="00263F5F" w:rsidP="00263F5F">
      <w:pPr>
        <w:rPr>
          <w:sz w:val="16"/>
          <w:szCs w:val="16"/>
        </w:rPr>
      </w:pPr>
    </w:p>
    <w:p w:rsidR="00263F5F" w:rsidRPr="00304795" w:rsidRDefault="00304795" w:rsidP="00263F5F">
      <w:pPr>
        <w:autoSpaceDE w:val="0"/>
        <w:adjustRightInd w:val="0"/>
        <w:rPr>
          <w:b/>
          <w:sz w:val="32"/>
          <w:szCs w:val="32"/>
          <w:lang w:val="da-DK"/>
        </w:rPr>
      </w:pPr>
      <w:r w:rsidRPr="00304795">
        <w:rPr>
          <w:b/>
          <w:sz w:val="32"/>
          <w:lang w:val="da-DK"/>
        </w:rPr>
        <w:t>X11 Original introduceres nu som X11 PRO serien</w:t>
      </w:r>
    </w:p>
    <w:p w:rsidR="00263F5F" w:rsidRPr="00304795" w:rsidRDefault="00263F5F" w:rsidP="00263F5F">
      <w:pPr>
        <w:suppressAutoHyphens w:val="0"/>
        <w:autoSpaceDE w:val="0"/>
        <w:adjustRightInd w:val="0"/>
        <w:spacing w:line="360" w:lineRule="auto"/>
        <w:rPr>
          <w:b/>
          <w:lang w:val="da-DK"/>
        </w:rPr>
      </w:pPr>
    </w:p>
    <w:p w:rsidR="000023BD" w:rsidRDefault="00FA0771" w:rsidP="00263F5F">
      <w:pPr>
        <w:suppressAutoHyphens w:val="0"/>
        <w:autoSpaceDE w:val="0"/>
        <w:adjustRightInd w:val="0"/>
        <w:spacing w:line="360" w:lineRule="auto"/>
        <w:rPr>
          <w:b/>
          <w:sz w:val="22"/>
          <w:lang w:val="da-DK"/>
        </w:rPr>
      </w:pPr>
      <w:r>
        <w:rPr>
          <w:b/>
          <w:sz w:val="22"/>
          <w:lang w:val="da-DK"/>
        </w:rPr>
        <w:t xml:space="preserve">Med udgangspunkt </w:t>
      </w:r>
      <w:r w:rsidR="0062285E">
        <w:rPr>
          <w:b/>
          <w:sz w:val="22"/>
          <w:lang w:val="da-DK"/>
        </w:rPr>
        <w:t>i den velkendte X11 Original</w:t>
      </w:r>
      <w:r w:rsidR="00A26E44">
        <w:rPr>
          <w:b/>
          <w:sz w:val="22"/>
          <w:lang w:val="da-DK"/>
        </w:rPr>
        <w:t>,</w:t>
      </w:r>
      <w:r w:rsidR="0062285E">
        <w:rPr>
          <w:b/>
          <w:sz w:val="22"/>
          <w:lang w:val="da-DK"/>
        </w:rPr>
        <w:t xml:space="preserve"> udvider </w:t>
      </w:r>
      <w:r w:rsidR="000023BD">
        <w:rPr>
          <w:b/>
          <w:sz w:val="22"/>
          <w:lang w:val="da-DK"/>
        </w:rPr>
        <w:t xml:space="preserve">AGA sit sortiment af svejseudstyr ved at introducere </w:t>
      </w:r>
      <w:r w:rsidR="00A26E44">
        <w:rPr>
          <w:b/>
          <w:sz w:val="22"/>
          <w:lang w:val="da-DK"/>
        </w:rPr>
        <w:t xml:space="preserve">den nye </w:t>
      </w:r>
      <w:r w:rsidR="000023BD">
        <w:rPr>
          <w:b/>
          <w:sz w:val="22"/>
          <w:lang w:val="da-DK"/>
        </w:rPr>
        <w:t>X11 PRO serie</w:t>
      </w:r>
      <w:r w:rsidR="0062285E">
        <w:rPr>
          <w:b/>
          <w:sz w:val="22"/>
          <w:lang w:val="da-DK"/>
        </w:rPr>
        <w:t>. X11 PRO serien består af tre forskellige værktøjskasser</w:t>
      </w:r>
      <w:r w:rsidR="0062285E">
        <w:rPr>
          <w:b/>
          <w:sz w:val="22"/>
          <w:lang w:val="da-DK"/>
        </w:rPr>
        <w:t>, alle udviklet på bagg</w:t>
      </w:r>
      <w:r w:rsidR="0062285E">
        <w:rPr>
          <w:b/>
          <w:sz w:val="22"/>
          <w:lang w:val="da-DK"/>
        </w:rPr>
        <w:t>rund af individuelle kundebehov.</w:t>
      </w:r>
      <w:r w:rsidR="000023BD">
        <w:rPr>
          <w:b/>
          <w:sz w:val="22"/>
          <w:lang w:val="da-DK"/>
        </w:rPr>
        <w:t xml:space="preserve"> </w:t>
      </w:r>
    </w:p>
    <w:p w:rsidR="00263F5F" w:rsidRPr="00FA0771" w:rsidRDefault="000023BD" w:rsidP="00263F5F">
      <w:pPr>
        <w:pStyle w:val="ListParagraph"/>
        <w:numPr>
          <w:ilvl w:val="0"/>
          <w:numId w:val="1"/>
        </w:numPr>
        <w:spacing w:before="100" w:beforeAutospacing="1" w:after="120" w:line="360" w:lineRule="auto"/>
        <w:textAlignment w:val="auto"/>
        <w:rPr>
          <w:rFonts w:eastAsia="Calibri"/>
          <w:sz w:val="20"/>
          <w:szCs w:val="20"/>
          <w:lang w:val="da-DK"/>
        </w:rPr>
      </w:pPr>
      <w:r w:rsidRPr="000023BD">
        <w:rPr>
          <w:sz w:val="20"/>
          <w:lang w:val="da-DK"/>
        </w:rPr>
        <w:t xml:space="preserve"> </w:t>
      </w:r>
      <w:r w:rsidR="00A26E44">
        <w:rPr>
          <w:sz w:val="20"/>
          <w:lang w:val="da-DK"/>
        </w:rPr>
        <w:t>”</w:t>
      </w:r>
      <w:r w:rsidR="00E669C6">
        <w:rPr>
          <w:sz w:val="20"/>
          <w:lang w:val="da-DK"/>
        </w:rPr>
        <w:t xml:space="preserve">Ved at tilpasse tre forskellige værktøjskasser til individuelle kundebehov, gør AGA det </w:t>
      </w:r>
      <w:r w:rsidR="00FA0771">
        <w:rPr>
          <w:sz w:val="20"/>
          <w:lang w:val="da-DK"/>
        </w:rPr>
        <w:t xml:space="preserve"> nemmere for den enkelte</w:t>
      </w:r>
      <w:r w:rsidR="00FA0771" w:rsidRPr="00FA0771">
        <w:rPr>
          <w:sz w:val="20"/>
          <w:lang w:val="da-DK"/>
        </w:rPr>
        <w:t xml:space="preserve"> kunde at vælge den helt rette værktø</w:t>
      </w:r>
      <w:r w:rsidR="00FA0771">
        <w:rPr>
          <w:sz w:val="20"/>
          <w:lang w:val="da-DK"/>
        </w:rPr>
        <w:t>jskasse, så der kun betales for det der virkelig</w:t>
      </w:r>
      <w:r w:rsidR="0062285E">
        <w:rPr>
          <w:sz w:val="20"/>
          <w:lang w:val="da-DK"/>
        </w:rPr>
        <w:t xml:space="preserve"> </w:t>
      </w:r>
      <w:r w:rsidR="00FA0771">
        <w:rPr>
          <w:sz w:val="20"/>
          <w:lang w:val="da-DK"/>
        </w:rPr>
        <w:t>er brug for</w:t>
      </w:r>
      <w:r w:rsidR="00A26E44">
        <w:rPr>
          <w:sz w:val="20"/>
          <w:lang w:val="da-DK"/>
        </w:rPr>
        <w:t>,</w:t>
      </w:r>
      <w:r w:rsidR="00E669C6">
        <w:rPr>
          <w:sz w:val="20"/>
          <w:lang w:val="da-DK"/>
        </w:rPr>
        <w:t xml:space="preserve">” </w:t>
      </w:r>
      <w:r w:rsidR="00A26E44">
        <w:rPr>
          <w:sz w:val="20"/>
          <w:lang w:val="da-DK"/>
        </w:rPr>
        <w:t>s</w:t>
      </w:r>
      <w:r w:rsidR="00E669C6">
        <w:rPr>
          <w:sz w:val="20"/>
          <w:lang w:val="da-DK"/>
        </w:rPr>
        <w:t>iger</w:t>
      </w:r>
      <w:r w:rsidR="00E64579">
        <w:rPr>
          <w:sz w:val="20"/>
          <w:lang w:val="da-DK"/>
        </w:rPr>
        <w:t xml:space="preserve"> AGA’s</w:t>
      </w:r>
      <w:r w:rsidR="00E669C6">
        <w:rPr>
          <w:sz w:val="20"/>
          <w:lang w:val="da-DK"/>
        </w:rPr>
        <w:t xml:space="preserve"> </w:t>
      </w:r>
      <w:r w:rsidR="00E64579">
        <w:rPr>
          <w:sz w:val="20"/>
          <w:lang w:val="da-DK"/>
        </w:rPr>
        <w:t>markedschef for Jern- og metalindustrien</w:t>
      </w:r>
      <w:r w:rsidR="00E669C6">
        <w:rPr>
          <w:sz w:val="20"/>
          <w:lang w:val="da-DK"/>
        </w:rPr>
        <w:t>, Lars Larsen</w:t>
      </w:r>
      <w:r w:rsidR="00263F5F" w:rsidRPr="00FA0771">
        <w:rPr>
          <w:sz w:val="20"/>
          <w:lang w:val="da-DK"/>
        </w:rPr>
        <w:t>.</w:t>
      </w:r>
    </w:p>
    <w:p w:rsidR="00263F5F" w:rsidRPr="009E384E" w:rsidRDefault="00E669C6" w:rsidP="00263F5F">
      <w:pPr>
        <w:suppressAutoHyphens w:val="0"/>
        <w:autoSpaceDE w:val="0"/>
        <w:adjustRightInd w:val="0"/>
        <w:spacing w:line="360" w:lineRule="auto"/>
        <w:rPr>
          <w:rFonts w:eastAsia="LindeDaxGlobal-Light"/>
          <w:sz w:val="20"/>
          <w:szCs w:val="20"/>
        </w:rPr>
      </w:pPr>
      <w:proofErr w:type="spellStart"/>
      <w:r>
        <w:rPr>
          <w:sz w:val="20"/>
        </w:rPr>
        <w:t>Værktøjskassen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tilpasset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behov</w:t>
      </w:r>
      <w:proofErr w:type="spellEnd"/>
      <w:r w:rsidR="00263F5F">
        <w:rPr>
          <w:sz w:val="20"/>
        </w:rPr>
        <w:t xml:space="preserve">: </w:t>
      </w:r>
    </w:p>
    <w:p w:rsidR="00263F5F" w:rsidRPr="00C34A5D" w:rsidRDefault="00263F5F" w:rsidP="00263F5F">
      <w:pPr>
        <w:suppressAutoHyphens w:val="0"/>
        <w:autoSpaceDE w:val="0"/>
        <w:adjustRightInd w:val="0"/>
        <w:spacing w:line="360" w:lineRule="auto"/>
        <w:rPr>
          <w:rFonts w:eastAsia="Calibri"/>
          <w:color w:val="FF0000"/>
          <w:sz w:val="16"/>
          <w:szCs w:val="16"/>
        </w:rPr>
      </w:pPr>
    </w:p>
    <w:p w:rsidR="00E669C6" w:rsidRPr="00E669C6" w:rsidRDefault="00263F5F" w:rsidP="00E669C6">
      <w:pPr>
        <w:pStyle w:val="ListParagraph"/>
        <w:numPr>
          <w:ilvl w:val="0"/>
          <w:numId w:val="2"/>
        </w:numPr>
        <w:suppressAutoHyphens w:val="0"/>
        <w:autoSpaceDE w:val="0"/>
        <w:adjustRightInd w:val="0"/>
        <w:spacing w:line="360" w:lineRule="auto"/>
        <w:rPr>
          <w:rFonts w:eastAsia="LindeDaxGlobal-Light"/>
          <w:sz w:val="20"/>
          <w:szCs w:val="20"/>
          <w:lang w:val="da-DK"/>
        </w:rPr>
      </w:pPr>
      <w:r w:rsidRPr="00E669C6">
        <w:rPr>
          <w:b/>
          <w:sz w:val="20"/>
          <w:lang w:val="da-DK"/>
        </w:rPr>
        <w:t>X11 PRO</w:t>
      </w:r>
      <w:r w:rsidR="00E669C6" w:rsidRPr="00E669C6">
        <w:rPr>
          <w:sz w:val="20"/>
          <w:lang w:val="da-DK"/>
        </w:rPr>
        <w:t>:</w:t>
      </w:r>
      <w:r w:rsidRPr="00E669C6">
        <w:rPr>
          <w:sz w:val="20"/>
          <w:lang w:val="da-DK"/>
        </w:rPr>
        <w:t xml:space="preserve"> </w:t>
      </w:r>
      <w:r w:rsidR="00E669C6" w:rsidRPr="00E669C6">
        <w:rPr>
          <w:rFonts w:cs="LindeDaxGlobal-Light"/>
          <w:sz w:val="20"/>
          <w:szCs w:val="20"/>
          <w:lang w:val="da-DK"/>
        </w:rPr>
        <w:t>En værktøjskasse designet med de basale svejsebehov for øje. Det er velegnet til dig, der arbejder i autobranchen eller i landbruget, hvor svejsning ikke er fokus i den daglige forretning</w:t>
      </w:r>
      <w:r w:rsidR="00E669C6" w:rsidRPr="00E669C6">
        <w:rPr>
          <w:sz w:val="20"/>
          <w:szCs w:val="20"/>
          <w:lang w:val="da-DK"/>
        </w:rPr>
        <w:t xml:space="preserve"> .</w:t>
      </w:r>
    </w:p>
    <w:p w:rsidR="00E669C6" w:rsidRPr="00E669C6" w:rsidRDefault="00263F5F" w:rsidP="00E669C6">
      <w:pPr>
        <w:pStyle w:val="ListParagraph"/>
        <w:numPr>
          <w:ilvl w:val="0"/>
          <w:numId w:val="2"/>
        </w:numPr>
        <w:suppressAutoHyphens w:val="0"/>
        <w:autoSpaceDE w:val="0"/>
        <w:adjustRightInd w:val="0"/>
        <w:spacing w:line="360" w:lineRule="auto"/>
        <w:rPr>
          <w:rFonts w:eastAsia="LindeDaxGlobal-Light"/>
          <w:sz w:val="20"/>
          <w:szCs w:val="20"/>
          <w:lang w:val="da-DK"/>
        </w:rPr>
      </w:pPr>
      <w:r w:rsidRPr="00E669C6">
        <w:rPr>
          <w:b/>
          <w:sz w:val="20"/>
          <w:lang w:val="da-DK"/>
        </w:rPr>
        <w:t>X11 PRO FLEX</w:t>
      </w:r>
      <w:r w:rsidR="00E669C6" w:rsidRPr="00E669C6">
        <w:rPr>
          <w:b/>
          <w:sz w:val="20"/>
          <w:lang w:val="da-DK"/>
        </w:rPr>
        <w:t>:</w:t>
      </w:r>
      <w:r w:rsidRPr="00E669C6">
        <w:rPr>
          <w:sz w:val="20"/>
          <w:lang w:val="da-DK"/>
        </w:rPr>
        <w:t xml:space="preserve"> </w:t>
      </w:r>
      <w:r w:rsidR="00E669C6" w:rsidRPr="00E669C6">
        <w:rPr>
          <w:rFonts w:cs="LindeDaxGlobal-Light"/>
          <w:sz w:val="20"/>
          <w:lang w:val="da-DK" w:eastAsia="da-DK"/>
        </w:rPr>
        <w:t>En værktøjskasse for dig, der arbejder mobilt, eksempelvis som VVS’er eller som kølemiddel tekniker.</w:t>
      </w:r>
    </w:p>
    <w:p w:rsidR="00263F5F" w:rsidRPr="00E669C6" w:rsidRDefault="00263F5F" w:rsidP="00263F5F">
      <w:pPr>
        <w:pStyle w:val="ListParagraph"/>
        <w:numPr>
          <w:ilvl w:val="0"/>
          <w:numId w:val="2"/>
        </w:numPr>
        <w:suppressAutoHyphens w:val="0"/>
        <w:autoSpaceDE w:val="0"/>
        <w:adjustRightInd w:val="0"/>
        <w:spacing w:line="360" w:lineRule="auto"/>
        <w:rPr>
          <w:rFonts w:eastAsia="LindeDaxGlobal-Light"/>
          <w:b/>
          <w:sz w:val="20"/>
          <w:szCs w:val="20"/>
          <w:lang w:val="da-DK"/>
        </w:rPr>
      </w:pPr>
      <w:r w:rsidRPr="00E669C6">
        <w:rPr>
          <w:b/>
          <w:sz w:val="20"/>
          <w:lang w:val="da-DK"/>
        </w:rPr>
        <w:t>X11 PRO PLUS</w:t>
      </w:r>
      <w:r w:rsidR="00E669C6" w:rsidRPr="00E669C6">
        <w:rPr>
          <w:b/>
          <w:sz w:val="20"/>
          <w:lang w:val="da-DK"/>
        </w:rPr>
        <w:t>:</w:t>
      </w:r>
      <w:r w:rsidR="00E669C6" w:rsidRPr="00E669C6">
        <w:rPr>
          <w:rFonts w:cs="LindeDaxGlobal-Light"/>
          <w:lang w:val="da-DK" w:eastAsia="da-DK"/>
        </w:rPr>
        <w:t xml:space="preserve"> </w:t>
      </w:r>
      <w:r w:rsidR="00E669C6" w:rsidRPr="00E669C6">
        <w:rPr>
          <w:rFonts w:cs="LindeDaxGlobal-Light"/>
          <w:sz w:val="20"/>
          <w:szCs w:val="20"/>
          <w:lang w:val="da-DK" w:eastAsia="da-DK"/>
        </w:rPr>
        <w:t>Dette er efterfølgeren til det originale X11 sæt, udviklet til den professionelle svejser, som regelmæssigt arbejder med skæring eller svejsning.</w:t>
      </w:r>
      <w:r w:rsidR="00E669C6" w:rsidRPr="00E669C6">
        <w:rPr>
          <w:rFonts w:cs="LindeDaxGlobal-Light"/>
          <w:sz w:val="20"/>
          <w:szCs w:val="20"/>
          <w:lang w:val="da-DK" w:eastAsia="da-DK"/>
        </w:rPr>
        <w:t xml:space="preserve"> </w:t>
      </w:r>
      <w:r w:rsidR="00E669C6" w:rsidRPr="00E669C6">
        <w:rPr>
          <w:rFonts w:cs="LindeDaxGlobal-Light"/>
          <w:sz w:val="20"/>
          <w:szCs w:val="20"/>
          <w:lang w:val="da-DK" w:eastAsia="da-DK"/>
        </w:rPr>
        <w:t>Værktøjskassen er udvidet med varmebrænder, skærestøtte og gaslighter.</w:t>
      </w:r>
    </w:p>
    <w:p w:rsidR="00263F5F" w:rsidRPr="00E669C6" w:rsidRDefault="00263F5F" w:rsidP="00263F5F">
      <w:pPr>
        <w:suppressAutoHyphens w:val="0"/>
        <w:autoSpaceDE w:val="0"/>
        <w:adjustRightInd w:val="0"/>
        <w:spacing w:line="360" w:lineRule="auto"/>
        <w:ind w:left="720"/>
        <w:rPr>
          <w:rFonts w:eastAsia="LindeDaxGlobal-Light"/>
          <w:sz w:val="20"/>
          <w:szCs w:val="20"/>
          <w:lang w:val="da-DK"/>
        </w:rPr>
      </w:pPr>
    </w:p>
    <w:p w:rsidR="00263F5F" w:rsidRPr="00E64579" w:rsidRDefault="00E64579" w:rsidP="00263F5F">
      <w:pPr>
        <w:suppressAutoHyphens w:val="0"/>
        <w:autoSpaceDE w:val="0"/>
        <w:adjustRightInd w:val="0"/>
        <w:spacing w:line="360" w:lineRule="auto"/>
        <w:rPr>
          <w:sz w:val="20"/>
          <w:lang w:val="da-DK"/>
        </w:rPr>
      </w:pPr>
      <w:r>
        <w:rPr>
          <w:sz w:val="20"/>
          <w:lang w:val="da-DK"/>
        </w:rPr>
        <w:t xml:space="preserve">Med stort fokus på høj kvalitet og højt sikkerhedsniveau, </w:t>
      </w:r>
      <w:r w:rsidR="009A0892">
        <w:rPr>
          <w:sz w:val="20"/>
          <w:lang w:val="da-DK"/>
        </w:rPr>
        <w:t>er</w:t>
      </w:r>
      <w:r w:rsidR="009A0892" w:rsidRPr="009A0892">
        <w:rPr>
          <w:sz w:val="20"/>
          <w:lang w:val="da-DK"/>
        </w:rPr>
        <w:t xml:space="preserve"> </w:t>
      </w:r>
      <w:r w:rsidR="009A0892">
        <w:rPr>
          <w:sz w:val="20"/>
          <w:lang w:val="da-DK"/>
        </w:rPr>
        <w:t xml:space="preserve">X11 PRO serien </w:t>
      </w:r>
      <w:r w:rsidR="009A0892" w:rsidRPr="009A0892">
        <w:rPr>
          <w:sz w:val="20"/>
          <w:lang w:val="da-DK"/>
        </w:rPr>
        <w:t xml:space="preserve">fremstillet I overensstemmelse med </w:t>
      </w:r>
      <w:r w:rsidR="00263F5F" w:rsidRPr="009A0892">
        <w:rPr>
          <w:sz w:val="20"/>
          <w:lang w:val="da-DK"/>
        </w:rPr>
        <w:t>EN ISO 5172,</w:t>
      </w:r>
      <w:r w:rsidR="009A0892">
        <w:rPr>
          <w:sz w:val="20"/>
          <w:lang w:val="da-DK"/>
        </w:rPr>
        <w:t xml:space="preserve"> og overholder dermed alle nødvendige sikkerhedskrav. </w:t>
      </w:r>
    </w:p>
    <w:p w:rsidR="00263F5F" w:rsidRPr="009A0892" w:rsidRDefault="00263F5F" w:rsidP="00263F5F">
      <w:pPr>
        <w:spacing w:line="360" w:lineRule="auto"/>
        <w:rPr>
          <w:rFonts w:eastAsia="Calibri"/>
          <w:sz w:val="20"/>
          <w:szCs w:val="20"/>
          <w:lang w:val="da-DK"/>
        </w:rPr>
      </w:pPr>
    </w:p>
    <w:p w:rsidR="00263F5F" w:rsidRPr="00A26E44" w:rsidRDefault="00A26E44" w:rsidP="00263F5F">
      <w:pPr>
        <w:spacing w:line="360" w:lineRule="auto"/>
        <w:rPr>
          <w:sz w:val="20"/>
          <w:szCs w:val="20"/>
          <w:lang w:val="da-DK"/>
        </w:rPr>
      </w:pPr>
      <w:r w:rsidRPr="00A26E44">
        <w:rPr>
          <w:sz w:val="20"/>
          <w:lang w:val="da-DK"/>
        </w:rPr>
        <w:t>Find information</w:t>
      </w:r>
      <w:r w:rsidR="00727B52">
        <w:rPr>
          <w:sz w:val="20"/>
          <w:lang w:val="da-DK"/>
        </w:rPr>
        <w:t xml:space="preserve"> om X11 PRO serien</w:t>
      </w:r>
      <w:r w:rsidRPr="00A26E44">
        <w:rPr>
          <w:sz w:val="20"/>
          <w:lang w:val="da-DK"/>
        </w:rPr>
        <w:t xml:space="preserve"> på</w:t>
      </w:r>
      <w:r w:rsidR="00263F5F" w:rsidRPr="00A26E44">
        <w:rPr>
          <w:sz w:val="20"/>
          <w:lang w:val="da-DK"/>
        </w:rPr>
        <w:t xml:space="preserve">: </w:t>
      </w:r>
      <w:r w:rsidR="00E64579" w:rsidRPr="00A26E44">
        <w:rPr>
          <w:color w:val="0000FF"/>
          <w:sz w:val="20"/>
          <w:u w:val="single"/>
          <w:lang w:val="da-DK"/>
        </w:rPr>
        <w:t>www.aga.dk</w:t>
      </w:r>
      <w:r w:rsidR="00263F5F" w:rsidRPr="00A26E44">
        <w:rPr>
          <w:color w:val="0000FF"/>
          <w:sz w:val="20"/>
          <w:u w:val="single"/>
          <w:lang w:val="da-DK"/>
        </w:rPr>
        <w:t>/X11PRO</w:t>
      </w:r>
      <w:r w:rsidR="00263F5F" w:rsidRPr="00A26E44">
        <w:rPr>
          <w:sz w:val="20"/>
          <w:lang w:val="da-DK"/>
        </w:rPr>
        <w:t xml:space="preserve"> </w:t>
      </w:r>
    </w:p>
    <w:p w:rsidR="00263F5F" w:rsidRPr="00A26E44" w:rsidRDefault="00263F5F" w:rsidP="00263F5F">
      <w:pPr>
        <w:spacing w:line="360" w:lineRule="auto"/>
        <w:rPr>
          <w:rFonts w:eastAsia="Calibri"/>
          <w:b/>
          <w:sz w:val="22"/>
          <w:szCs w:val="22"/>
          <w:lang w:val="da-DK"/>
        </w:rPr>
      </w:pPr>
      <w:bookmarkStart w:id="0" w:name="_GoBack"/>
      <w:bookmarkEnd w:id="0"/>
    </w:p>
    <w:p w:rsidR="00263F5F" w:rsidRPr="00A26E44" w:rsidRDefault="00E64579" w:rsidP="00263F5F">
      <w:pPr>
        <w:spacing w:line="360" w:lineRule="auto"/>
        <w:rPr>
          <w:b/>
          <w:sz w:val="22"/>
          <w:szCs w:val="22"/>
          <w:lang w:val="da-DK"/>
        </w:rPr>
      </w:pPr>
      <w:r>
        <w:rPr>
          <w:b/>
          <w:sz w:val="22"/>
          <w:lang w:val="da-DK"/>
        </w:rPr>
        <w:t>Kontakt f</w:t>
      </w:r>
      <w:r w:rsidR="00727B52">
        <w:rPr>
          <w:b/>
          <w:sz w:val="22"/>
          <w:lang w:val="da-DK"/>
        </w:rPr>
        <w:t>or yderligere</w:t>
      </w:r>
      <w:r>
        <w:rPr>
          <w:b/>
          <w:sz w:val="22"/>
          <w:lang w:val="da-DK"/>
        </w:rPr>
        <w:t xml:space="preserve"> information</w:t>
      </w:r>
      <w:r w:rsidR="00263F5F" w:rsidRPr="00A26E44">
        <w:rPr>
          <w:b/>
          <w:sz w:val="22"/>
          <w:lang w:val="da-DK"/>
        </w:rPr>
        <w:t>:</w:t>
      </w:r>
    </w:p>
    <w:p w:rsidR="00263F5F" w:rsidRPr="00A26E44" w:rsidRDefault="00E64579" w:rsidP="00263F5F">
      <w:pPr>
        <w:spacing w:line="360" w:lineRule="auto"/>
        <w:rPr>
          <w:color w:val="000000" w:themeColor="text1"/>
          <w:sz w:val="22"/>
          <w:szCs w:val="22"/>
          <w:lang w:val="da-DK"/>
        </w:rPr>
      </w:pPr>
      <w:r w:rsidRPr="00A26E44">
        <w:rPr>
          <w:color w:val="000000" w:themeColor="text1"/>
          <w:sz w:val="22"/>
          <w:lang w:val="da-DK"/>
        </w:rPr>
        <w:t>Lars Larsen</w:t>
      </w:r>
      <w:r w:rsidR="00263F5F" w:rsidRPr="00A26E44">
        <w:rPr>
          <w:color w:val="000000" w:themeColor="text1"/>
          <w:sz w:val="22"/>
          <w:lang w:val="da-DK"/>
        </w:rPr>
        <w:t xml:space="preserve">, </w:t>
      </w:r>
      <w:r w:rsidRPr="00A26E44">
        <w:rPr>
          <w:color w:val="000000" w:themeColor="text1"/>
          <w:sz w:val="22"/>
          <w:lang w:val="da-DK"/>
        </w:rPr>
        <w:t>Markedschef for Jern-og metalindustrien</w:t>
      </w:r>
      <w:r w:rsidR="00263F5F" w:rsidRPr="00A26E44">
        <w:rPr>
          <w:color w:val="000000" w:themeColor="text1"/>
          <w:sz w:val="22"/>
          <w:lang w:val="da-DK"/>
        </w:rPr>
        <w:t xml:space="preserve">, </w:t>
      </w:r>
      <w:r w:rsidRPr="00A26E44">
        <w:rPr>
          <w:color w:val="000000" w:themeColor="text1"/>
          <w:sz w:val="22"/>
          <w:lang w:val="da-DK"/>
        </w:rPr>
        <w:t>AGA A/S</w:t>
      </w:r>
      <w:r w:rsidR="00263F5F" w:rsidRPr="00A26E44">
        <w:rPr>
          <w:color w:val="000000" w:themeColor="text1"/>
          <w:sz w:val="22"/>
          <w:szCs w:val="22"/>
          <w:lang w:val="da-DK"/>
        </w:rPr>
        <w:br/>
      </w:r>
      <w:r w:rsidR="00263F5F" w:rsidRPr="00A26E44">
        <w:rPr>
          <w:color w:val="000000" w:themeColor="text1"/>
          <w:sz w:val="22"/>
          <w:lang w:val="da-DK"/>
        </w:rPr>
        <w:t xml:space="preserve">Mobile: </w:t>
      </w:r>
      <w:r w:rsidRPr="00A26E44">
        <w:rPr>
          <w:color w:val="000000" w:themeColor="text1"/>
          <w:sz w:val="22"/>
          <w:lang w:val="da-DK"/>
        </w:rPr>
        <w:t>40 54 99 12</w:t>
      </w:r>
      <w:r w:rsidR="00263F5F" w:rsidRPr="00A26E44">
        <w:rPr>
          <w:color w:val="000000" w:themeColor="text1"/>
          <w:sz w:val="22"/>
          <w:szCs w:val="22"/>
          <w:lang w:val="da-DK"/>
        </w:rPr>
        <w:br/>
      </w:r>
      <w:r w:rsidR="00263F5F" w:rsidRPr="00A26E44">
        <w:rPr>
          <w:color w:val="000000" w:themeColor="text1"/>
          <w:sz w:val="22"/>
          <w:lang w:val="da-DK"/>
        </w:rPr>
        <w:t xml:space="preserve">E-mail: </w:t>
      </w:r>
      <w:r w:rsidRPr="00A26E44">
        <w:rPr>
          <w:color w:val="000000" w:themeColor="text1"/>
          <w:sz w:val="22"/>
          <w:lang w:val="da-DK"/>
        </w:rPr>
        <w:t>Lars.larsen@dk</w:t>
      </w:r>
      <w:r w:rsidR="00263F5F" w:rsidRPr="00A26E44">
        <w:rPr>
          <w:color w:val="000000" w:themeColor="text1"/>
          <w:sz w:val="22"/>
          <w:lang w:val="da-DK"/>
        </w:rPr>
        <w:t>.aga.com</w:t>
      </w:r>
    </w:p>
    <w:p w:rsidR="00263F5F" w:rsidRPr="00FF2B63" w:rsidRDefault="00263F5F" w:rsidP="00263F5F">
      <w:pPr>
        <w:spacing w:line="360" w:lineRule="auto"/>
        <w:rPr>
          <w:i/>
          <w:sz w:val="16"/>
          <w:szCs w:val="16"/>
        </w:rPr>
      </w:pPr>
      <w:r>
        <w:rPr>
          <w:color w:val="000000"/>
          <w:sz w:val="16"/>
        </w:rPr>
        <w:t>___________________________________________________________________________________________________________</w:t>
      </w:r>
    </w:p>
    <w:p w:rsidR="00263F5F" w:rsidRPr="00FF2B63" w:rsidRDefault="00263F5F" w:rsidP="00263F5F">
      <w:pPr>
        <w:spacing w:line="360" w:lineRule="auto"/>
        <w:rPr>
          <w:i/>
          <w:sz w:val="16"/>
          <w:szCs w:val="16"/>
        </w:rPr>
      </w:pPr>
    </w:p>
    <w:p w:rsidR="001C417F" w:rsidRPr="001C417F" w:rsidRDefault="001C417F" w:rsidP="001C417F">
      <w:pPr>
        <w:autoSpaceDE w:val="0"/>
        <w:rPr>
          <w:rFonts w:ascii="LindeDaxOffice" w:hAnsi="LindeDaxOffice"/>
          <w:iCs/>
          <w:color w:val="0000FF"/>
          <w:sz w:val="20"/>
          <w:szCs w:val="20"/>
          <w:u w:val="single"/>
          <w:lang w:val="da-DK"/>
        </w:rPr>
      </w:pPr>
      <w:r w:rsidRPr="00727B52">
        <w:rPr>
          <w:b/>
          <w:color w:val="000000"/>
          <w:sz w:val="20"/>
          <w:lang w:val="da-DK"/>
        </w:rPr>
        <w:t>Om</w:t>
      </w:r>
      <w:r w:rsidR="00263F5F" w:rsidRPr="001C417F">
        <w:rPr>
          <w:b/>
          <w:color w:val="000000"/>
          <w:sz w:val="20"/>
          <w:lang w:val="da-DK"/>
        </w:rPr>
        <w:t xml:space="preserve"> AGA:</w:t>
      </w:r>
      <w:r w:rsidR="00263F5F" w:rsidRPr="001C417F">
        <w:rPr>
          <w:color w:val="000000"/>
          <w:sz w:val="20"/>
          <w:szCs w:val="20"/>
          <w:lang w:val="da-DK"/>
        </w:rPr>
        <w:br/>
      </w:r>
      <w:r w:rsidRPr="001C417F">
        <w:rPr>
          <w:rFonts w:ascii="LindeDaxOffice" w:hAnsi="LindeDaxOffice"/>
          <w:color w:val="000000"/>
          <w:sz w:val="20"/>
          <w:szCs w:val="20"/>
          <w:lang w:val="da-DK"/>
        </w:rPr>
        <w:t xml:space="preserve">AGA fremstiller og markedsfører industrielle gasser og specialgasser til forskellige formål. Vi udvikler i samarbejde med vore kunder totalløsninger, der omfatter gasser, procesekspertise, gasudstyr og service. Vores avancerede gasteknologi gør det muligt for vores kunder at øge lønsomheden, sikkerheden og kvaliteten i deres processer på </w:t>
      </w:r>
      <w:r>
        <w:rPr>
          <w:rFonts w:ascii="LindeDaxOffice" w:hAnsi="LindeDaxOffice"/>
          <w:color w:val="000000"/>
          <w:sz w:val="20"/>
          <w:szCs w:val="20"/>
          <w:lang w:val="da-DK"/>
        </w:rPr>
        <w:t>en miljøvenlig måde. AGA i Danmark</w:t>
      </w:r>
      <w:r w:rsidRPr="001C417F">
        <w:rPr>
          <w:rFonts w:ascii="LindeDaxOffice" w:hAnsi="LindeDaxOffice"/>
          <w:color w:val="000000"/>
          <w:sz w:val="20"/>
          <w:szCs w:val="20"/>
          <w:lang w:val="da-DK"/>
        </w:rPr>
        <w:t xml:space="preserve"> udgør en del af Linde Group for den nordeuropæiske region, som også omfatter de andre nordiske lande såvel som de baltiske stater. AGA er en del af Linde Group, </w:t>
      </w:r>
      <w:r w:rsidRPr="001C417F">
        <w:rPr>
          <w:rFonts w:ascii="LindeDaxOffice" w:hAnsi="LindeDaxOffice"/>
          <w:color w:val="000000"/>
          <w:sz w:val="20"/>
          <w:szCs w:val="20"/>
          <w:lang w:val="da-DK"/>
        </w:rPr>
        <w:lastRenderedPageBreak/>
        <w:t xml:space="preserve">et verdensledende gas- og ingeniørfirma med ca. 62.000 ansatte i 100 lande. Læs mere på </w:t>
      </w:r>
      <w:hyperlink r:id="rId6" w:history="1">
        <w:r w:rsidRPr="00B2280F">
          <w:rPr>
            <w:rStyle w:val="Hyperlink"/>
            <w:rFonts w:ascii="LindeDaxOffice" w:hAnsi="LindeDaxOffice"/>
            <w:sz w:val="20"/>
            <w:szCs w:val="20"/>
            <w:lang w:val="da-DK"/>
          </w:rPr>
          <w:t>www.aga.dk</w:t>
        </w:r>
      </w:hyperlink>
      <w:r>
        <w:rPr>
          <w:rFonts w:ascii="LindeDaxOffice" w:hAnsi="LindeDaxOffice"/>
          <w:sz w:val="20"/>
          <w:szCs w:val="20"/>
          <w:lang w:val="da-DK"/>
        </w:rPr>
        <w:t xml:space="preserve"> </w:t>
      </w:r>
      <w:r w:rsidRPr="001C417F">
        <w:rPr>
          <w:rFonts w:ascii="LindeDaxOffice" w:hAnsi="LindeDaxOffice"/>
          <w:color w:val="000000"/>
          <w:sz w:val="20"/>
          <w:szCs w:val="20"/>
          <w:lang w:val="da-DK"/>
        </w:rPr>
        <w:t xml:space="preserve">og </w:t>
      </w:r>
      <w:r w:rsidRPr="001C417F">
        <w:rPr>
          <w:rFonts w:ascii="LindeDaxOffice" w:hAnsi="LindeDaxOffice"/>
          <w:sz w:val="20"/>
          <w:szCs w:val="20"/>
          <w:lang w:val="da-DK"/>
        </w:rPr>
        <w:t>www.linde.com</w:t>
      </w:r>
    </w:p>
    <w:p w:rsidR="001C417F" w:rsidRPr="001C417F" w:rsidRDefault="001C417F" w:rsidP="00263F5F">
      <w:pPr>
        <w:shd w:val="clear" w:color="auto" w:fill="FFFFFF"/>
        <w:spacing w:line="360" w:lineRule="auto"/>
        <w:rPr>
          <w:color w:val="000000"/>
          <w:sz w:val="20"/>
          <w:lang w:val="da-DK"/>
        </w:rPr>
      </w:pPr>
    </w:p>
    <w:p w:rsidR="00263F5F" w:rsidRPr="00041159" w:rsidRDefault="00263F5F" w:rsidP="00263F5F">
      <w:pPr>
        <w:rPr>
          <w:rFonts w:cs="Arial"/>
          <w:b/>
          <w:bCs/>
          <w:sz w:val="16"/>
          <w:szCs w:val="16"/>
        </w:rPr>
      </w:pPr>
    </w:p>
    <w:p w:rsidR="00263F5F" w:rsidRPr="005617C4" w:rsidRDefault="00263F5F" w:rsidP="00263F5F">
      <w:pPr>
        <w:rPr>
          <w:b/>
          <w:sz w:val="20"/>
          <w:szCs w:val="20"/>
        </w:rPr>
      </w:pPr>
    </w:p>
    <w:p w:rsidR="008A66F7" w:rsidRDefault="00727B52"/>
    <w:sectPr w:rsidR="008A66F7" w:rsidSect="007E41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ndeDaxGlobal-Ligh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LindeDaxOffice">
    <w:panose1 w:val="020B0500000000020000"/>
    <w:charset w:val="00"/>
    <w:family w:val="swiss"/>
    <w:pitch w:val="variable"/>
    <w:sig w:usb0="800000AF" w:usb1="4000206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95A" w:rsidRDefault="00727B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95A" w:rsidRDefault="00727B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95A" w:rsidRDefault="00727B52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95A" w:rsidRDefault="00727B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95C" w:rsidRDefault="00727B52">
    <w:pPr>
      <w:pStyle w:val="Header"/>
    </w:pPr>
    <w:r>
      <w:rPr>
        <w:noProof/>
        <w:lang w:val="da-DK" w:eastAsia="da-DK" w:bidi="ar-SA"/>
      </w:rPr>
      <w:drawing>
        <wp:anchor distT="0" distB="0" distL="114300" distR="114300" simplePos="0" relativeHeight="251659264" behindDoc="0" locked="0" layoutInCell="1" allowOverlap="1" wp14:anchorId="4BE9823B" wp14:editId="5835FBFB">
          <wp:simplePos x="0" y="0"/>
          <wp:positionH relativeFrom="column">
            <wp:posOffset>4503420</wp:posOffset>
          </wp:positionH>
          <wp:positionV relativeFrom="paragraph">
            <wp:posOffset>-45085</wp:posOffset>
          </wp:positionV>
          <wp:extent cx="1900555" cy="485140"/>
          <wp:effectExtent l="0" t="0" r="0" b="0"/>
          <wp:wrapTight wrapText="bothSides">
            <wp:wrapPolygon edited="0">
              <wp:start x="11691" y="1696"/>
              <wp:lineTo x="217" y="4241"/>
              <wp:lineTo x="217" y="16963"/>
              <wp:lineTo x="9310" y="18660"/>
              <wp:lineTo x="21001" y="18660"/>
              <wp:lineTo x="21001" y="16963"/>
              <wp:lineTo x="20135" y="1696"/>
              <wp:lineTo x="11691" y="1696"/>
            </wp:wrapPolygon>
          </wp:wrapTight>
          <wp:docPr id="1" name="Bildobjekt 2" descr="AGA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" descr="AGA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055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495C" w:rsidRDefault="00727B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95A" w:rsidRDefault="00727B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774C4"/>
    <w:multiLevelType w:val="hybridMultilevel"/>
    <w:tmpl w:val="859E9A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3732DF"/>
    <w:multiLevelType w:val="hybridMultilevel"/>
    <w:tmpl w:val="4DF0673C"/>
    <w:lvl w:ilvl="0" w:tplc="DF6CC1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5F"/>
    <w:rsid w:val="000023BD"/>
    <w:rsid w:val="001C417F"/>
    <w:rsid w:val="00263F5F"/>
    <w:rsid w:val="00304795"/>
    <w:rsid w:val="0062285E"/>
    <w:rsid w:val="006E76E8"/>
    <w:rsid w:val="00727B52"/>
    <w:rsid w:val="00866C48"/>
    <w:rsid w:val="009A0892"/>
    <w:rsid w:val="00A26E44"/>
    <w:rsid w:val="00C620B7"/>
    <w:rsid w:val="00E03D8C"/>
    <w:rsid w:val="00E64579"/>
    <w:rsid w:val="00E669C6"/>
    <w:rsid w:val="00FA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F5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63F5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63F5F"/>
    <w:rPr>
      <w:rFonts w:ascii="Calibri" w:eastAsia="Calibri" w:hAnsi="Calibri" w:cs="Times New Roman"/>
      <w:lang w:val="en-GB" w:eastAsia="en-GB" w:bidi="en-GB"/>
    </w:rPr>
  </w:style>
  <w:style w:type="paragraph" w:styleId="Footer">
    <w:name w:val="footer"/>
    <w:basedOn w:val="Normal"/>
    <w:link w:val="FooterChar"/>
    <w:uiPriority w:val="99"/>
    <w:rsid w:val="00263F5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63F5F"/>
    <w:rPr>
      <w:rFonts w:ascii="Calibri" w:eastAsia="Calibri" w:hAnsi="Calibri" w:cs="Times New Roman"/>
      <w:lang w:val="en-GB" w:eastAsia="en-GB" w:bidi="en-GB"/>
    </w:rPr>
  </w:style>
  <w:style w:type="paragraph" w:styleId="ListParagraph">
    <w:name w:val="List Paragraph"/>
    <w:basedOn w:val="Normal"/>
    <w:uiPriority w:val="99"/>
    <w:qFormat/>
    <w:rsid w:val="00263F5F"/>
    <w:pPr>
      <w:ind w:left="720"/>
    </w:pPr>
  </w:style>
  <w:style w:type="character" w:styleId="Hyperlink">
    <w:name w:val="Hyperlink"/>
    <w:basedOn w:val="DefaultParagraphFont"/>
    <w:uiPriority w:val="99"/>
    <w:unhideWhenUsed/>
    <w:rsid w:val="001C41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F5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63F5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63F5F"/>
    <w:rPr>
      <w:rFonts w:ascii="Calibri" w:eastAsia="Calibri" w:hAnsi="Calibri" w:cs="Times New Roman"/>
      <w:lang w:val="en-GB" w:eastAsia="en-GB" w:bidi="en-GB"/>
    </w:rPr>
  </w:style>
  <w:style w:type="paragraph" w:styleId="Footer">
    <w:name w:val="footer"/>
    <w:basedOn w:val="Normal"/>
    <w:link w:val="FooterChar"/>
    <w:uiPriority w:val="99"/>
    <w:rsid w:val="00263F5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63F5F"/>
    <w:rPr>
      <w:rFonts w:ascii="Calibri" w:eastAsia="Calibri" w:hAnsi="Calibri" w:cs="Times New Roman"/>
      <w:lang w:val="en-GB" w:eastAsia="en-GB" w:bidi="en-GB"/>
    </w:rPr>
  </w:style>
  <w:style w:type="paragraph" w:styleId="ListParagraph">
    <w:name w:val="List Paragraph"/>
    <w:basedOn w:val="Normal"/>
    <w:uiPriority w:val="99"/>
    <w:qFormat/>
    <w:rsid w:val="00263F5F"/>
    <w:pPr>
      <w:ind w:left="720"/>
    </w:pPr>
  </w:style>
  <w:style w:type="character" w:styleId="Hyperlink">
    <w:name w:val="Hyperlink"/>
    <w:basedOn w:val="DefaultParagraphFont"/>
    <w:uiPriority w:val="99"/>
    <w:unhideWhenUsed/>
    <w:rsid w:val="001C41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a.dk" TargetMode="Externa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336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Linde Group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Sylvest Larsen</dc:creator>
  <cp:lastModifiedBy>Julie Sylvest Larsen</cp:lastModifiedBy>
  <cp:revision>2</cp:revision>
  <dcterms:created xsi:type="dcterms:W3CDTF">2015-11-04T07:42:00Z</dcterms:created>
  <dcterms:modified xsi:type="dcterms:W3CDTF">2015-11-04T09:59:00Z</dcterms:modified>
</cp:coreProperties>
</file>