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23" w:rsidRPr="005C1123" w:rsidRDefault="005C1123" w:rsidP="005C1123">
      <w:pPr>
        <w:spacing w:before="100" w:beforeAutospacing="1" w:after="100" w:afterAutospacing="1" w:line="240" w:lineRule="auto"/>
        <w:outlineLvl w:val="0"/>
        <w:rPr>
          <w:rFonts w:eastAsia="Times New Roman" w:cs="Times New Roman"/>
          <w:b/>
          <w:bCs/>
          <w:kern w:val="36"/>
          <w:sz w:val="48"/>
          <w:szCs w:val="48"/>
          <w:lang w:eastAsia="nb-NO"/>
        </w:rPr>
      </w:pPr>
      <w:r w:rsidRPr="005C1123">
        <w:rPr>
          <w:rFonts w:eastAsia="Times New Roman" w:cs="Times New Roman"/>
          <w:b/>
          <w:bCs/>
          <w:kern w:val="36"/>
          <w:sz w:val="48"/>
          <w:szCs w:val="48"/>
          <w:lang w:eastAsia="nb-NO"/>
        </w:rPr>
        <w:t>Næringslivets klimapris</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sz w:val="24"/>
          <w:szCs w:val="24"/>
          <w:lang w:eastAsia="nb-NO"/>
        </w:rPr>
        <w:t>NHO</w:t>
      </w:r>
      <w:r>
        <w:rPr>
          <w:rFonts w:eastAsia="Times New Roman" w:cs="Times New Roman"/>
          <w:sz w:val="24"/>
          <w:szCs w:val="24"/>
          <w:lang w:eastAsia="nb-NO"/>
        </w:rPr>
        <w:t>, NTNU</w:t>
      </w:r>
      <w:bookmarkStart w:id="0" w:name="_GoBack"/>
      <w:bookmarkEnd w:id="0"/>
      <w:r w:rsidRPr="005C1123">
        <w:rPr>
          <w:rFonts w:eastAsia="Times New Roman" w:cs="Times New Roman"/>
          <w:sz w:val="24"/>
          <w:szCs w:val="24"/>
          <w:lang w:eastAsia="nb-NO"/>
        </w:rPr>
        <w:t xml:space="preserve"> og ZERO deler ut næringslivets klimapris under årets Zerokonferanse 12.november.</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noProof/>
          <w:color w:val="313428"/>
          <w:sz w:val="24"/>
          <w:szCs w:val="24"/>
          <w:lang w:val="en-US"/>
        </w:rPr>
        <w:drawing>
          <wp:inline distT="0" distB="0" distL="0" distR="0">
            <wp:extent cx="1429385" cy="1365885"/>
            <wp:effectExtent l="0" t="0" r="0" b="5715"/>
            <wp:docPr id="2" name="Bilde 2" descr="Kommjobb for NHOAdm.dir. Kristin Skogen Lun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mjobb for NHOAdm.dir. Kristin Skogen Lund">
                      <a:hlinkClick r:id="rId4"/>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365885"/>
                    </a:xfrm>
                    <a:prstGeom prst="rect">
                      <a:avLst/>
                    </a:prstGeom>
                    <a:noFill/>
                    <a:ln>
                      <a:noFill/>
                    </a:ln>
                  </pic:spPr>
                </pic:pic>
              </a:graphicData>
            </a:graphic>
          </wp:inline>
        </w:drawing>
      </w:r>
      <w:r w:rsidRPr="005C1123">
        <w:rPr>
          <w:rFonts w:eastAsia="Times New Roman" w:cs="Times New Roman"/>
          <w:noProof/>
          <w:sz w:val="24"/>
          <w:szCs w:val="24"/>
          <w:lang w:val="en-US"/>
        </w:rPr>
        <w:drawing>
          <wp:inline distT="0" distB="0" distL="0" distR="0">
            <wp:extent cx="1105535" cy="1429385"/>
            <wp:effectExtent l="0" t="0" r="0" b="0"/>
            <wp:docPr id="1" name="Bilde 1" descr="Zero - EA - portrett Marius Holm 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ro - EA - portrett Marius Holm 5778"/>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5535" cy="1429385"/>
                    </a:xfrm>
                    <a:prstGeom prst="rect">
                      <a:avLst/>
                    </a:prstGeom>
                    <a:noFill/>
                    <a:ln>
                      <a:noFill/>
                    </a:ln>
                  </pic:spPr>
                </pic:pic>
              </a:graphicData>
            </a:graphic>
          </wp:inline>
        </w:drawing>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b/>
          <w:bCs/>
          <w:sz w:val="24"/>
          <w:szCs w:val="24"/>
          <w:lang w:eastAsia="nb-NO"/>
        </w:rPr>
        <w:t>Det grønne skiftet er i gang, og det pågår et kappløp for å komme først med grønn teknologi og innovasjon.</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sz w:val="24"/>
          <w:szCs w:val="24"/>
          <w:lang w:eastAsia="nb-NO"/>
        </w:rPr>
        <w:t>Næringslivet er sentrale i omstillingen til lavutslippssamfunnet. Formålet med denne prisen er å oppmuntre til klimavennlig innovasjon og nyskaping i norske bedrifter, samt gi oppmerksomhet til bedrifter som har skapt gode resultater på området. Klimavennlig omstilling og konkurransekraft er i økende grad to sider av samme sak.</w:t>
      </w:r>
      <w:r w:rsidRPr="005C1123">
        <w:rPr>
          <w:rFonts w:eastAsia="Times New Roman" w:cs="Times New Roman"/>
          <w:sz w:val="24"/>
          <w:szCs w:val="24"/>
          <w:lang w:eastAsia="nb-NO"/>
        </w:rPr>
        <w:br/>
      </w:r>
      <w:r w:rsidRPr="005C1123">
        <w:rPr>
          <w:rFonts w:eastAsia="Times New Roman" w:cs="Times New Roman"/>
          <w:b/>
          <w:bCs/>
          <w:sz w:val="24"/>
          <w:szCs w:val="24"/>
          <w:lang w:eastAsia="nb-NO"/>
        </w:rPr>
        <w:br/>
        <w:t>Hvem kan få prisen?</w:t>
      </w:r>
      <w:r w:rsidRPr="005C1123">
        <w:rPr>
          <w:rFonts w:eastAsia="Times New Roman" w:cs="Times New Roman"/>
          <w:sz w:val="24"/>
          <w:szCs w:val="24"/>
          <w:lang w:eastAsia="nb-NO"/>
        </w:rPr>
        <w:br/>
        <w:t>Vi ønsker å motta nominasjoner fra bedrifter over hele landet, fra ulike bransjer. Andre kan også nominere bedrifter som er aktuelle for en slik pris. Kandidatene må ha lansert eller iverksatt reelle innovasjoner eller nyskapinger innenfor sitt felt. Det kan være enten teknologiske nyvinninger eller forretningsmodeller som er drivere for klimavennlige løsninger eller annen klimavennlig omstilling. Resultatet må være betydelige utslippskutt eller bidrag til innfasing av lavutslippsteknologi. Kriteriene kan du lese nederst i denne bloggen.</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b/>
          <w:bCs/>
          <w:sz w:val="24"/>
          <w:szCs w:val="24"/>
          <w:lang w:eastAsia="nb-NO"/>
        </w:rPr>
        <w:t>Hvordan nominere?</w:t>
      </w:r>
      <w:r w:rsidRPr="005C1123">
        <w:rPr>
          <w:rFonts w:eastAsia="Times New Roman" w:cs="Times New Roman"/>
          <w:b/>
          <w:bCs/>
          <w:sz w:val="24"/>
          <w:szCs w:val="24"/>
          <w:lang w:eastAsia="nb-NO"/>
        </w:rPr>
        <w:br/>
      </w:r>
      <w:r w:rsidRPr="005C1123">
        <w:rPr>
          <w:rFonts w:eastAsia="Times New Roman" w:cs="Times New Roman"/>
          <w:sz w:val="24"/>
          <w:szCs w:val="24"/>
          <w:lang w:eastAsia="nb-NO"/>
        </w:rPr>
        <w:t>Send oss en epost med kort beskrivelse av innovasjonen/tiltaket. E-post sendes til Jon Evang (</w:t>
      </w:r>
      <w:hyperlink r:id="rId7" w:history="1">
        <w:r w:rsidRPr="005C1123">
          <w:rPr>
            <w:rFonts w:eastAsia="Times New Roman" w:cs="Times New Roman"/>
            <w:color w:val="313428"/>
            <w:sz w:val="24"/>
            <w:szCs w:val="24"/>
            <w:lang w:eastAsia="nb-NO"/>
          </w:rPr>
          <w:t>jon.evang@zero.no</w:t>
        </w:r>
      </w:hyperlink>
      <w:r w:rsidRPr="005C1123">
        <w:rPr>
          <w:rFonts w:eastAsia="Times New Roman" w:cs="Times New Roman"/>
          <w:sz w:val="24"/>
          <w:szCs w:val="24"/>
          <w:lang w:eastAsia="nb-NO"/>
        </w:rPr>
        <w:t>) og Per Anker-Nilssen (</w:t>
      </w:r>
      <w:hyperlink r:id="rId8" w:history="1">
        <w:r w:rsidRPr="005C1123">
          <w:rPr>
            <w:rFonts w:eastAsia="Times New Roman" w:cs="Times New Roman"/>
            <w:color w:val="313428"/>
            <w:sz w:val="24"/>
            <w:szCs w:val="24"/>
            <w:lang w:eastAsia="nb-NO"/>
          </w:rPr>
          <w:t>per.anker-nilssen@nho.no</w:t>
        </w:r>
      </w:hyperlink>
      <w:r w:rsidRPr="005C1123">
        <w:rPr>
          <w:rFonts w:eastAsia="Times New Roman" w:cs="Times New Roman"/>
          <w:sz w:val="24"/>
          <w:szCs w:val="24"/>
          <w:lang w:eastAsia="nb-NO"/>
        </w:rPr>
        <w:t>)</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sz w:val="24"/>
          <w:szCs w:val="24"/>
          <w:lang w:eastAsia="nb-NO"/>
        </w:rPr>
        <w:t>Fristen for nominasjoner er </w:t>
      </w:r>
      <w:r w:rsidRPr="005C1123">
        <w:rPr>
          <w:rFonts w:eastAsia="Times New Roman" w:cs="Times New Roman"/>
          <w:b/>
          <w:bCs/>
          <w:sz w:val="24"/>
          <w:szCs w:val="24"/>
          <w:lang w:eastAsia="nb-NO"/>
        </w:rPr>
        <w:t>30.september 2014.</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b/>
          <w:bCs/>
          <w:sz w:val="24"/>
          <w:szCs w:val="24"/>
          <w:lang w:eastAsia="nb-NO"/>
        </w:rPr>
        <w:t>Juryen består av:</w:t>
      </w:r>
      <w:r w:rsidRPr="005C1123">
        <w:rPr>
          <w:rFonts w:eastAsia="Times New Roman" w:cs="Times New Roman"/>
          <w:b/>
          <w:bCs/>
          <w:sz w:val="24"/>
          <w:szCs w:val="24"/>
          <w:lang w:eastAsia="nb-NO"/>
        </w:rPr>
        <w:br/>
      </w:r>
      <w:r w:rsidRPr="005C1123">
        <w:rPr>
          <w:rFonts w:eastAsia="Times New Roman" w:cs="Times New Roman"/>
          <w:sz w:val="24"/>
          <w:szCs w:val="24"/>
          <w:lang w:eastAsia="nb-NO"/>
        </w:rPr>
        <w:t>Kristin Skogen Lund, administrerende direktør i NHO</w:t>
      </w:r>
      <w:r w:rsidRPr="005C1123">
        <w:rPr>
          <w:rFonts w:eastAsia="Times New Roman" w:cs="Times New Roman"/>
          <w:sz w:val="24"/>
          <w:szCs w:val="24"/>
          <w:lang w:eastAsia="nb-NO"/>
        </w:rPr>
        <w:br/>
        <w:t>Marius Holm, leder i ZERO</w:t>
      </w:r>
      <w:r w:rsidRPr="005C1123">
        <w:rPr>
          <w:rFonts w:eastAsia="Times New Roman" w:cs="Times New Roman"/>
          <w:sz w:val="24"/>
          <w:szCs w:val="24"/>
          <w:lang w:eastAsia="nb-NO"/>
        </w:rPr>
        <w:br/>
        <w:t>Ingvald Strømmen, dekan ved Fakultet for ingeniørvitenskap og teknologi ved NTNU</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b/>
          <w:bCs/>
          <w:sz w:val="24"/>
          <w:szCs w:val="24"/>
          <w:lang w:eastAsia="nb-NO"/>
        </w:rPr>
        <w:t>Kriterier for nominasjoner til Næringslivets klimapris:</w:t>
      </w:r>
      <w:r w:rsidRPr="005C1123">
        <w:rPr>
          <w:rFonts w:eastAsia="Times New Roman" w:cs="Times New Roman"/>
          <w:b/>
          <w:bCs/>
          <w:sz w:val="24"/>
          <w:szCs w:val="24"/>
          <w:lang w:eastAsia="nb-NO"/>
        </w:rPr>
        <w:br/>
      </w:r>
      <w:r w:rsidRPr="005C1123">
        <w:rPr>
          <w:rFonts w:eastAsia="Times New Roman" w:cs="Times New Roman"/>
          <w:sz w:val="24"/>
          <w:szCs w:val="24"/>
          <w:lang w:eastAsia="nb-NO"/>
        </w:rPr>
        <w:br/>
        <w:t>1) Nominerte skal være norske bedrifter/virksomheter i Norge*</w:t>
      </w:r>
      <w:r w:rsidRPr="005C1123">
        <w:rPr>
          <w:rFonts w:eastAsia="Times New Roman" w:cs="Times New Roman"/>
          <w:sz w:val="24"/>
          <w:szCs w:val="24"/>
          <w:lang w:eastAsia="nb-NO"/>
        </w:rPr>
        <w:br/>
        <w:t>2) Nominerte skal ha lansert/iverksatt reelle innovasjoner eller nyskapinger innenfor sitt felt</w:t>
      </w:r>
      <w:r w:rsidRPr="005C1123">
        <w:rPr>
          <w:rFonts w:eastAsia="Times New Roman" w:cs="Times New Roman"/>
          <w:sz w:val="24"/>
          <w:szCs w:val="24"/>
          <w:lang w:eastAsia="nb-NO"/>
        </w:rPr>
        <w:br/>
      </w:r>
      <w:r w:rsidRPr="005C1123">
        <w:rPr>
          <w:rFonts w:eastAsia="Times New Roman" w:cs="Times New Roman"/>
          <w:sz w:val="24"/>
          <w:szCs w:val="24"/>
          <w:lang w:eastAsia="nb-NO"/>
        </w:rPr>
        <w:lastRenderedPageBreak/>
        <w:t>3) Nominasjonen kan være enten teknologiske nyvinninger eller forretningsmodeller som er drivere for klimavennlige løsninger eller klimavennlig omstilling</w:t>
      </w:r>
      <w:r w:rsidRPr="005C1123">
        <w:rPr>
          <w:rFonts w:eastAsia="Times New Roman" w:cs="Times New Roman"/>
          <w:sz w:val="24"/>
          <w:szCs w:val="24"/>
          <w:lang w:eastAsia="nb-NO"/>
        </w:rPr>
        <w:br/>
        <w:t>4) Nominasjonen skal kunne bidra til å kutte hele eller en stor andel av utslippet/utslippene permanent og/eller fase inn null/lavutslippsløsninger på nye områder med stort potensial</w:t>
      </w:r>
      <w:r w:rsidRPr="005C1123">
        <w:rPr>
          <w:rFonts w:eastAsia="Times New Roman" w:cs="Times New Roman"/>
          <w:sz w:val="24"/>
          <w:szCs w:val="24"/>
          <w:lang w:eastAsia="nb-NO"/>
        </w:rPr>
        <w:br/>
        <w:t>5) Nominasjonen skal ha kommersielt potensial, og kunne oppnå lønnsomhet innen rimelig tid</w:t>
      </w:r>
    </w:p>
    <w:p w:rsidR="005C1123" w:rsidRPr="005C1123" w:rsidRDefault="005C1123" w:rsidP="005C1123">
      <w:pPr>
        <w:spacing w:after="300" w:line="240" w:lineRule="auto"/>
        <w:rPr>
          <w:rFonts w:eastAsia="Times New Roman" w:cs="Times New Roman"/>
          <w:sz w:val="24"/>
          <w:szCs w:val="24"/>
          <w:lang w:eastAsia="nb-NO"/>
        </w:rPr>
      </w:pPr>
      <w:r w:rsidRPr="005C1123">
        <w:rPr>
          <w:rFonts w:eastAsia="Times New Roman" w:cs="Times New Roman"/>
          <w:sz w:val="24"/>
          <w:szCs w:val="24"/>
          <w:lang w:eastAsia="nb-NO"/>
        </w:rPr>
        <w:t>*kan være utenlandsk eid</w:t>
      </w:r>
    </w:p>
    <w:p w:rsidR="006E739F" w:rsidRPr="005C1123" w:rsidRDefault="006E739F"/>
    <w:sectPr w:rsidR="006E739F" w:rsidRPr="005C1123" w:rsidSect="007F1B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C1123"/>
    <w:rsid w:val="00010BFD"/>
    <w:rsid w:val="00020D1A"/>
    <w:rsid w:val="00022A80"/>
    <w:rsid w:val="00023F11"/>
    <w:rsid w:val="00023FC4"/>
    <w:rsid w:val="00025CBE"/>
    <w:rsid w:val="00030BB4"/>
    <w:rsid w:val="000363D1"/>
    <w:rsid w:val="00036596"/>
    <w:rsid w:val="0006222C"/>
    <w:rsid w:val="00072451"/>
    <w:rsid w:val="0007580F"/>
    <w:rsid w:val="00075AF6"/>
    <w:rsid w:val="000836F7"/>
    <w:rsid w:val="000856B9"/>
    <w:rsid w:val="000920AB"/>
    <w:rsid w:val="000C4521"/>
    <w:rsid w:val="000E5AF0"/>
    <w:rsid w:val="0012252B"/>
    <w:rsid w:val="00125D12"/>
    <w:rsid w:val="001305C4"/>
    <w:rsid w:val="00133ECA"/>
    <w:rsid w:val="00170D0D"/>
    <w:rsid w:val="00180766"/>
    <w:rsid w:val="00181A2D"/>
    <w:rsid w:val="00182258"/>
    <w:rsid w:val="0018250F"/>
    <w:rsid w:val="00184BEE"/>
    <w:rsid w:val="00185F9C"/>
    <w:rsid w:val="001A601F"/>
    <w:rsid w:val="001D2434"/>
    <w:rsid w:val="001F4008"/>
    <w:rsid w:val="001F6DE2"/>
    <w:rsid w:val="0021648A"/>
    <w:rsid w:val="00253C24"/>
    <w:rsid w:val="00264E48"/>
    <w:rsid w:val="002719AC"/>
    <w:rsid w:val="00285295"/>
    <w:rsid w:val="00290119"/>
    <w:rsid w:val="0029023E"/>
    <w:rsid w:val="00292ADD"/>
    <w:rsid w:val="00297E6C"/>
    <w:rsid w:val="002A37A5"/>
    <w:rsid w:val="002B1858"/>
    <w:rsid w:val="002D1CDB"/>
    <w:rsid w:val="002D20DE"/>
    <w:rsid w:val="002E276D"/>
    <w:rsid w:val="002E61ED"/>
    <w:rsid w:val="00310216"/>
    <w:rsid w:val="003145CC"/>
    <w:rsid w:val="0032571A"/>
    <w:rsid w:val="00330F81"/>
    <w:rsid w:val="0035400F"/>
    <w:rsid w:val="00354F4E"/>
    <w:rsid w:val="00370325"/>
    <w:rsid w:val="00395629"/>
    <w:rsid w:val="003A7BFA"/>
    <w:rsid w:val="003B1F17"/>
    <w:rsid w:val="003B387C"/>
    <w:rsid w:val="003D3A1C"/>
    <w:rsid w:val="003D4016"/>
    <w:rsid w:val="003D735E"/>
    <w:rsid w:val="003E6BCB"/>
    <w:rsid w:val="003E74B3"/>
    <w:rsid w:val="003F57D6"/>
    <w:rsid w:val="003F698A"/>
    <w:rsid w:val="00440E12"/>
    <w:rsid w:val="0044796F"/>
    <w:rsid w:val="00455F81"/>
    <w:rsid w:val="00457E10"/>
    <w:rsid w:val="004720F5"/>
    <w:rsid w:val="00486502"/>
    <w:rsid w:val="00487FDB"/>
    <w:rsid w:val="0049705F"/>
    <w:rsid w:val="004A0318"/>
    <w:rsid w:val="004A3B40"/>
    <w:rsid w:val="004B5DD3"/>
    <w:rsid w:val="004B77AA"/>
    <w:rsid w:val="004D4EB8"/>
    <w:rsid w:val="004E6318"/>
    <w:rsid w:val="004F70AE"/>
    <w:rsid w:val="00500AAE"/>
    <w:rsid w:val="005037E1"/>
    <w:rsid w:val="00534749"/>
    <w:rsid w:val="005428BA"/>
    <w:rsid w:val="00544915"/>
    <w:rsid w:val="00545001"/>
    <w:rsid w:val="00557B6D"/>
    <w:rsid w:val="0058337F"/>
    <w:rsid w:val="00587F94"/>
    <w:rsid w:val="005A205E"/>
    <w:rsid w:val="005A45F0"/>
    <w:rsid w:val="005A693E"/>
    <w:rsid w:val="005B61F9"/>
    <w:rsid w:val="005C1123"/>
    <w:rsid w:val="005D1E14"/>
    <w:rsid w:val="005D203F"/>
    <w:rsid w:val="005D2A0C"/>
    <w:rsid w:val="005E5BE0"/>
    <w:rsid w:val="005E7265"/>
    <w:rsid w:val="00611BDE"/>
    <w:rsid w:val="00667182"/>
    <w:rsid w:val="006747BB"/>
    <w:rsid w:val="006828E4"/>
    <w:rsid w:val="006B019C"/>
    <w:rsid w:val="006B048F"/>
    <w:rsid w:val="006B3F0E"/>
    <w:rsid w:val="006B46AF"/>
    <w:rsid w:val="006B5352"/>
    <w:rsid w:val="006B6AB7"/>
    <w:rsid w:val="006C5744"/>
    <w:rsid w:val="006C6CA4"/>
    <w:rsid w:val="006C74A7"/>
    <w:rsid w:val="006E6DC9"/>
    <w:rsid w:val="006E739F"/>
    <w:rsid w:val="006F011A"/>
    <w:rsid w:val="006F0653"/>
    <w:rsid w:val="006F4332"/>
    <w:rsid w:val="006F560F"/>
    <w:rsid w:val="006F5E27"/>
    <w:rsid w:val="006F5E7D"/>
    <w:rsid w:val="006F6075"/>
    <w:rsid w:val="007000FD"/>
    <w:rsid w:val="007227CD"/>
    <w:rsid w:val="00723F8E"/>
    <w:rsid w:val="00724402"/>
    <w:rsid w:val="007367F5"/>
    <w:rsid w:val="0074117A"/>
    <w:rsid w:val="0077174F"/>
    <w:rsid w:val="00775B22"/>
    <w:rsid w:val="00792707"/>
    <w:rsid w:val="007B2492"/>
    <w:rsid w:val="007B5369"/>
    <w:rsid w:val="007B705D"/>
    <w:rsid w:val="007C673F"/>
    <w:rsid w:val="007D299B"/>
    <w:rsid w:val="007D39AE"/>
    <w:rsid w:val="007D6FE5"/>
    <w:rsid w:val="007E7978"/>
    <w:rsid w:val="007F1BA8"/>
    <w:rsid w:val="007F49F8"/>
    <w:rsid w:val="00803D0E"/>
    <w:rsid w:val="00810D63"/>
    <w:rsid w:val="00815108"/>
    <w:rsid w:val="00827980"/>
    <w:rsid w:val="00832751"/>
    <w:rsid w:val="00867E81"/>
    <w:rsid w:val="00875175"/>
    <w:rsid w:val="008817F8"/>
    <w:rsid w:val="00887F72"/>
    <w:rsid w:val="008A4B15"/>
    <w:rsid w:val="008B3157"/>
    <w:rsid w:val="008B3DD5"/>
    <w:rsid w:val="008B5D97"/>
    <w:rsid w:val="008C727F"/>
    <w:rsid w:val="008F3831"/>
    <w:rsid w:val="00954904"/>
    <w:rsid w:val="00955123"/>
    <w:rsid w:val="009651E4"/>
    <w:rsid w:val="00991F19"/>
    <w:rsid w:val="009A3077"/>
    <w:rsid w:val="009A7926"/>
    <w:rsid w:val="009C6BD7"/>
    <w:rsid w:val="009D2A2D"/>
    <w:rsid w:val="009D4B7E"/>
    <w:rsid w:val="009F40D7"/>
    <w:rsid w:val="009F7B0C"/>
    <w:rsid w:val="00A0306B"/>
    <w:rsid w:val="00A176D8"/>
    <w:rsid w:val="00A35F8A"/>
    <w:rsid w:val="00A45790"/>
    <w:rsid w:val="00A52563"/>
    <w:rsid w:val="00A55150"/>
    <w:rsid w:val="00A62B5B"/>
    <w:rsid w:val="00A63F96"/>
    <w:rsid w:val="00A81435"/>
    <w:rsid w:val="00A82727"/>
    <w:rsid w:val="00A8794D"/>
    <w:rsid w:val="00A92E1C"/>
    <w:rsid w:val="00A95B2C"/>
    <w:rsid w:val="00A960A2"/>
    <w:rsid w:val="00AA7EFB"/>
    <w:rsid w:val="00AC2A02"/>
    <w:rsid w:val="00AD409D"/>
    <w:rsid w:val="00B15F66"/>
    <w:rsid w:val="00B22FB6"/>
    <w:rsid w:val="00B241CE"/>
    <w:rsid w:val="00B275C4"/>
    <w:rsid w:val="00B3483C"/>
    <w:rsid w:val="00B36E0E"/>
    <w:rsid w:val="00B60613"/>
    <w:rsid w:val="00B63375"/>
    <w:rsid w:val="00B77202"/>
    <w:rsid w:val="00B844B2"/>
    <w:rsid w:val="00B93BC5"/>
    <w:rsid w:val="00B97107"/>
    <w:rsid w:val="00BC5FB2"/>
    <w:rsid w:val="00BD1FF8"/>
    <w:rsid w:val="00BE0D41"/>
    <w:rsid w:val="00BE4204"/>
    <w:rsid w:val="00BE4F0A"/>
    <w:rsid w:val="00C040A4"/>
    <w:rsid w:val="00C25FF2"/>
    <w:rsid w:val="00C36129"/>
    <w:rsid w:val="00C524F2"/>
    <w:rsid w:val="00C535A8"/>
    <w:rsid w:val="00C608CE"/>
    <w:rsid w:val="00C64CF4"/>
    <w:rsid w:val="00C77050"/>
    <w:rsid w:val="00C813FB"/>
    <w:rsid w:val="00C83164"/>
    <w:rsid w:val="00C87DB1"/>
    <w:rsid w:val="00C91700"/>
    <w:rsid w:val="00CB2ACB"/>
    <w:rsid w:val="00CB451A"/>
    <w:rsid w:val="00CE5657"/>
    <w:rsid w:val="00CF1BD4"/>
    <w:rsid w:val="00D26376"/>
    <w:rsid w:val="00D34602"/>
    <w:rsid w:val="00D37624"/>
    <w:rsid w:val="00D5397F"/>
    <w:rsid w:val="00D56EA0"/>
    <w:rsid w:val="00D6297F"/>
    <w:rsid w:val="00D645D5"/>
    <w:rsid w:val="00D84179"/>
    <w:rsid w:val="00D963D6"/>
    <w:rsid w:val="00DA1045"/>
    <w:rsid w:val="00DA4752"/>
    <w:rsid w:val="00DB6039"/>
    <w:rsid w:val="00DB7B67"/>
    <w:rsid w:val="00DC1228"/>
    <w:rsid w:val="00E02C3D"/>
    <w:rsid w:val="00E4782E"/>
    <w:rsid w:val="00E5754B"/>
    <w:rsid w:val="00E61510"/>
    <w:rsid w:val="00E803FA"/>
    <w:rsid w:val="00E821C0"/>
    <w:rsid w:val="00E82DAC"/>
    <w:rsid w:val="00E95960"/>
    <w:rsid w:val="00E971F2"/>
    <w:rsid w:val="00EA75FB"/>
    <w:rsid w:val="00EA7889"/>
    <w:rsid w:val="00EB5A5B"/>
    <w:rsid w:val="00EB6CB3"/>
    <w:rsid w:val="00EC2329"/>
    <w:rsid w:val="00EC527E"/>
    <w:rsid w:val="00ED0114"/>
    <w:rsid w:val="00ED2726"/>
    <w:rsid w:val="00ED34F1"/>
    <w:rsid w:val="00ED6132"/>
    <w:rsid w:val="00EE5D66"/>
    <w:rsid w:val="00EF3B6C"/>
    <w:rsid w:val="00F07FD5"/>
    <w:rsid w:val="00F177CB"/>
    <w:rsid w:val="00F23FEB"/>
    <w:rsid w:val="00F30FCD"/>
    <w:rsid w:val="00F32EAF"/>
    <w:rsid w:val="00F466BD"/>
    <w:rsid w:val="00F510EA"/>
    <w:rsid w:val="00F57FC9"/>
    <w:rsid w:val="00F7663D"/>
    <w:rsid w:val="00F8034E"/>
    <w:rsid w:val="00FA71CB"/>
    <w:rsid w:val="00FD0EF3"/>
    <w:rsid w:val="00FE0B7D"/>
    <w:rsid w:val="00FE343F"/>
    <w:rsid w:val="00FF2DD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A8"/>
  </w:style>
  <w:style w:type="paragraph" w:styleId="Heading1">
    <w:name w:val="heading 1"/>
    <w:basedOn w:val="Normal"/>
    <w:link w:val="Heading1Char"/>
    <w:uiPriority w:val="9"/>
    <w:qFormat/>
    <w:rsid w:val="005C1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123"/>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5C11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5C1123"/>
    <w:rPr>
      <w:color w:val="0000FF"/>
      <w:u w:val="single"/>
    </w:rPr>
  </w:style>
  <w:style w:type="character" w:styleId="Strong">
    <w:name w:val="Strong"/>
    <w:basedOn w:val="DefaultParagraphFont"/>
    <w:uiPriority w:val="22"/>
    <w:qFormat/>
    <w:rsid w:val="005C1123"/>
    <w:rPr>
      <w:b/>
      <w:bCs/>
    </w:rPr>
  </w:style>
  <w:style w:type="paragraph" w:styleId="BalloonText">
    <w:name w:val="Balloon Text"/>
    <w:basedOn w:val="Normal"/>
    <w:link w:val="BalloonTextChar"/>
    <w:uiPriority w:val="99"/>
    <w:semiHidden/>
    <w:unhideWhenUsed/>
    <w:rsid w:val="005C1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1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C11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C1123"/>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5C112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5C1123"/>
    <w:rPr>
      <w:color w:val="0000FF"/>
      <w:u w:val="single"/>
    </w:rPr>
  </w:style>
  <w:style w:type="character" w:styleId="Sterk">
    <w:name w:val="Strong"/>
    <w:basedOn w:val="Standardskriftforavsnitt"/>
    <w:uiPriority w:val="22"/>
    <w:qFormat/>
    <w:rsid w:val="005C1123"/>
    <w:rPr>
      <w:b/>
      <w:bCs/>
    </w:rPr>
  </w:style>
  <w:style w:type="paragraph" w:styleId="Bobletekst">
    <w:name w:val="Balloon Text"/>
    <w:basedOn w:val="Normal"/>
    <w:link w:val="BobletekstTegn"/>
    <w:uiPriority w:val="99"/>
    <w:semiHidden/>
    <w:unhideWhenUsed/>
    <w:rsid w:val="005C11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C11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anker-nilssen@nho.no" TargetMode="External"/><Relationship Id="rId3" Type="http://schemas.openxmlformats.org/officeDocument/2006/relationships/webSettings" Target="webSettings.xml"/><Relationship Id="rId7" Type="http://schemas.openxmlformats.org/officeDocument/2006/relationships/hyperlink" Target="mailto:jon.evang@zero.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blogg.zero.no/wp-content/uploads/2014/09/KSL_02.jpg" TargetMode="Externa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Siemens AG</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Bastian</dc:creator>
  <cp:lastModifiedBy>Christian Jahr</cp:lastModifiedBy>
  <cp:revision>2</cp:revision>
  <dcterms:created xsi:type="dcterms:W3CDTF">2014-11-12T13:52:00Z</dcterms:created>
  <dcterms:modified xsi:type="dcterms:W3CDTF">2014-11-12T13:52:00Z</dcterms:modified>
</cp:coreProperties>
</file>