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B712" w14:textId="5B37FE40" w:rsidR="002167A2" w:rsidRPr="00C46BE0" w:rsidRDefault="00F60421" w:rsidP="002167A2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C46BE0">
        <w:rPr>
          <w:rFonts w:ascii="Arial" w:hAnsi="Arial" w:cs="Arial"/>
          <w:b/>
          <w:bCs/>
          <w:sz w:val="32"/>
          <w:szCs w:val="32"/>
          <w:lang w:val="hu-HU"/>
        </w:rPr>
        <w:t>A sikeres</w:t>
      </w:r>
      <w:r w:rsidR="00171C52" w:rsidRPr="00C46BE0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6F37DE">
        <w:rPr>
          <w:rFonts w:ascii="Arial" w:hAnsi="Arial" w:cs="Arial"/>
          <w:b/>
          <w:bCs/>
          <w:sz w:val="32"/>
          <w:szCs w:val="32"/>
          <w:lang w:val="hu-HU"/>
        </w:rPr>
        <w:t xml:space="preserve">Ford </w:t>
      </w:r>
      <w:proofErr w:type="spellStart"/>
      <w:r w:rsidR="006D4397" w:rsidRPr="00C46BE0">
        <w:rPr>
          <w:rFonts w:ascii="Arial" w:hAnsi="Arial" w:cs="Arial"/>
          <w:b/>
          <w:bCs/>
          <w:sz w:val="32"/>
          <w:szCs w:val="32"/>
          <w:lang w:val="hu-HU"/>
        </w:rPr>
        <w:t>Ranger</w:t>
      </w:r>
      <w:proofErr w:type="spellEnd"/>
      <w:r w:rsidRPr="00C46BE0">
        <w:rPr>
          <w:rFonts w:ascii="Arial" w:hAnsi="Arial" w:cs="Arial"/>
          <w:b/>
          <w:bCs/>
          <w:sz w:val="32"/>
          <w:szCs w:val="32"/>
          <w:lang w:val="hu-HU"/>
        </w:rPr>
        <w:t xml:space="preserve"> most még sokoldalúbb: itt az új fülkés alváz kivitel</w:t>
      </w:r>
      <w:r w:rsidR="001761F4" w:rsidRPr="00C46BE0">
        <w:rPr>
          <w:rFonts w:ascii="Arial" w:hAnsi="Arial" w:cs="Arial"/>
          <w:b/>
          <w:bCs/>
          <w:sz w:val="32"/>
          <w:szCs w:val="32"/>
          <w:lang w:val="hu-HU"/>
        </w:rPr>
        <w:t xml:space="preserve"> sokféle felépítmény-</w:t>
      </w:r>
      <w:r w:rsidRPr="00C46BE0">
        <w:rPr>
          <w:rFonts w:ascii="Arial" w:hAnsi="Arial" w:cs="Arial"/>
          <w:b/>
          <w:bCs/>
          <w:sz w:val="32"/>
          <w:szCs w:val="32"/>
          <w:lang w:val="hu-HU"/>
        </w:rPr>
        <w:t>lehetőséggel</w:t>
      </w:r>
    </w:p>
    <w:p w14:paraId="0C5303A3" w14:textId="77777777" w:rsidR="002167A2" w:rsidRPr="00C46BE0" w:rsidRDefault="002167A2" w:rsidP="002167A2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7BF2C60" w14:textId="0616532C" w:rsidR="002167A2" w:rsidRPr="00C46BE0" w:rsidRDefault="009130B3" w:rsidP="002167A2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 kivál</w:t>
      </w:r>
      <w:r w:rsidR="00F60421" w:rsidRPr="00C46BE0">
        <w:rPr>
          <w:rFonts w:ascii="Arial" w:hAnsi="Arial" w:cs="Arial"/>
          <w:sz w:val="22"/>
          <w:szCs w:val="22"/>
          <w:lang w:val="hu-HU"/>
        </w:rPr>
        <w:t>ó terepképességű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Ford Ranger </w:t>
      </w:r>
      <w:r w:rsidR="00F60421" w:rsidRPr="00C46BE0">
        <w:rPr>
          <w:rFonts w:ascii="Arial" w:hAnsi="Arial" w:cs="Arial"/>
          <w:sz w:val="22"/>
          <w:szCs w:val="22"/>
          <w:lang w:val="hu-HU"/>
        </w:rPr>
        <w:t>fülkés alváz kivitele ideális alap egy sor speciális (ép</w:t>
      </w:r>
      <w:r w:rsidR="001761F4" w:rsidRPr="00C46BE0">
        <w:rPr>
          <w:rFonts w:ascii="Arial" w:hAnsi="Arial" w:cs="Arial"/>
          <w:sz w:val="22"/>
          <w:szCs w:val="22"/>
          <w:lang w:val="hu-HU"/>
        </w:rPr>
        <w:t>ítőipari, erdészeti, katonai, vagy</w:t>
      </w:r>
      <w:r w:rsidR="00F60421" w:rsidRPr="00C46BE0">
        <w:rPr>
          <w:rFonts w:ascii="Arial" w:hAnsi="Arial" w:cs="Arial"/>
          <w:sz w:val="22"/>
          <w:szCs w:val="22"/>
          <w:lang w:val="hu-HU"/>
        </w:rPr>
        <w:t xml:space="preserve"> katasztrófavédelmi)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felépítmény számára</w:t>
      </w:r>
    </w:p>
    <w:p w14:paraId="2C164681" w14:textId="77777777" w:rsidR="002167A2" w:rsidRPr="00C46BE0" w:rsidRDefault="002167A2" w:rsidP="002167A2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6D9B7E5B" w14:textId="1E1D5A32" w:rsidR="002167A2" w:rsidRPr="00C46BE0" w:rsidRDefault="00F60421" w:rsidP="002167A2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 xml:space="preserve">A megengedett össztömeg </w:t>
      </w:r>
      <w:r w:rsidR="001761F4" w:rsidRPr="00C46BE0">
        <w:rPr>
          <w:rFonts w:ascii="Arial" w:hAnsi="Arial" w:cs="Arial"/>
          <w:sz w:val="22"/>
          <w:szCs w:val="22"/>
          <w:lang w:val="hu-HU"/>
        </w:rPr>
        <w:t>3</w:t>
      </w:r>
      <w:r w:rsidR="009130B3" w:rsidRPr="00C46BE0">
        <w:rPr>
          <w:rFonts w:ascii="Arial" w:hAnsi="Arial" w:cs="Arial"/>
          <w:sz w:val="22"/>
          <w:szCs w:val="22"/>
          <w:lang w:val="hu-HU"/>
        </w:rPr>
        <w:t>.</w:t>
      </w:r>
      <w:r w:rsidR="001761F4" w:rsidRPr="00C46BE0">
        <w:rPr>
          <w:rFonts w:ascii="Arial" w:hAnsi="Arial" w:cs="Arial"/>
          <w:sz w:val="22"/>
          <w:szCs w:val="22"/>
          <w:lang w:val="hu-HU"/>
        </w:rPr>
        <w:t>270,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Pr="00C46BE0">
        <w:rPr>
          <w:rFonts w:ascii="Arial" w:hAnsi="Arial" w:cs="Arial"/>
          <w:sz w:val="22"/>
          <w:szCs w:val="22"/>
          <w:lang w:val="hu-HU"/>
        </w:rPr>
        <w:t>a legnagyobb vontatható tömeg pedig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3</w:t>
      </w:r>
      <w:r w:rsidR="009130B3" w:rsidRPr="00C46BE0">
        <w:rPr>
          <w:rFonts w:ascii="Arial" w:hAnsi="Arial" w:cs="Arial"/>
          <w:sz w:val="22"/>
          <w:szCs w:val="22"/>
          <w:lang w:val="hu-HU"/>
        </w:rPr>
        <w:t>.</w:t>
      </w:r>
      <w:r w:rsidR="002167A2" w:rsidRPr="00C46BE0">
        <w:rPr>
          <w:rFonts w:ascii="Arial" w:hAnsi="Arial" w:cs="Arial"/>
          <w:sz w:val="22"/>
          <w:szCs w:val="22"/>
          <w:lang w:val="hu-HU"/>
        </w:rPr>
        <w:t>500 kg</w:t>
      </w:r>
      <w:r w:rsidRPr="00C46BE0">
        <w:rPr>
          <w:rFonts w:ascii="Arial" w:hAnsi="Arial" w:cs="Arial"/>
          <w:sz w:val="22"/>
          <w:szCs w:val="22"/>
          <w:lang w:val="hu-HU"/>
        </w:rPr>
        <w:t>, így a felépítménygyártók keze is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jelentősen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szabadabb 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lehet </w:t>
      </w:r>
      <w:r w:rsidRPr="00C46BE0">
        <w:rPr>
          <w:rFonts w:ascii="Arial" w:hAnsi="Arial" w:cs="Arial"/>
          <w:sz w:val="22"/>
          <w:szCs w:val="22"/>
          <w:lang w:val="hu-HU"/>
        </w:rPr>
        <w:t>a tervezésnél</w:t>
      </w:r>
    </w:p>
    <w:p w14:paraId="014B4B72" w14:textId="77777777" w:rsidR="002167A2" w:rsidRPr="00C46BE0" w:rsidRDefault="002167A2" w:rsidP="002167A2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4099F48F" w14:textId="6719E5D0" w:rsidR="002167A2" w:rsidRPr="00C46BE0" w:rsidRDefault="00F60421" w:rsidP="002167A2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 xml:space="preserve">Összkerékhajtás és kapcsolható felező alapáron, a 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Ranger 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hasmagassága 230, gázlómélysége pedig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800 mm</w:t>
      </w:r>
    </w:p>
    <w:p w14:paraId="6D47E8DD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4F147AF4" w14:textId="43368BBE" w:rsidR="002167A2" w:rsidRPr="00C46BE0" w:rsidRDefault="00F60421" w:rsidP="009A057F">
      <w:pPr>
        <w:numPr>
          <w:ilvl w:val="0"/>
          <w:numId w:val="7"/>
        </w:numPr>
        <w:rPr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Az új változat 2021 januárjától rendelhető</w:t>
      </w:r>
    </w:p>
    <w:p w14:paraId="5FBDB7FB" w14:textId="77777777" w:rsidR="002167A2" w:rsidRPr="00C46BE0" w:rsidRDefault="002167A2" w:rsidP="002167A2">
      <w:pPr>
        <w:rPr>
          <w:lang w:val="hu-HU"/>
        </w:rPr>
      </w:pPr>
    </w:p>
    <w:p w14:paraId="35B0D1FC" w14:textId="77777777" w:rsidR="009A057F" w:rsidRPr="00C46BE0" w:rsidRDefault="009A057F" w:rsidP="002167A2">
      <w:pPr>
        <w:rPr>
          <w:rFonts w:ascii="Arial" w:hAnsi="Arial" w:cs="Arial"/>
          <w:b/>
          <w:sz w:val="22"/>
          <w:szCs w:val="22"/>
          <w:lang w:val="hu-HU"/>
        </w:rPr>
      </w:pPr>
    </w:p>
    <w:p w14:paraId="5D6DF85F" w14:textId="4217354E" w:rsidR="00C21B8C" w:rsidRPr="00C46BE0" w:rsidRDefault="00F60421" w:rsidP="002167A2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C46BE0">
        <w:rPr>
          <w:rFonts w:ascii="Arial" w:hAnsi="Arial" w:cs="Arial"/>
          <w:b/>
          <w:sz w:val="22"/>
          <w:szCs w:val="22"/>
          <w:lang w:val="hu-HU"/>
        </w:rPr>
        <w:t>2020. november</w:t>
      </w:r>
      <w:r w:rsidR="002167A2" w:rsidRPr="00C46BE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980BF6" w:rsidRPr="00C46BE0">
        <w:rPr>
          <w:rFonts w:ascii="Arial" w:hAnsi="Arial" w:cs="Arial"/>
          <w:b/>
          <w:sz w:val="22"/>
          <w:szCs w:val="22"/>
          <w:lang w:val="hu-HU"/>
        </w:rPr>
        <w:t>23</w:t>
      </w:r>
      <w:r w:rsidRPr="00C46BE0">
        <w:rPr>
          <w:rFonts w:ascii="Arial" w:hAnsi="Arial" w:cs="Arial"/>
          <w:b/>
          <w:sz w:val="22"/>
          <w:szCs w:val="22"/>
          <w:lang w:val="hu-HU"/>
        </w:rPr>
        <w:t>.</w:t>
      </w:r>
      <w:r w:rsidR="002167A2" w:rsidRPr="00C46BE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– </w:t>
      </w:r>
      <w:r w:rsidR="00C21B8C" w:rsidRPr="00C46BE0">
        <w:rPr>
          <w:rFonts w:ascii="Arial" w:hAnsi="Arial" w:cs="Arial"/>
          <w:sz w:val="22"/>
          <w:szCs w:val="22"/>
          <w:lang w:val="hu-HU"/>
        </w:rPr>
        <w:t xml:space="preserve">Itt az új fülkés alváz kivitel, most először a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Ford Ranger</w:t>
      </w:r>
      <w:r w:rsidR="00C21B8C" w:rsidRPr="00C46BE0">
        <w:rPr>
          <w:rFonts w:ascii="Arial" w:hAnsi="Arial" w:cs="Arial"/>
          <w:sz w:val="22"/>
          <w:szCs w:val="22"/>
          <w:lang w:val="hu-HU"/>
        </w:rPr>
        <w:t xml:space="preserve"> választékában. </w:t>
      </w:r>
      <w:r w:rsidR="001761F4" w:rsidRPr="00C46BE0">
        <w:rPr>
          <w:rFonts w:ascii="Arial" w:hAnsi="Arial" w:cs="Arial"/>
          <w:sz w:val="22"/>
          <w:szCs w:val="22"/>
          <w:lang w:val="hu-HU"/>
        </w:rPr>
        <w:t>Az új modellváltozat megjelenésével</w:t>
      </w:r>
      <w:r w:rsidR="00C21B8C" w:rsidRPr="00C46BE0">
        <w:rPr>
          <w:rFonts w:ascii="Arial" w:hAnsi="Arial" w:cs="Arial"/>
          <w:sz w:val="22"/>
          <w:szCs w:val="22"/>
          <w:lang w:val="hu-HU"/>
        </w:rPr>
        <w:t xml:space="preserve"> a felépítménygyártók keze jóval szabadabb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lehet</w:t>
      </w:r>
      <w:r w:rsidR="00C21B8C" w:rsidRPr="00C46BE0">
        <w:rPr>
          <w:rFonts w:ascii="Arial" w:hAnsi="Arial" w:cs="Arial"/>
          <w:sz w:val="22"/>
          <w:szCs w:val="22"/>
          <w:lang w:val="hu-HU"/>
        </w:rPr>
        <w:t xml:space="preserve"> az egyedi és speciális célú szerkezetek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C70EB6" w:rsidRPr="00C46BE0">
        <w:rPr>
          <w:rFonts w:ascii="Arial" w:hAnsi="Arial" w:cs="Arial"/>
          <w:sz w:val="22"/>
          <w:szCs w:val="22"/>
          <w:lang w:val="hu-HU"/>
        </w:rPr>
        <w:t>tervezésekor, így</w:t>
      </w:r>
      <w:r w:rsidR="00C21B8C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9130B3" w:rsidRPr="00C46BE0">
        <w:rPr>
          <w:rFonts w:ascii="Arial" w:hAnsi="Arial" w:cs="Arial"/>
          <w:sz w:val="22"/>
          <w:szCs w:val="22"/>
          <w:lang w:val="hu-HU"/>
        </w:rPr>
        <w:t xml:space="preserve">a 2020-as év Pickupjának megválasztott Ranger </w:t>
      </w:r>
      <w:r w:rsidR="00C21B8C" w:rsidRPr="00C46BE0">
        <w:rPr>
          <w:rFonts w:ascii="Arial" w:hAnsi="Arial" w:cs="Arial"/>
          <w:sz w:val="22"/>
          <w:szCs w:val="22"/>
          <w:lang w:val="hu-HU"/>
        </w:rPr>
        <w:t>a vásárlók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korábbinál jóval</w:t>
      </w:r>
      <w:r w:rsidR="00C21B8C" w:rsidRPr="00C46BE0">
        <w:rPr>
          <w:rFonts w:ascii="Arial" w:hAnsi="Arial" w:cs="Arial"/>
          <w:sz w:val="22"/>
          <w:szCs w:val="22"/>
          <w:lang w:val="hu-HU"/>
        </w:rPr>
        <w:t xml:space="preserve"> szélesebb körét éri el.</w:t>
      </w:r>
    </w:p>
    <w:p w14:paraId="1093171B" w14:textId="77777777" w:rsidR="00C21B8C" w:rsidRPr="00C46BE0" w:rsidRDefault="00C21B8C" w:rsidP="002167A2">
      <w:pPr>
        <w:rPr>
          <w:rFonts w:ascii="Arial" w:hAnsi="Arial" w:cs="Arial"/>
          <w:sz w:val="22"/>
          <w:szCs w:val="22"/>
          <w:lang w:val="hu-HU"/>
        </w:rPr>
      </w:pPr>
    </w:p>
    <w:p w14:paraId="47A035D6" w14:textId="69FA26B9" w:rsidR="002167A2" w:rsidRPr="00C46BE0" w:rsidRDefault="00C21B8C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 fül</w:t>
      </w:r>
      <w:r w:rsidR="00DE788D" w:rsidRPr="00C46BE0">
        <w:rPr>
          <w:rFonts w:ascii="Arial" w:hAnsi="Arial" w:cs="Arial"/>
          <w:sz w:val="22"/>
          <w:szCs w:val="22"/>
          <w:lang w:val="hu-HU"/>
        </w:rPr>
        <w:t>k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és alváz a többi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Ranger</w:t>
      </w:r>
      <w:r w:rsidR="009130B3" w:rsidRPr="00C46BE0">
        <w:rPr>
          <w:rFonts w:ascii="Arial" w:hAnsi="Arial" w:cs="Arial"/>
          <w:sz w:val="22"/>
          <w:szCs w:val="22"/>
          <w:lang w:val="hu-HU"/>
        </w:rPr>
        <w:t>-</w:t>
      </w:r>
      <w:r w:rsidRPr="00C46BE0">
        <w:rPr>
          <w:rFonts w:ascii="Arial" w:hAnsi="Arial" w:cs="Arial"/>
          <w:sz w:val="22"/>
          <w:szCs w:val="22"/>
          <w:lang w:val="hu-HU"/>
        </w:rPr>
        <w:t>változathoz hasonlóan nem önhordó</w:t>
      </w:r>
      <w:r w:rsidR="009130B3" w:rsidRPr="00C46BE0">
        <w:rPr>
          <w:rFonts w:ascii="Arial" w:hAnsi="Arial" w:cs="Arial"/>
          <w:sz w:val="22"/>
          <w:szCs w:val="22"/>
          <w:lang w:val="hu-HU"/>
        </w:rPr>
        <w:t xml:space="preserve"> felépítésű, így különösen erős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és jól alakítható alapot képez az egyedi felépítményekhez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. </w:t>
      </w:r>
      <w:r w:rsidR="00C70EB6" w:rsidRPr="00C46BE0">
        <w:rPr>
          <w:rFonts w:ascii="Arial" w:hAnsi="Arial" w:cs="Arial"/>
          <w:sz w:val="22"/>
          <w:szCs w:val="22"/>
          <w:lang w:val="hu-HU"/>
        </w:rPr>
        <w:t>A</w:t>
      </w:r>
      <w:r w:rsidRPr="00C46BE0">
        <w:rPr>
          <w:rFonts w:ascii="Arial" w:hAnsi="Arial" w:cs="Arial"/>
          <w:sz w:val="22"/>
          <w:szCs w:val="22"/>
          <w:lang w:val="hu-HU"/>
        </w:rPr>
        <w:t>z összkerékhajtásból</w:t>
      </w:r>
      <w:r w:rsidR="002167A2" w:rsidRPr="00C46BE0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Pr="00C46BE0">
        <w:rPr>
          <w:rFonts w:ascii="Arial" w:hAnsi="Arial" w:cs="Arial"/>
          <w:sz w:val="22"/>
          <w:szCs w:val="22"/>
          <w:lang w:val="hu-HU"/>
        </w:rPr>
        <w:t>eredő kiváló terepképességek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, </w:t>
      </w:r>
      <w:r w:rsidRPr="00C46BE0">
        <w:rPr>
          <w:rFonts w:ascii="Arial" w:hAnsi="Arial" w:cs="Arial"/>
          <w:sz w:val="22"/>
          <w:szCs w:val="22"/>
          <w:lang w:val="hu-HU"/>
        </w:rPr>
        <w:t>a modell legendás tartóssága</w:t>
      </w:r>
      <w:r w:rsidR="001761F4" w:rsidRPr="00C46BE0">
        <w:rPr>
          <w:rFonts w:ascii="Arial" w:hAnsi="Arial" w:cs="Arial"/>
          <w:sz w:val="22"/>
          <w:szCs w:val="22"/>
          <w:lang w:val="hu-HU"/>
        </w:rPr>
        <w:t>,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és a </w:t>
      </w:r>
      <w:r w:rsidR="009130B3" w:rsidRPr="00C46BE0">
        <w:rPr>
          <w:rFonts w:ascii="Arial" w:hAnsi="Arial" w:cs="Arial"/>
          <w:sz w:val="22"/>
          <w:szCs w:val="22"/>
          <w:lang w:val="hu-HU"/>
        </w:rPr>
        <w:t>takarékos</w:t>
      </w:r>
      <w:r w:rsidR="002167A2" w:rsidRPr="00C46BE0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EcoBlue </w:t>
      </w:r>
      <w:r w:rsidR="001761F4" w:rsidRPr="00C46BE0">
        <w:rPr>
          <w:rFonts w:ascii="Arial" w:hAnsi="Arial" w:cs="Arial"/>
          <w:sz w:val="22"/>
          <w:szCs w:val="22"/>
          <w:lang w:val="hu-HU"/>
        </w:rPr>
        <w:t>dízelmotor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egyebek mellett építőipari, közhasznú és katasztrófavédelmi feladato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kra is </w:t>
      </w:r>
      <w:r w:rsidR="00DE788D" w:rsidRPr="00C46BE0">
        <w:rPr>
          <w:rFonts w:ascii="Arial" w:hAnsi="Arial" w:cs="Arial"/>
          <w:sz w:val="22"/>
          <w:szCs w:val="22"/>
          <w:lang w:val="hu-HU"/>
        </w:rPr>
        <w:t>kiválóan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alkalmassá teszi</w:t>
      </w:r>
      <w:r w:rsidR="00C70EB6" w:rsidRPr="00C46BE0">
        <w:rPr>
          <w:rFonts w:ascii="Arial" w:hAnsi="Arial" w:cs="Arial"/>
          <w:sz w:val="22"/>
          <w:szCs w:val="22"/>
          <w:lang w:val="hu-HU"/>
        </w:rPr>
        <w:t xml:space="preserve"> az új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kivitelt.</w:t>
      </w:r>
    </w:p>
    <w:p w14:paraId="683E31F9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3510187E" w14:textId="1003122A" w:rsidR="002167A2" w:rsidRPr="00C46BE0" w:rsidRDefault="00C21B8C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 szimpla</w:t>
      </w:r>
      <w:r w:rsidR="00FE10F9" w:rsidRPr="00C46BE0">
        <w:rPr>
          <w:rFonts w:ascii="Arial" w:hAnsi="Arial" w:cs="Arial"/>
          <w:sz w:val="22"/>
          <w:szCs w:val="22"/>
          <w:lang w:val="hu-HU"/>
        </w:rPr>
        <w:t>kabinos</w:t>
      </w:r>
      <w:r w:rsidR="00DE788D" w:rsidRPr="00C46BE0">
        <w:rPr>
          <w:rFonts w:ascii="Arial" w:hAnsi="Arial" w:cs="Arial"/>
          <w:sz w:val="22"/>
          <w:szCs w:val="22"/>
          <w:lang w:val="hu-HU"/>
        </w:rPr>
        <w:t xml:space="preserve"> és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XL </w:t>
      </w:r>
      <w:r w:rsidR="001761F4" w:rsidRPr="00C46BE0">
        <w:rPr>
          <w:rFonts w:ascii="Arial" w:hAnsi="Arial" w:cs="Arial"/>
          <w:sz w:val="22"/>
          <w:szCs w:val="22"/>
          <w:lang w:val="hu-HU"/>
        </w:rPr>
        <w:t>válto</w:t>
      </w:r>
      <w:r w:rsidR="00C70EB6" w:rsidRPr="00C46BE0">
        <w:rPr>
          <w:rFonts w:ascii="Arial" w:hAnsi="Arial" w:cs="Arial"/>
          <w:sz w:val="22"/>
          <w:szCs w:val="22"/>
          <w:lang w:val="hu-HU"/>
        </w:rPr>
        <w:t>zatban is elérhető fülkés alváz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a 2015</w:t>
      </w:r>
      <w:r w:rsidR="00FC5037" w:rsidRPr="00C46BE0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óta az európai eladási listák élén álló modell</w:t>
      </w:r>
      <w:r w:rsidR="00FC5037" w:rsidRPr="00C46BE0">
        <w:rPr>
          <w:rFonts w:ascii="Arial" w:hAnsi="Arial" w:cs="Arial"/>
          <w:sz w:val="22"/>
          <w:szCs w:val="22"/>
          <w:lang w:val="hu-HU"/>
        </w:rPr>
        <w:t xml:space="preserve"> kínálatának legújabb tagja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. </w:t>
      </w:r>
      <w:r w:rsidR="00FC5037" w:rsidRPr="00C46BE0">
        <w:rPr>
          <w:rFonts w:ascii="Arial" w:hAnsi="Arial" w:cs="Arial"/>
          <w:sz w:val="22"/>
          <w:szCs w:val="22"/>
          <w:lang w:val="hu-HU"/>
        </w:rPr>
        <w:t xml:space="preserve">Az új modellváltozat vásárlóinak megrendeléseit több mint 160, a </w:t>
      </w:r>
      <w:r w:rsidR="00AB5279" w:rsidRPr="00C46BE0">
        <w:rPr>
          <w:rFonts w:ascii="Arial" w:hAnsi="Arial" w:cs="Arial"/>
          <w:sz w:val="22"/>
          <w:szCs w:val="22"/>
          <w:lang w:val="hu-HU"/>
        </w:rPr>
        <w:t xml:space="preserve">Ford Minősített Jármű Átalakító </w:t>
      </w:r>
      <w:r w:rsidR="00FC5037" w:rsidRPr="00C46BE0">
        <w:rPr>
          <w:rFonts w:ascii="Arial" w:hAnsi="Arial" w:cs="Arial"/>
          <w:sz w:val="22"/>
          <w:szCs w:val="22"/>
          <w:lang w:val="hu-HU"/>
        </w:rPr>
        <w:t xml:space="preserve">(QVM) </w:t>
      </w:r>
      <w:r w:rsidR="00AB5279" w:rsidRPr="00C46BE0">
        <w:rPr>
          <w:rFonts w:ascii="Arial" w:hAnsi="Arial" w:cs="Arial"/>
          <w:sz w:val="22"/>
          <w:szCs w:val="22"/>
          <w:lang w:val="hu-HU"/>
        </w:rPr>
        <w:t>hálózatába</w:t>
      </w:r>
      <w:r w:rsidR="00FC5037" w:rsidRPr="00C46BE0">
        <w:rPr>
          <w:rFonts w:ascii="Arial" w:hAnsi="Arial" w:cs="Arial"/>
          <w:sz w:val="22"/>
          <w:szCs w:val="22"/>
          <w:lang w:val="hu-HU"/>
        </w:rPr>
        <w:t xml:space="preserve"> tartozó vállalkozás várja 13 piacon</w:t>
      </w:r>
      <w:r w:rsidR="009130B3" w:rsidRPr="00C46BE0">
        <w:rPr>
          <w:rFonts w:ascii="Arial" w:hAnsi="Arial" w:cs="Arial"/>
          <w:sz w:val="22"/>
          <w:szCs w:val="22"/>
          <w:lang w:val="hu-HU"/>
        </w:rPr>
        <w:t>, í</w:t>
      </w:r>
      <w:r w:rsidR="00FC5037" w:rsidRPr="00C46BE0">
        <w:rPr>
          <w:rFonts w:ascii="Arial" w:hAnsi="Arial" w:cs="Arial"/>
          <w:sz w:val="22"/>
          <w:szCs w:val="22"/>
          <w:lang w:val="hu-HU"/>
        </w:rPr>
        <w:t>gy az</w:t>
      </w:r>
      <w:r w:rsidR="00C70EB6" w:rsidRPr="00C46BE0">
        <w:rPr>
          <w:rFonts w:ascii="Arial" w:hAnsi="Arial" w:cs="Arial"/>
          <w:sz w:val="22"/>
          <w:szCs w:val="22"/>
          <w:lang w:val="hu-HU"/>
        </w:rPr>
        <w:t xml:space="preserve"> egyedi felépítményes kivitelek</w:t>
      </w:r>
      <w:r w:rsidR="00FC5037" w:rsidRPr="00C46BE0">
        <w:rPr>
          <w:rFonts w:ascii="Arial" w:hAnsi="Arial" w:cs="Arial"/>
          <w:sz w:val="22"/>
          <w:szCs w:val="22"/>
          <w:lang w:val="hu-HU"/>
        </w:rPr>
        <w:t xml:space="preserve"> garanciája is sértetlen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és </w:t>
      </w:r>
      <w:r w:rsidR="00DE788D" w:rsidRPr="00C46BE0">
        <w:rPr>
          <w:rFonts w:ascii="Arial" w:hAnsi="Arial" w:cs="Arial"/>
          <w:sz w:val="22"/>
          <w:szCs w:val="22"/>
          <w:lang w:val="hu-HU"/>
        </w:rPr>
        <w:t>teljes körű</w:t>
      </w:r>
      <w:r w:rsidR="00FC5037" w:rsidRPr="00C46BE0">
        <w:rPr>
          <w:rFonts w:ascii="Arial" w:hAnsi="Arial" w:cs="Arial"/>
          <w:sz w:val="22"/>
          <w:szCs w:val="22"/>
          <w:lang w:val="hu-HU"/>
        </w:rPr>
        <w:t xml:space="preserve"> marad.</w:t>
      </w:r>
    </w:p>
    <w:p w14:paraId="458856FD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2970E6B6" w14:textId="77777777" w:rsidR="006F37DE" w:rsidRPr="006F37DE" w:rsidRDefault="002167A2" w:rsidP="006F37DE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“</w:t>
      </w:r>
      <w:r w:rsidR="00C625BE" w:rsidRPr="00C46BE0">
        <w:rPr>
          <w:rFonts w:ascii="Arial" w:hAnsi="Arial" w:cs="Arial"/>
          <w:sz w:val="22"/>
          <w:szCs w:val="22"/>
          <w:lang w:val="hu-HU"/>
        </w:rPr>
        <w:t>A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Ranger </w:t>
      </w:r>
      <w:r w:rsidR="00C625BE" w:rsidRPr="00C46BE0">
        <w:rPr>
          <w:rFonts w:ascii="Arial" w:hAnsi="Arial" w:cs="Arial"/>
          <w:sz w:val="22"/>
          <w:szCs w:val="22"/>
          <w:lang w:val="hu-HU"/>
        </w:rPr>
        <w:t xml:space="preserve">fülkés alváz kivitelét azoknak szánjuk, akik különösen nehéz körülmények között dolgoznak, </w:t>
      </w:r>
      <w:r w:rsidR="009130B3" w:rsidRPr="00C46BE0">
        <w:rPr>
          <w:rFonts w:ascii="Arial" w:hAnsi="Arial" w:cs="Arial"/>
          <w:sz w:val="22"/>
          <w:szCs w:val="22"/>
          <w:lang w:val="hu-HU"/>
        </w:rPr>
        <w:t>ezért</w:t>
      </w:r>
      <w:r w:rsidR="00C625BE" w:rsidRPr="00C46BE0">
        <w:rPr>
          <w:rFonts w:ascii="Arial" w:hAnsi="Arial" w:cs="Arial"/>
          <w:sz w:val="22"/>
          <w:szCs w:val="22"/>
          <w:lang w:val="hu-HU"/>
        </w:rPr>
        <w:t xml:space="preserve"> teherbíró, kiváló tere</w:t>
      </w:r>
      <w:r w:rsidR="009130B3" w:rsidRPr="00C46BE0">
        <w:rPr>
          <w:rFonts w:ascii="Arial" w:hAnsi="Arial" w:cs="Arial"/>
          <w:sz w:val="22"/>
          <w:szCs w:val="22"/>
          <w:lang w:val="hu-HU"/>
        </w:rPr>
        <w:t>pképességű autóra van szükségük,</w:t>
      </w:r>
      <w:r w:rsidR="00462824" w:rsidRPr="00C46BE0">
        <w:rPr>
          <w:rFonts w:ascii="Arial" w:hAnsi="Arial" w:cs="Arial"/>
          <w:sz w:val="22"/>
          <w:szCs w:val="22"/>
          <w:lang w:val="hu-HU"/>
        </w:rPr>
        <w:t xml:space="preserve">” </w:t>
      </w:r>
      <w:r w:rsidR="009130B3" w:rsidRPr="00C46BE0">
        <w:rPr>
          <w:rFonts w:ascii="Arial" w:hAnsi="Arial" w:cs="Arial"/>
          <w:sz w:val="22"/>
          <w:szCs w:val="22"/>
          <w:lang w:val="hu-HU"/>
        </w:rPr>
        <w:t>m</w:t>
      </w:r>
      <w:r w:rsidR="00C625BE" w:rsidRPr="00C46BE0">
        <w:rPr>
          <w:rFonts w:ascii="Arial" w:hAnsi="Arial" w:cs="Arial"/>
          <w:sz w:val="22"/>
          <w:szCs w:val="22"/>
          <w:lang w:val="hu-HU"/>
        </w:rPr>
        <w:t>ondta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AB2348">
        <w:rPr>
          <w:rFonts w:ascii="Arial" w:hAnsi="Arial" w:cs="Arial"/>
          <w:sz w:val="22"/>
          <w:szCs w:val="22"/>
          <w:lang w:val="hu-HU"/>
        </w:rPr>
        <w:t>Bagyó</w:t>
      </w:r>
      <w:proofErr w:type="spellEnd"/>
      <w:r w:rsidR="00AB2348">
        <w:rPr>
          <w:rFonts w:ascii="Arial" w:hAnsi="Arial" w:cs="Arial"/>
          <w:sz w:val="22"/>
          <w:szCs w:val="22"/>
          <w:lang w:val="hu-HU"/>
        </w:rPr>
        <w:t xml:space="preserve"> Dávid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, </w:t>
      </w:r>
      <w:r w:rsidR="00C625BE" w:rsidRPr="00C46BE0">
        <w:rPr>
          <w:rFonts w:ascii="Arial" w:hAnsi="Arial" w:cs="Arial"/>
          <w:sz w:val="22"/>
          <w:szCs w:val="22"/>
          <w:lang w:val="hu-HU"/>
        </w:rPr>
        <w:t>a Ford</w:t>
      </w:r>
      <w:r w:rsidR="00AB2348">
        <w:rPr>
          <w:rFonts w:ascii="Arial" w:hAnsi="Arial" w:cs="Arial"/>
          <w:sz w:val="22"/>
          <w:szCs w:val="22"/>
          <w:lang w:val="hu-HU"/>
        </w:rPr>
        <w:t xml:space="preserve"> Magyarország haszonjármű igazgatója</w:t>
      </w:r>
      <w:r w:rsidRPr="00C46BE0">
        <w:rPr>
          <w:rFonts w:ascii="Arial" w:hAnsi="Arial" w:cs="Arial"/>
          <w:sz w:val="22"/>
          <w:szCs w:val="22"/>
          <w:lang w:val="hu-HU"/>
        </w:rPr>
        <w:t>. “</w:t>
      </w:r>
      <w:r w:rsidR="00C625BE" w:rsidRPr="006F37DE">
        <w:rPr>
          <w:rFonts w:ascii="Arial" w:hAnsi="Arial" w:cs="Arial"/>
          <w:sz w:val="22"/>
          <w:szCs w:val="22"/>
          <w:lang w:val="hu-HU"/>
        </w:rPr>
        <w:t>A</w:t>
      </w:r>
      <w:r w:rsidR="00733FCF" w:rsidRPr="006F37DE">
        <w:rPr>
          <w:rFonts w:ascii="Arial" w:hAnsi="Arial" w:cs="Arial"/>
          <w:sz w:val="22"/>
          <w:szCs w:val="22"/>
          <w:lang w:val="hu-HU"/>
        </w:rPr>
        <w:t xml:space="preserve"> Ford</w:t>
      </w:r>
      <w:r w:rsidR="001761F4" w:rsidRPr="006F37DE">
        <w:rPr>
          <w:rFonts w:ascii="Arial" w:hAnsi="Arial" w:cs="Arial"/>
          <w:sz w:val="22"/>
          <w:szCs w:val="22"/>
          <w:lang w:val="hu-HU"/>
        </w:rPr>
        <w:t xml:space="preserve"> </w:t>
      </w:r>
      <w:r w:rsidR="006F37DE" w:rsidRPr="006F37DE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="006F37DE" w:rsidRPr="006F37DE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="006F37DE" w:rsidRPr="006F37DE">
        <w:rPr>
          <w:rFonts w:ascii="Arial" w:hAnsi="Arial" w:cs="Arial"/>
          <w:sz w:val="22"/>
          <w:szCs w:val="22"/>
          <w:lang w:val="hu-HU"/>
        </w:rPr>
        <w:t xml:space="preserve"> új változata az egyedi </w:t>
      </w:r>
      <w:proofErr w:type="spellStart"/>
      <w:r w:rsidR="006F37DE" w:rsidRPr="006F37DE">
        <w:rPr>
          <w:rFonts w:ascii="Arial" w:hAnsi="Arial" w:cs="Arial"/>
          <w:sz w:val="22"/>
          <w:szCs w:val="22"/>
          <w:lang w:val="hu-HU"/>
        </w:rPr>
        <w:t>felépitményezhetősége</w:t>
      </w:r>
      <w:proofErr w:type="spellEnd"/>
      <w:r w:rsidR="006F37DE" w:rsidRPr="006F37DE">
        <w:rPr>
          <w:rFonts w:ascii="Arial" w:hAnsi="Arial" w:cs="Arial"/>
          <w:sz w:val="22"/>
          <w:szCs w:val="22"/>
          <w:lang w:val="hu-HU"/>
        </w:rPr>
        <w:t xml:space="preserve"> miatt tényleg mindenre felkészíthető, és valóban mindenhová eljut, ahová csak kell.”</w:t>
      </w:r>
    </w:p>
    <w:p w14:paraId="6B4FA20A" w14:textId="77777777" w:rsidR="006F37DE" w:rsidRPr="006F37DE" w:rsidRDefault="006F37DE" w:rsidP="006F37DE">
      <w:pPr>
        <w:rPr>
          <w:rFonts w:ascii="Calibri" w:hAnsi="Calibri" w:cs="Calibri"/>
          <w:lang w:val="hu-HU"/>
        </w:rPr>
      </w:pPr>
    </w:p>
    <w:p w14:paraId="1A7E111D" w14:textId="6908563D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716339E8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06B17837" w14:textId="51CF1AEE" w:rsidR="002167A2" w:rsidRPr="00C46BE0" w:rsidRDefault="00C625BE" w:rsidP="002167A2">
      <w:pPr>
        <w:rPr>
          <w:rFonts w:ascii="Arial" w:hAnsi="Arial" w:cs="Arial"/>
          <w:b/>
          <w:sz w:val="22"/>
          <w:szCs w:val="22"/>
          <w:lang w:val="hu-HU"/>
        </w:rPr>
      </w:pPr>
      <w:r w:rsidRPr="00C46BE0">
        <w:rPr>
          <w:rFonts w:ascii="Arial" w:hAnsi="Arial" w:cs="Arial"/>
          <w:b/>
          <w:sz w:val="22"/>
          <w:szCs w:val="22"/>
          <w:lang w:val="hu-HU"/>
        </w:rPr>
        <w:t>Kipróbált alapok</w:t>
      </w:r>
    </w:p>
    <w:p w14:paraId="6AD3FFC8" w14:textId="726C7F5A" w:rsidR="008B23FB" w:rsidRPr="00C46BE0" w:rsidRDefault="009130B3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Erős</w:t>
      </w:r>
      <w:r w:rsidR="00B4550A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1761F4" w:rsidRPr="00C46BE0">
        <w:rPr>
          <w:rFonts w:ascii="Arial" w:hAnsi="Arial" w:cs="Arial"/>
          <w:sz w:val="22"/>
          <w:szCs w:val="22"/>
          <w:lang w:val="hu-HU"/>
        </w:rPr>
        <w:t>és megbízható: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a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Ranger</w:t>
      </w:r>
      <w:r w:rsidR="00DE788D" w:rsidRPr="00C46BE0">
        <w:rPr>
          <w:rFonts w:ascii="Arial" w:hAnsi="Arial" w:cs="Arial"/>
          <w:sz w:val="22"/>
          <w:szCs w:val="22"/>
          <w:lang w:val="hu-HU"/>
        </w:rPr>
        <w:t xml:space="preserve"> alvázas szerkezete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hátul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nagy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teherbírású laprugókon rugózik, és méretes, sík helyet kínál a </w:t>
      </w:r>
      <w:r w:rsidR="00DE788D" w:rsidRPr="00C46BE0">
        <w:rPr>
          <w:rFonts w:ascii="Arial" w:hAnsi="Arial" w:cs="Arial"/>
          <w:sz w:val="22"/>
          <w:szCs w:val="22"/>
          <w:lang w:val="hu-HU"/>
        </w:rPr>
        <w:t>fülke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mögött </w:t>
      </w:r>
      <w:r w:rsidR="001761F4" w:rsidRPr="00C46BE0">
        <w:rPr>
          <w:rFonts w:ascii="Arial" w:hAnsi="Arial" w:cs="Arial"/>
          <w:sz w:val="22"/>
          <w:szCs w:val="22"/>
          <w:lang w:val="hu-HU"/>
        </w:rPr>
        <w:t>a felépítmények számára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. A megengedett </w:t>
      </w:r>
      <w:r w:rsidR="00C46BE0" w:rsidRPr="00C46BE0">
        <w:rPr>
          <w:rFonts w:ascii="Arial" w:hAnsi="Arial" w:cs="Arial"/>
          <w:sz w:val="22"/>
          <w:szCs w:val="22"/>
          <w:lang w:val="hu-HU"/>
        </w:rPr>
        <w:t>össztömeg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akár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a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3</w:t>
      </w:r>
      <w:r w:rsidRPr="00C46BE0">
        <w:rPr>
          <w:rFonts w:ascii="Arial" w:hAnsi="Arial" w:cs="Arial"/>
          <w:sz w:val="22"/>
          <w:szCs w:val="22"/>
          <w:lang w:val="hu-HU"/>
        </w:rPr>
        <w:t>.</w:t>
      </w:r>
      <w:r w:rsidR="002167A2" w:rsidRPr="00C46BE0">
        <w:rPr>
          <w:rFonts w:ascii="Arial" w:hAnsi="Arial" w:cs="Arial"/>
          <w:sz w:val="22"/>
          <w:szCs w:val="22"/>
          <w:lang w:val="hu-HU"/>
        </w:rPr>
        <w:t>270 k</w:t>
      </w:r>
      <w:r w:rsidRPr="00C46BE0">
        <w:rPr>
          <w:rFonts w:ascii="Arial" w:hAnsi="Arial" w:cs="Arial"/>
          <w:sz w:val="22"/>
          <w:szCs w:val="22"/>
          <w:lang w:val="hu-HU"/>
        </w:rPr>
        <w:t>ilogrammo</w:t>
      </w:r>
      <w:r w:rsidR="00FE10F9" w:rsidRPr="00C46BE0">
        <w:rPr>
          <w:rFonts w:ascii="Arial" w:hAnsi="Arial" w:cs="Arial"/>
          <w:sz w:val="22"/>
          <w:szCs w:val="22"/>
          <w:lang w:val="hu-HU"/>
        </w:rPr>
        <w:t>t</w:t>
      </w:r>
      <w:r w:rsidR="002167A2" w:rsidRPr="00C46BE0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="00FE10F9" w:rsidRPr="00C46BE0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FE10F9" w:rsidRPr="00C46BE0">
        <w:rPr>
          <w:rFonts w:ascii="Arial" w:hAnsi="Arial" w:cs="Arial"/>
          <w:sz w:val="22"/>
          <w:szCs w:val="22"/>
          <w:lang w:val="hu-HU"/>
        </w:rPr>
        <w:t>is elérheti.</w:t>
      </w:r>
    </w:p>
    <w:p w14:paraId="79149636" w14:textId="77777777" w:rsidR="00FE10F9" w:rsidRPr="00C46BE0" w:rsidRDefault="00FE10F9" w:rsidP="002167A2">
      <w:pPr>
        <w:rPr>
          <w:rFonts w:ascii="Arial" w:hAnsi="Arial" w:cs="Arial"/>
          <w:sz w:val="22"/>
          <w:szCs w:val="22"/>
          <w:vertAlign w:val="superscript"/>
          <w:lang w:val="hu-HU"/>
        </w:rPr>
      </w:pPr>
    </w:p>
    <w:p w14:paraId="5ABA32D5" w14:textId="0947D1D9" w:rsidR="002167A2" w:rsidRPr="00C46BE0" w:rsidRDefault="001761F4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lastRenderedPageBreak/>
        <w:t>A szimpla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kabin mögött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2</w:t>
      </w:r>
      <w:r w:rsidR="009130B3" w:rsidRPr="00C46BE0">
        <w:rPr>
          <w:rFonts w:ascii="Arial" w:hAnsi="Arial" w:cs="Arial"/>
          <w:sz w:val="22"/>
          <w:szCs w:val="22"/>
          <w:lang w:val="hu-HU"/>
        </w:rPr>
        <w:t>.</w:t>
      </w:r>
      <w:r w:rsidR="002167A2" w:rsidRPr="00C46BE0">
        <w:rPr>
          <w:rFonts w:ascii="Arial" w:hAnsi="Arial" w:cs="Arial"/>
          <w:sz w:val="22"/>
          <w:szCs w:val="22"/>
          <w:lang w:val="hu-HU"/>
        </w:rPr>
        <w:t>518 mm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hosszú hely áll rendelkezésre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, </w:t>
      </w:r>
      <w:r w:rsidR="009130B3" w:rsidRPr="00C46BE0">
        <w:rPr>
          <w:rFonts w:ascii="Arial" w:hAnsi="Arial" w:cs="Arial"/>
          <w:sz w:val="22"/>
          <w:szCs w:val="22"/>
          <w:lang w:val="hu-HU"/>
        </w:rPr>
        <w:t>é</w:t>
      </w:r>
      <w:r w:rsidRPr="00C46BE0">
        <w:rPr>
          <w:rFonts w:ascii="Arial" w:hAnsi="Arial" w:cs="Arial"/>
          <w:sz w:val="22"/>
          <w:szCs w:val="22"/>
          <w:lang w:val="hu-HU"/>
        </w:rPr>
        <w:t>s a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terep sem akadály</w:t>
      </w:r>
      <w:r w:rsidRPr="00C46BE0">
        <w:rPr>
          <w:rFonts w:ascii="Arial" w:hAnsi="Arial" w:cs="Arial"/>
          <w:sz w:val="22"/>
          <w:szCs w:val="22"/>
          <w:lang w:val="hu-HU"/>
        </w:rPr>
        <w:t>;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a szabad hasmagasság 237 mm (felépítmény nélkül), a gázlómélység pedig akár 800 mm is lehet, miközben a </w:t>
      </w:r>
      <w:r w:rsidRPr="00C46BE0">
        <w:rPr>
          <w:rFonts w:ascii="Arial" w:hAnsi="Arial" w:cs="Arial"/>
          <w:sz w:val="22"/>
          <w:szCs w:val="22"/>
          <w:lang w:val="hu-HU"/>
        </w:rPr>
        <w:t>rövid</w:t>
      </w:r>
      <w:r w:rsidR="00FE10F9" w:rsidRPr="00C46BE0">
        <w:rPr>
          <w:rFonts w:ascii="Arial" w:hAnsi="Arial" w:cs="Arial"/>
          <w:sz w:val="22"/>
          <w:szCs w:val="22"/>
          <w:lang w:val="hu-HU"/>
        </w:rPr>
        <w:t xml:space="preserve"> túlnyúlások hatásosan növelik a hasznos terepszögeket.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343CFB5B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319FBA22" w14:textId="6E3E3C9A" w:rsidR="002167A2" w:rsidRPr="00C46BE0" w:rsidRDefault="00FE10F9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 xml:space="preserve">A 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Ranger </w:t>
      </w:r>
      <w:r w:rsidRPr="00C46BE0">
        <w:rPr>
          <w:rFonts w:ascii="Arial" w:hAnsi="Arial" w:cs="Arial"/>
          <w:sz w:val="22"/>
          <w:szCs w:val="22"/>
          <w:lang w:val="hu-HU"/>
        </w:rPr>
        <w:t>fülkés alváz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kivitelének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maximális vontatóképessége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3</w:t>
      </w:r>
      <w:r w:rsidR="009130B3" w:rsidRPr="00C46BE0">
        <w:rPr>
          <w:rFonts w:ascii="Arial" w:hAnsi="Arial" w:cs="Arial"/>
          <w:sz w:val="22"/>
          <w:szCs w:val="22"/>
          <w:lang w:val="hu-HU"/>
        </w:rPr>
        <w:t>.</w:t>
      </w:r>
      <w:r w:rsidR="002167A2" w:rsidRPr="00C46BE0">
        <w:rPr>
          <w:rFonts w:ascii="Arial" w:hAnsi="Arial" w:cs="Arial"/>
          <w:sz w:val="22"/>
          <w:szCs w:val="22"/>
          <w:lang w:val="hu-HU"/>
        </w:rPr>
        <w:t>500 kg</w:t>
      </w:r>
      <w:r w:rsidR="002167A2" w:rsidRPr="00C46BE0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="0089626F" w:rsidRPr="00C46BE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89626F" w:rsidRPr="00C46BE0">
        <w:rPr>
          <w:rFonts w:ascii="Arial" w:hAnsi="Arial" w:cs="Arial"/>
          <w:sz w:val="22"/>
          <w:szCs w:val="22"/>
          <w:lang w:val="hu-HU"/>
        </w:rPr>
        <w:t>így a nehezebb felszerelések is egyszerűen vontathatók.</w:t>
      </w:r>
    </w:p>
    <w:p w14:paraId="4A526A8A" w14:textId="77777777" w:rsidR="0089626F" w:rsidRPr="00C46BE0" w:rsidRDefault="0089626F" w:rsidP="002167A2">
      <w:pPr>
        <w:rPr>
          <w:rFonts w:ascii="Arial" w:hAnsi="Arial" w:cs="Arial"/>
          <w:b/>
          <w:sz w:val="22"/>
          <w:szCs w:val="22"/>
          <w:lang w:val="hu-HU"/>
        </w:rPr>
      </w:pPr>
    </w:p>
    <w:p w14:paraId="04AD828C" w14:textId="106A04AD" w:rsidR="002167A2" w:rsidRPr="00C46BE0" w:rsidRDefault="0089626F" w:rsidP="002167A2">
      <w:pPr>
        <w:rPr>
          <w:rFonts w:ascii="Arial" w:hAnsi="Arial" w:cs="Arial"/>
          <w:b/>
          <w:sz w:val="22"/>
          <w:szCs w:val="22"/>
          <w:lang w:val="hu-HU"/>
        </w:rPr>
      </w:pPr>
      <w:r w:rsidRPr="00C46BE0">
        <w:rPr>
          <w:rFonts w:ascii="Arial" w:hAnsi="Arial" w:cs="Arial"/>
          <w:b/>
          <w:sz w:val="22"/>
          <w:szCs w:val="22"/>
          <w:lang w:val="hu-HU"/>
        </w:rPr>
        <w:t>Minőségi átalakítások, gyári támogatással</w:t>
      </w:r>
    </w:p>
    <w:p w14:paraId="0F75E1E5" w14:textId="156ED914" w:rsidR="002167A2" w:rsidRPr="00C46BE0" w:rsidRDefault="0089626F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 xml:space="preserve">A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Ford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európai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QVM</w:t>
      </w:r>
      <w:r w:rsidR="00560C77" w:rsidRPr="00C46BE0">
        <w:rPr>
          <w:rFonts w:ascii="Arial" w:hAnsi="Arial" w:cs="Arial"/>
          <w:sz w:val="22"/>
          <w:szCs w:val="22"/>
          <w:lang w:val="hu-HU"/>
        </w:rPr>
        <w:t xml:space="preserve"> hálózatának segítségével a Ford által is elfogadott egyedi felépítmények készíttethetők. </w:t>
      </w:r>
      <w:r w:rsidR="001761F4" w:rsidRPr="00C46BE0">
        <w:rPr>
          <w:rFonts w:ascii="Arial" w:hAnsi="Arial" w:cs="Arial"/>
          <w:sz w:val="22"/>
          <w:szCs w:val="22"/>
          <w:lang w:val="hu-HU"/>
        </w:rPr>
        <w:t>A Ford fejlesztői a</w:t>
      </w:r>
      <w:r w:rsidR="00560C77" w:rsidRPr="00C46BE0">
        <w:rPr>
          <w:rFonts w:ascii="Arial" w:hAnsi="Arial" w:cs="Arial"/>
          <w:sz w:val="22"/>
          <w:szCs w:val="22"/>
          <w:lang w:val="hu-HU"/>
        </w:rPr>
        <w:t xml:space="preserve"> hálózat szakembereivel közösen alakították ki a Ranger fülkés alváz kivitelének legfontosabb rész</w:t>
      </w:r>
      <w:r w:rsidR="001761F4" w:rsidRPr="00C46BE0">
        <w:rPr>
          <w:rFonts w:ascii="Arial" w:hAnsi="Arial" w:cs="Arial"/>
          <w:sz w:val="22"/>
          <w:szCs w:val="22"/>
          <w:lang w:val="hu-HU"/>
        </w:rPr>
        <w:t>let</w:t>
      </w:r>
      <w:r w:rsidR="00560C77" w:rsidRPr="00C46BE0">
        <w:rPr>
          <w:rFonts w:ascii="Arial" w:hAnsi="Arial" w:cs="Arial"/>
          <w:sz w:val="22"/>
          <w:szCs w:val="22"/>
          <w:lang w:val="hu-HU"/>
        </w:rPr>
        <w:t xml:space="preserve">eit, annak </w:t>
      </w:r>
      <w:r w:rsidR="00DE788D" w:rsidRPr="00C46BE0">
        <w:rPr>
          <w:rFonts w:ascii="Arial" w:hAnsi="Arial" w:cs="Arial"/>
          <w:sz w:val="22"/>
          <w:szCs w:val="22"/>
          <w:lang w:val="hu-HU"/>
        </w:rPr>
        <w:t>érdekében</w:t>
      </w:r>
      <w:r w:rsidR="00560C77" w:rsidRPr="00C46BE0">
        <w:rPr>
          <w:rFonts w:ascii="Arial" w:hAnsi="Arial" w:cs="Arial"/>
          <w:sz w:val="22"/>
          <w:szCs w:val="22"/>
          <w:lang w:val="hu-HU"/>
        </w:rPr>
        <w:t>, hogy a leggyakoribb változatok (dobozos, billenő, emelőkosaras) a lehető legkönnyebben legyenek adaptálhatók.</w:t>
      </w:r>
      <w:r w:rsidR="00FA6413" w:rsidRPr="00C46BE0">
        <w:rPr>
          <w:rFonts w:ascii="Arial" w:hAnsi="Arial" w:cs="Arial"/>
          <w:sz w:val="22"/>
          <w:szCs w:val="22"/>
          <w:lang w:val="hu-HU"/>
        </w:rPr>
        <w:t xml:space="preserve"> A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QVM </w:t>
      </w:r>
      <w:r w:rsidR="00560C77" w:rsidRPr="00C46BE0">
        <w:rPr>
          <w:rFonts w:ascii="Arial" w:hAnsi="Arial" w:cs="Arial"/>
          <w:sz w:val="22"/>
          <w:szCs w:val="22"/>
          <w:lang w:val="hu-HU"/>
        </w:rPr>
        <w:t>hálózat átalakításai nem befolyásolják a</w:t>
      </w:r>
      <w:r w:rsidR="009130B3" w:rsidRPr="00C46BE0">
        <w:rPr>
          <w:rFonts w:ascii="Arial" w:hAnsi="Arial" w:cs="Arial"/>
          <w:sz w:val="22"/>
          <w:szCs w:val="22"/>
          <w:lang w:val="hu-HU"/>
        </w:rPr>
        <w:t xml:space="preserve"> Ranger</w:t>
      </w:r>
      <w:r w:rsidR="001761F4" w:rsidRPr="00C46BE0">
        <w:rPr>
          <w:rFonts w:ascii="Arial" w:hAnsi="Arial" w:cs="Arial"/>
          <w:sz w:val="22"/>
          <w:szCs w:val="22"/>
          <w:lang w:val="hu-HU"/>
        </w:rPr>
        <w:t>re érvényes,</w:t>
      </w:r>
      <w:r w:rsidR="00560C77" w:rsidRPr="00C46BE0">
        <w:rPr>
          <w:rFonts w:ascii="Arial" w:hAnsi="Arial" w:cs="Arial"/>
          <w:sz w:val="22"/>
          <w:szCs w:val="22"/>
          <w:lang w:val="hu-HU"/>
        </w:rPr>
        <w:t xml:space="preserve"> Ford által nyújtott garanciát.</w:t>
      </w:r>
    </w:p>
    <w:p w14:paraId="2C3D03D8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5A41BD5B" w14:textId="0B273119" w:rsidR="002167A2" w:rsidRPr="00C46BE0" w:rsidRDefault="00560C77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 Ford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2167A2" w:rsidRPr="00C46BE0">
        <w:rPr>
          <w:rFonts w:ascii="Arial" w:hAnsi="Arial" w:cs="Arial"/>
          <w:i/>
          <w:sz w:val="22"/>
          <w:szCs w:val="22"/>
          <w:lang w:val="hu-HU"/>
        </w:rPr>
        <w:t>Bod</w:t>
      </w:r>
      <w:r w:rsidRPr="00C46BE0">
        <w:rPr>
          <w:rFonts w:ascii="Arial" w:hAnsi="Arial" w:cs="Arial"/>
          <w:i/>
          <w:sz w:val="22"/>
          <w:szCs w:val="22"/>
          <w:lang w:val="hu-HU"/>
        </w:rPr>
        <w:t>y, Equipment and Mounting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kézikönyve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Pr="00C46BE0">
        <w:rPr>
          <w:rFonts w:ascii="Arial" w:hAnsi="Arial" w:cs="Arial"/>
          <w:sz w:val="22"/>
          <w:szCs w:val="22"/>
          <w:lang w:val="hu-HU"/>
        </w:rPr>
        <w:t>minden lényeges információt tartalmaz</w:t>
      </w:r>
      <w:r w:rsidR="001761F4" w:rsidRPr="00C46BE0">
        <w:rPr>
          <w:rFonts w:ascii="Arial" w:hAnsi="Arial" w:cs="Arial"/>
          <w:sz w:val="22"/>
          <w:szCs w:val="22"/>
          <w:lang w:val="hu-HU"/>
        </w:rPr>
        <w:t>,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amire a felépítménygyártóknak</w:t>
      </w:r>
      <w:r w:rsidR="001761F4" w:rsidRPr="00C46BE0">
        <w:rPr>
          <w:rFonts w:ascii="Arial" w:hAnsi="Arial" w:cs="Arial"/>
          <w:sz w:val="22"/>
          <w:szCs w:val="22"/>
          <w:lang w:val="hu-HU"/>
        </w:rPr>
        <w:t xml:space="preserve"> csak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szükségük lehet az átalakítások során.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9085C53" w14:textId="77777777" w:rsidR="00F6785C" w:rsidRPr="00C46BE0" w:rsidRDefault="00F6785C" w:rsidP="002167A2">
      <w:pPr>
        <w:rPr>
          <w:rFonts w:ascii="Arial" w:hAnsi="Arial" w:cs="Arial"/>
          <w:sz w:val="22"/>
          <w:szCs w:val="22"/>
          <w:lang w:val="hu-HU"/>
        </w:rPr>
      </w:pPr>
    </w:p>
    <w:p w14:paraId="475A0409" w14:textId="034594F7" w:rsidR="002167A2" w:rsidRPr="00C46BE0" w:rsidRDefault="00C75E22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 vevők a Ford</w:t>
      </w:r>
      <w:r w:rsidR="00AB5279" w:rsidRPr="00C46BE0">
        <w:rPr>
          <w:rFonts w:ascii="Arial" w:hAnsi="Arial" w:cs="Arial"/>
          <w:sz w:val="22"/>
          <w:szCs w:val="22"/>
          <w:lang w:val="hu-HU"/>
        </w:rPr>
        <w:t xml:space="preserve"> Speciális Járműtartozékok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(SV</w:t>
      </w:r>
      <w:r w:rsidR="009130B3" w:rsidRPr="00C46BE0">
        <w:rPr>
          <w:rFonts w:ascii="Arial" w:hAnsi="Arial" w:cs="Arial"/>
          <w:sz w:val="22"/>
          <w:szCs w:val="22"/>
          <w:lang w:val="hu-HU"/>
        </w:rPr>
        <w:t>O) kínálatából is válogathatnak, amelyben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éppúgy található elektromos csatlakozó az utánfutóhoz, mint </w:t>
      </w:r>
      <w:proofErr w:type="gramStart"/>
      <w:r w:rsidRPr="00C46BE0">
        <w:rPr>
          <w:rFonts w:ascii="Arial" w:hAnsi="Arial" w:cs="Arial"/>
          <w:sz w:val="22"/>
          <w:szCs w:val="22"/>
          <w:lang w:val="hu-HU"/>
        </w:rPr>
        <w:t>nagy</w:t>
      </w:r>
      <w:r w:rsidR="009130B3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Pr="00C46BE0">
        <w:rPr>
          <w:rFonts w:ascii="Arial" w:hAnsi="Arial" w:cs="Arial"/>
          <w:sz w:val="22"/>
          <w:szCs w:val="22"/>
          <w:lang w:val="hu-HU"/>
        </w:rPr>
        <w:t>teljesítményű akkumulátorok,</w:t>
      </w:r>
      <w:proofErr w:type="gramEnd"/>
      <w:r w:rsidRPr="00C46BE0">
        <w:rPr>
          <w:rFonts w:ascii="Arial" w:hAnsi="Arial" w:cs="Arial"/>
          <w:sz w:val="22"/>
          <w:szCs w:val="22"/>
          <w:lang w:val="hu-HU"/>
        </w:rPr>
        <w:t xml:space="preserve"> és különleges biztonsági kiegészítő rendszerek (például olyan, ami csak álló helyzetben engedi működtetni a billenőplatót)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. </w:t>
      </w:r>
    </w:p>
    <w:p w14:paraId="6359AEC0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0291E1A8" w14:textId="2D533C66" w:rsidR="002167A2" w:rsidRPr="00C46BE0" w:rsidRDefault="009130B3" w:rsidP="002167A2">
      <w:pPr>
        <w:rPr>
          <w:rFonts w:ascii="Arial" w:hAnsi="Arial" w:cs="Arial"/>
          <w:b/>
          <w:sz w:val="22"/>
          <w:szCs w:val="22"/>
          <w:lang w:val="hu-HU"/>
        </w:rPr>
      </w:pPr>
      <w:r w:rsidRPr="00C46BE0">
        <w:rPr>
          <w:rFonts w:ascii="Arial" w:hAnsi="Arial" w:cs="Arial"/>
          <w:b/>
          <w:sz w:val="22"/>
          <w:szCs w:val="22"/>
          <w:lang w:val="hu-HU"/>
        </w:rPr>
        <w:t>Kiváló teljesítmény közúton</w:t>
      </w:r>
      <w:r w:rsidR="00C75E22" w:rsidRPr="00C46BE0">
        <w:rPr>
          <w:rFonts w:ascii="Arial" w:hAnsi="Arial" w:cs="Arial"/>
          <w:b/>
          <w:sz w:val="22"/>
          <w:szCs w:val="22"/>
          <w:lang w:val="hu-HU"/>
        </w:rPr>
        <w:t xml:space="preserve"> és terepen</w:t>
      </w:r>
      <w:r w:rsidR="001761F4" w:rsidRPr="00C46BE0">
        <w:rPr>
          <w:rFonts w:ascii="Arial" w:hAnsi="Arial" w:cs="Arial"/>
          <w:b/>
          <w:sz w:val="22"/>
          <w:szCs w:val="22"/>
          <w:lang w:val="hu-HU"/>
        </w:rPr>
        <w:t xml:space="preserve"> egyaránt</w:t>
      </w:r>
    </w:p>
    <w:p w14:paraId="318A9EB5" w14:textId="26A77AFC" w:rsidR="002167A2" w:rsidRPr="00C46BE0" w:rsidRDefault="00C75E22" w:rsidP="002167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hu-HU" w:eastAsia="en-US"/>
        </w:rPr>
      </w:pPr>
      <w:r w:rsidRPr="00C46BE0">
        <w:rPr>
          <w:rFonts w:ascii="Arial" w:hAnsi="Arial" w:cs="Arial"/>
          <w:sz w:val="22"/>
          <w:szCs w:val="22"/>
          <w:lang w:val="hu-HU" w:eastAsia="en-US"/>
        </w:rPr>
        <w:t xml:space="preserve">A </w:t>
      </w:r>
      <w:r w:rsidR="002167A2" w:rsidRPr="00C46BE0">
        <w:rPr>
          <w:rFonts w:ascii="Arial" w:hAnsi="Arial" w:cs="Arial"/>
          <w:sz w:val="22"/>
          <w:szCs w:val="22"/>
          <w:lang w:val="hu-HU" w:eastAsia="en-US"/>
        </w:rPr>
        <w:t xml:space="preserve">Ranger </w:t>
      </w:r>
      <w:r w:rsidR="001761F4" w:rsidRPr="00C46BE0">
        <w:rPr>
          <w:rFonts w:ascii="Arial" w:hAnsi="Arial" w:cs="Arial"/>
          <w:sz w:val="22"/>
          <w:szCs w:val="22"/>
          <w:lang w:val="hu-HU" w:eastAsia="en-US"/>
        </w:rPr>
        <w:t>fülkés alváz</w:t>
      </w:r>
      <w:r w:rsidR="00C70EB6" w:rsidRPr="00C46BE0">
        <w:rPr>
          <w:rFonts w:ascii="Arial" w:hAnsi="Arial" w:cs="Arial"/>
          <w:sz w:val="22"/>
          <w:szCs w:val="22"/>
          <w:lang w:val="hu-HU" w:eastAsia="en-US"/>
        </w:rPr>
        <w:t xml:space="preserve"> 170 lóerős</w:t>
      </w:r>
      <w:r w:rsidR="002167A2" w:rsidRPr="00C46BE0">
        <w:rPr>
          <w:rFonts w:ascii="Arial" w:hAnsi="Arial" w:cs="Arial"/>
          <w:sz w:val="22"/>
          <w:szCs w:val="22"/>
          <w:lang w:val="hu-HU" w:eastAsia="en-US"/>
        </w:rPr>
        <w:t xml:space="preserve"> 2.0</w:t>
      </w:r>
      <w:r w:rsidRPr="00C46BE0">
        <w:rPr>
          <w:rFonts w:ascii="Arial" w:hAnsi="Arial" w:cs="Arial"/>
          <w:sz w:val="22"/>
          <w:szCs w:val="22"/>
          <w:lang w:val="hu-HU" w:eastAsia="en-US"/>
        </w:rPr>
        <w:t xml:space="preserve"> literes</w:t>
      </w:r>
      <w:r w:rsidR="002167A2" w:rsidRPr="00C46BE0">
        <w:rPr>
          <w:rFonts w:ascii="Arial" w:hAnsi="Arial" w:cs="Arial"/>
          <w:sz w:val="22"/>
          <w:szCs w:val="22"/>
          <w:lang w:val="hu-HU" w:eastAsia="en-US"/>
        </w:rPr>
        <w:t xml:space="preserve"> EcoBlue </w:t>
      </w:r>
      <w:r w:rsidRPr="00C46BE0">
        <w:rPr>
          <w:rFonts w:ascii="Arial" w:hAnsi="Arial" w:cs="Arial"/>
          <w:sz w:val="22"/>
          <w:szCs w:val="22"/>
          <w:lang w:val="hu-HU" w:eastAsia="en-US"/>
        </w:rPr>
        <w:t>dízelmotorjának maximális forgatónyomatéka</w:t>
      </w:r>
      <w:r w:rsidR="002167A2" w:rsidRPr="00C46BE0">
        <w:rPr>
          <w:rFonts w:ascii="Arial" w:hAnsi="Arial" w:cs="Arial"/>
          <w:sz w:val="22"/>
          <w:szCs w:val="22"/>
          <w:lang w:val="hu-HU" w:eastAsia="en-US"/>
        </w:rPr>
        <w:t xml:space="preserve"> 420 Nm</w:t>
      </w:r>
      <w:r w:rsidRPr="00C46BE0">
        <w:rPr>
          <w:rFonts w:ascii="Arial" w:hAnsi="Arial" w:cs="Arial"/>
          <w:sz w:val="22"/>
          <w:szCs w:val="22"/>
          <w:lang w:val="hu-HU" w:eastAsia="en-US"/>
        </w:rPr>
        <w:t>, így a nagy terhelés sem jelent</w:t>
      </w:r>
      <w:r w:rsidR="001761F4" w:rsidRPr="00C46BE0">
        <w:rPr>
          <w:rFonts w:ascii="Arial" w:hAnsi="Arial" w:cs="Arial"/>
          <w:sz w:val="22"/>
          <w:szCs w:val="22"/>
          <w:lang w:val="hu-HU" w:eastAsia="en-US"/>
        </w:rPr>
        <w:t>het</w:t>
      </w:r>
      <w:r w:rsidRPr="00C46BE0">
        <w:rPr>
          <w:rFonts w:ascii="Arial" w:hAnsi="Arial" w:cs="Arial"/>
          <w:sz w:val="22"/>
          <w:szCs w:val="22"/>
          <w:lang w:val="hu-HU" w:eastAsia="en-US"/>
        </w:rPr>
        <w:t xml:space="preserve"> gondot. A sebességváltó hatfokozatú, kézi kapcsolású</w:t>
      </w:r>
      <w:r w:rsidR="002167A2" w:rsidRPr="00C46BE0">
        <w:rPr>
          <w:rFonts w:ascii="Arial" w:hAnsi="Arial" w:cs="Arial"/>
          <w:sz w:val="22"/>
          <w:szCs w:val="22"/>
          <w:lang w:val="hu-HU" w:eastAsia="en-US"/>
        </w:rPr>
        <w:t>.</w:t>
      </w:r>
    </w:p>
    <w:p w14:paraId="2DF753D5" w14:textId="77777777" w:rsidR="002167A2" w:rsidRPr="00C46BE0" w:rsidRDefault="002167A2" w:rsidP="002167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hu-HU"/>
        </w:rPr>
      </w:pPr>
    </w:p>
    <w:p w14:paraId="3B4D5AAE" w14:textId="0299C4EA" w:rsidR="002167A2" w:rsidRPr="00C46BE0" w:rsidRDefault="008C079C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</w:t>
      </w:r>
      <w:r w:rsidR="00C75E22" w:rsidRPr="00C46BE0">
        <w:rPr>
          <w:rFonts w:ascii="Arial" w:hAnsi="Arial" w:cs="Arial"/>
          <w:sz w:val="22"/>
          <w:szCs w:val="22"/>
          <w:lang w:val="hu-HU"/>
        </w:rPr>
        <w:t>z egyszerűen, a középkonzolról kapcsolható összkerékhajtás alapáras</w:t>
      </w:r>
      <w:r w:rsidR="002167A2" w:rsidRPr="00C46BE0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9130B3" w:rsidRPr="00C46BE0">
        <w:rPr>
          <w:rFonts w:ascii="Arial" w:hAnsi="Arial" w:cs="Arial"/>
          <w:sz w:val="22"/>
          <w:szCs w:val="22"/>
          <w:lang w:val="hu-HU"/>
        </w:rPr>
        <w:t xml:space="preserve">, és a vezető menet közben is átválthat összkerékhajtásra </w:t>
      </w:r>
      <w:r w:rsidR="00C75E22" w:rsidRPr="00C46BE0">
        <w:rPr>
          <w:rFonts w:ascii="Arial" w:hAnsi="Arial" w:cs="Arial"/>
          <w:sz w:val="22"/>
          <w:szCs w:val="22"/>
          <w:lang w:val="hu-HU"/>
        </w:rPr>
        <w:t>a h</w:t>
      </w:r>
      <w:r w:rsidR="009130B3" w:rsidRPr="00C46BE0">
        <w:rPr>
          <w:rFonts w:ascii="Arial" w:hAnsi="Arial" w:cs="Arial"/>
          <w:sz w:val="22"/>
          <w:szCs w:val="22"/>
          <w:lang w:val="hu-HU"/>
        </w:rPr>
        <w:t>átsókerék</w:t>
      </w:r>
      <w:r w:rsidR="00C75E22" w:rsidRPr="00C46BE0">
        <w:rPr>
          <w:rFonts w:ascii="Arial" w:hAnsi="Arial" w:cs="Arial"/>
          <w:sz w:val="22"/>
          <w:szCs w:val="22"/>
          <w:lang w:val="hu-HU"/>
        </w:rPr>
        <w:t>hajtás</w:t>
      </w:r>
      <w:r w:rsidR="009130B3" w:rsidRPr="00C46BE0">
        <w:rPr>
          <w:rFonts w:ascii="Arial" w:hAnsi="Arial" w:cs="Arial"/>
          <w:sz w:val="22"/>
          <w:szCs w:val="22"/>
          <w:lang w:val="hu-HU"/>
        </w:rPr>
        <w:t>ra</w:t>
      </w:r>
      <w:r w:rsidR="00C75E22" w:rsidRPr="00C46BE0">
        <w:rPr>
          <w:rFonts w:ascii="Arial" w:hAnsi="Arial" w:cs="Arial"/>
          <w:sz w:val="22"/>
          <w:szCs w:val="22"/>
          <w:lang w:val="hu-HU"/>
        </w:rPr>
        <w:t>.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C75E22" w:rsidRPr="00C46BE0">
        <w:rPr>
          <w:rFonts w:ascii="Arial" w:hAnsi="Arial" w:cs="Arial"/>
          <w:sz w:val="22"/>
          <w:szCs w:val="22"/>
          <w:lang w:val="hu-HU"/>
        </w:rPr>
        <w:t xml:space="preserve">A felező segítségével a meredek emelkedők és a mély sár sem </w:t>
      </w:r>
      <w:r w:rsidR="00C70EB6" w:rsidRPr="00C46BE0">
        <w:rPr>
          <w:rFonts w:ascii="Arial" w:hAnsi="Arial" w:cs="Arial"/>
          <w:sz w:val="22"/>
          <w:szCs w:val="22"/>
          <w:lang w:val="hu-HU"/>
        </w:rPr>
        <w:t>akadály</w:t>
      </w:r>
      <w:r w:rsidR="00C75E22" w:rsidRPr="00C46BE0">
        <w:rPr>
          <w:rFonts w:ascii="Arial" w:hAnsi="Arial" w:cs="Arial"/>
          <w:sz w:val="22"/>
          <w:szCs w:val="22"/>
          <w:lang w:val="hu-HU"/>
        </w:rPr>
        <w:t>.</w:t>
      </w:r>
    </w:p>
    <w:p w14:paraId="7A8224F1" w14:textId="77777777" w:rsidR="00C75E22" w:rsidRPr="00C46BE0" w:rsidRDefault="00C75E22" w:rsidP="002167A2">
      <w:pPr>
        <w:rPr>
          <w:rFonts w:ascii="Arial" w:hAnsi="Arial" w:cs="Arial"/>
          <w:sz w:val="22"/>
          <w:szCs w:val="22"/>
          <w:lang w:val="hu-HU"/>
        </w:rPr>
      </w:pPr>
    </w:p>
    <w:p w14:paraId="4787421E" w14:textId="4EE7E65F" w:rsidR="002167A2" w:rsidRPr="00C46BE0" w:rsidRDefault="001761F4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Akik még többre vág</w:t>
      </w:r>
      <w:r w:rsidR="00C75E22" w:rsidRPr="00C46BE0">
        <w:rPr>
          <w:rFonts w:ascii="Arial" w:hAnsi="Arial" w:cs="Arial"/>
          <w:sz w:val="22"/>
          <w:szCs w:val="22"/>
          <w:lang w:val="hu-HU"/>
        </w:rPr>
        <w:t>ynak</w:t>
      </w:r>
      <w:r w:rsidR="009130B3" w:rsidRPr="00C46BE0">
        <w:rPr>
          <w:rFonts w:ascii="Arial" w:hAnsi="Arial" w:cs="Arial"/>
          <w:sz w:val="22"/>
          <w:szCs w:val="22"/>
          <w:lang w:val="hu-HU"/>
        </w:rPr>
        <w:t>,</w:t>
      </w:r>
      <w:r w:rsidR="00C75E22" w:rsidRPr="00C46BE0">
        <w:rPr>
          <w:rFonts w:ascii="Arial" w:hAnsi="Arial" w:cs="Arial"/>
          <w:sz w:val="22"/>
          <w:szCs w:val="22"/>
          <w:lang w:val="hu-HU"/>
        </w:rPr>
        <w:t xml:space="preserve"> ele</w:t>
      </w:r>
      <w:r w:rsidR="009130B3" w:rsidRPr="00C46BE0">
        <w:rPr>
          <w:rFonts w:ascii="Arial" w:hAnsi="Arial" w:cs="Arial"/>
          <w:sz w:val="22"/>
          <w:szCs w:val="22"/>
          <w:lang w:val="hu-HU"/>
        </w:rPr>
        <w:t>ktromos hátsó differenciálzárat</w:t>
      </w:r>
      <w:r w:rsidR="00C75E22" w:rsidRPr="00C46BE0">
        <w:rPr>
          <w:rFonts w:ascii="Arial" w:hAnsi="Arial" w:cs="Arial"/>
          <w:sz w:val="22"/>
          <w:szCs w:val="22"/>
          <w:lang w:val="hu-HU"/>
        </w:rPr>
        <w:t xml:space="preserve"> és különleges, terepmintás abroncsokat is rendelhetnek</w:t>
      </w:r>
      <w:r w:rsidR="00DA3A14" w:rsidRPr="00C46BE0">
        <w:rPr>
          <w:rFonts w:ascii="Arial" w:hAnsi="Arial" w:cs="Arial"/>
          <w:sz w:val="22"/>
          <w:szCs w:val="22"/>
          <w:vertAlign w:val="superscript"/>
          <w:lang w:val="hu-HU"/>
        </w:rPr>
        <w:t>6</w:t>
      </w:r>
      <w:r w:rsidR="00C75E22" w:rsidRPr="00C46BE0">
        <w:rPr>
          <w:rFonts w:ascii="Arial" w:hAnsi="Arial" w:cs="Arial"/>
          <w:sz w:val="22"/>
          <w:szCs w:val="22"/>
          <w:lang w:val="hu-HU"/>
        </w:rPr>
        <w:t>.</w:t>
      </w:r>
    </w:p>
    <w:p w14:paraId="775A8B20" w14:textId="77777777" w:rsidR="00C75E22" w:rsidRPr="00C46BE0" w:rsidRDefault="00C75E22" w:rsidP="002167A2">
      <w:pPr>
        <w:rPr>
          <w:rFonts w:ascii="Arial" w:hAnsi="Arial" w:cs="Arial"/>
          <w:sz w:val="22"/>
          <w:szCs w:val="22"/>
          <w:vertAlign w:val="superscript"/>
          <w:lang w:val="hu-HU"/>
        </w:rPr>
      </w:pPr>
    </w:p>
    <w:p w14:paraId="2B004F5E" w14:textId="555FB022" w:rsidR="002167A2" w:rsidRPr="00C46BE0" w:rsidRDefault="00C75E22" w:rsidP="002167A2">
      <w:pPr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 xml:space="preserve">A </w:t>
      </w:r>
      <w:r w:rsidR="002167A2" w:rsidRPr="00C46BE0">
        <w:rPr>
          <w:rFonts w:ascii="Arial" w:hAnsi="Arial" w:cs="Arial"/>
          <w:sz w:val="22"/>
          <w:szCs w:val="22"/>
          <w:lang w:val="hu-HU"/>
        </w:rPr>
        <w:t xml:space="preserve">Ranger </w:t>
      </w:r>
      <w:r w:rsidRPr="00C46BE0">
        <w:rPr>
          <w:rFonts w:ascii="Arial" w:hAnsi="Arial" w:cs="Arial"/>
          <w:sz w:val="22"/>
          <w:szCs w:val="22"/>
          <w:lang w:val="hu-HU"/>
        </w:rPr>
        <w:t>fülkés alváz kivitele</w:t>
      </w:r>
      <w:r w:rsidR="00DA3A14" w:rsidRPr="00C46BE0">
        <w:rPr>
          <w:rFonts w:ascii="Arial" w:hAnsi="Arial" w:cs="Arial"/>
          <w:sz w:val="22"/>
          <w:szCs w:val="22"/>
          <w:lang w:val="hu-HU"/>
        </w:rPr>
        <w:t xml:space="preserve"> </w:t>
      </w:r>
      <w:r w:rsidR="002167A2" w:rsidRPr="00C46BE0">
        <w:rPr>
          <w:rFonts w:ascii="Arial" w:hAnsi="Arial" w:cs="Arial"/>
          <w:sz w:val="22"/>
          <w:szCs w:val="22"/>
          <w:lang w:val="hu-HU"/>
        </w:rPr>
        <w:t>2021</w:t>
      </w:r>
      <w:r w:rsidRPr="00C46BE0">
        <w:rPr>
          <w:rFonts w:ascii="Arial" w:hAnsi="Arial" w:cs="Arial"/>
          <w:sz w:val="22"/>
          <w:szCs w:val="22"/>
          <w:lang w:val="hu-HU"/>
        </w:rPr>
        <w:t xml:space="preserve"> januárjától rendelhető</w:t>
      </w:r>
      <w:r w:rsidR="002167A2" w:rsidRPr="00C46BE0">
        <w:rPr>
          <w:rFonts w:ascii="Arial" w:hAnsi="Arial" w:cs="Arial"/>
          <w:sz w:val="22"/>
          <w:szCs w:val="22"/>
          <w:lang w:val="hu-HU"/>
        </w:rPr>
        <w:t>.</w:t>
      </w:r>
    </w:p>
    <w:p w14:paraId="45F19427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bookmarkEnd w:id="0"/>
    <w:p w14:paraId="5FCD6F30" w14:textId="77777777" w:rsidR="002167A2" w:rsidRPr="00C46BE0" w:rsidRDefault="002167A2" w:rsidP="002167A2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C46BE0">
        <w:rPr>
          <w:rFonts w:ascii="Arial" w:hAnsi="Arial" w:cs="Arial"/>
          <w:sz w:val="22"/>
          <w:szCs w:val="22"/>
          <w:lang w:val="hu-HU"/>
        </w:rPr>
        <w:t># # #</w:t>
      </w:r>
    </w:p>
    <w:p w14:paraId="672F682A" w14:textId="77777777" w:rsidR="002167A2" w:rsidRPr="00C46BE0" w:rsidRDefault="002167A2" w:rsidP="002167A2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0BC0A65" w14:textId="5689B1BA" w:rsidR="002167A2" w:rsidRPr="00C46BE0" w:rsidRDefault="002167A2" w:rsidP="002167A2">
      <w:pPr>
        <w:rPr>
          <w:rFonts w:ascii="Arial" w:hAnsi="Arial" w:cs="Arial"/>
          <w:szCs w:val="20"/>
          <w:lang w:val="hu-HU"/>
        </w:rPr>
      </w:pPr>
      <w:r w:rsidRPr="00C46BE0">
        <w:rPr>
          <w:rFonts w:ascii="Arial" w:hAnsi="Arial" w:cs="Arial"/>
          <w:szCs w:val="20"/>
          <w:vertAlign w:val="superscript"/>
          <w:lang w:val="hu-HU"/>
        </w:rPr>
        <w:t xml:space="preserve">1 </w:t>
      </w:r>
      <w:r w:rsidR="00AB5279" w:rsidRPr="00C46BE0">
        <w:rPr>
          <w:rFonts w:ascii="Arial" w:hAnsi="Arial" w:cs="Arial"/>
          <w:color w:val="000000"/>
          <w:szCs w:val="20"/>
          <w:lang w:val="hu-HU" w:eastAsia="de-DE"/>
        </w:rPr>
        <w:t>A vezetéssegítő technológiák</w:t>
      </w:r>
      <w:r w:rsidR="00AB5279" w:rsidRPr="00C46BE0">
        <w:rPr>
          <w:rFonts w:ascii="Arial" w:hAnsi="Arial" w:cs="Arial"/>
          <w:iCs/>
          <w:szCs w:val="20"/>
          <w:lang w:val="hu-HU"/>
        </w:rPr>
        <w:t xml:space="preserve"> kiegészítő feladatot látnak el, és nem helyettesítik a vezető figyelmét, döntését és irányítását</w:t>
      </w:r>
      <w:r w:rsidRPr="00C46BE0">
        <w:rPr>
          <w:rFonts w:ascii="Arial" w:hAnsi="Arial" w:cs="Arial"/>
          <w:szCs w:val="20"/>
          <w:lang w:val="hu-HU"/>
        </w:rPr>
        <w:t>.</w:t>
      </w:r>
    </w:p>
    <w:p w14:paraId="68E7972F" w14:textId="77777777" w:rsidR="002167A2" w:rsidRPr="00C46BE0" w:rsidRDefault="002167A2" w:rsidP="002167A2">
      <w:pPr>
        <w:rPr>
          <w:rFonts w:ascii="Arial" w:hAnsi="Arial" w:cs="Arial"/>
          <w:szCs w:val="20"/>
          <w:lang w:val="hu-HU"/>
        </w:rPr>
      </w:pPr>
    </w:p>
    <w:p w14:paraId="179FE5C1" w14:textId="2D5F2E5F" w:rsidR="002167A2" w:rsidRPr="00C46BE0" w:rsidRDefault="002167A2" w:rsidP="002167A2">
      <w:pPr>
        <w:rPr>
          <w:rFonts w:ascii="Arial" w:hAnsi="Arial" w:cs="Arial"/>
          <w:szCs w:val="20"/>
          <w:shd w:val="clear" w:color="auto" w:fill="FFFFFF"/>
          <w:lang w:val="hu-HU" w:eastAsia="en-GB"/>
        </w:rPr>
      </w:pPr>
      <w:r w:rsidRPr="00C46BE0">
        <w:rPr>
          <w:rFonts w:ascii="Arial" w:hAnsi="Arial" w:cs="Arial"/>
          <w:szCs w:val="20"/>
          <w:vertAlign w:val="superscript"/>
          <w:lang w:val="hu-HU"/>
        </w:rPr>
        <w:t xml:space="preserve">2 </w:t>
      </w:r>
      <w:r w:rsidR="00AB5279" w:rsidRPr="00C46BE0">
        <w:rPr>
          <w:rFonts w:ascii="Arial" w:hAnsi="Arial" w:cs="Arial"/>
          <w:szCs w:val="20"/>
          <w:shd w:val="clear" w:color="auto" w:fill="FFFFFF"/>
          <w:lang w:val="hu-HU" w:eastAsia="en-GB"/>
        </w:rPr>
        <w:t>Az üzemanyag-fogyasztási és CO</w:t>
      </w:r>
      <w:r w:rsidR="00AB5279" w:rsidRPr="00C46BE0">
        <w:rPr>
          <w:rFonts w:ascii="Trebuchet MS" w:hAnsi="Trebuchet MS" w:cs="Arial"/>
          <w:szCs w:val="20"/>
          <w:shd w:val="clear" w:color="auto" w:fill="FFFFFF"/>
          <w:lang w:val="hu-HU" w:eastAsia="en-GB"/>
        </w:rPr>
        <w:t>₂</w:t>
      </w:r>
      <w:r w:rsidR="00AB5279" w:rsidRPr="00C46BE0">
        <w:rPr>
          <w:rFonts w:ascii="Arial" w:hAnsi="Arial" w:cs="Arial"/>
          <w:szCs w:val="20"/>
          <w:shd w:val="clear" w:color="auto" w:fill="FFFFFF"/>
          <w:lang w:val="hu-HU" w:eastAsia="en-GB"/>
        </w:rPr>
        <w:t>-kibocsátási adatok az átépített járművek homologizációjától függnek</w:t>
      </w:r>
      <w:r w:rsidR="00B015BB" w:rsidRPr="00C46BE0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, és mértékük a </w:t>
      </w:r>
      <w:r w:rsidR="00B015BB" w:rsidRPr="00C46BE0">
        <w:rPr>
          <w:rFonts w:ascii="Arial" w:hAnsi="Arial" w:cs="Arial"/>
          <w:szCs w:val="20"/>
          <w:lang w:val="hu-HU"/>
        </w:rPr>
        <w:t>FordEtis WLTP</w:t>
      </w:r>
      <w:r w:rsidR="00B015BB" w:rsidRPr="00C46BE0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CO</w:t>
      </w:r>
      <w:r w:rsidR="00B015BB" w:rsidRPr="00C46BE0">
        <w:rPr>
          <w:rFonts w:ascii="Trebuchet MS" w:hAnsi="Trebuchet MS" w:cs="Arial"/>
          <w:szCs w:val="20"/>
          <w:shd w:val="clear" w:color="auto" w:fill="FFFFFF"/>
          <w:lang w:val="hu-HU" w:eastAsia="en-GB"/>
        </w:rPr>
        <w:t>₂</w:t>
      </w:r>
      <w:r w:rsidR="00B015BB" w:rsidRPr="00C46BE0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Kalkulációs Eszközzel határozható meg.</w:t>
      </w:r>
    </w:p>
    <w:p w14:paraId="6C3DE45E" w14:textId="77777777" w:rsidR="002167A2" w:rsidRPr="00C46BE0" w:rsidRDefault="002167A2" w:rsidP="002167A2">
      <w:pPr>
        <w:rPr>
          <w:rFonts w:ascii="Arial" w:hAnsi="Arial" w:cs="Arial"/>
          <w:szCs w:val="20"/>
          <w:lang w:val="hu-HU"/>
        </w:rPr>
      </w:pPr>
    </w:p>
    <w:p w14:paraId="59A98B07" w14:textId="6532ECF1" w:rsidR="00B015BB" w:rsidRPr="00C46BE0" w:rsidRDefault="002167A2" w:rsidP="002167A2">
      <w:pPr>
        <w:rPr>
          <w:rFonts w:ascii="Arial" w:hAnsi="Arial" w:cs="Arial"/>
          <w:szCs w:val="20"/>
          <w:lang w:val="hu-HU"/>
        </w:rPr>
      </w:pPr>
      <w:r w:rsidRPr="00C46BE0">
        <w:rPr>
          <w:rFonts w:ascii="Arial" w:hAnsi="Arial" w:cs="Arial"/>
          <w:szCs w:val="20"/>
          <w:vertAlign w:val="superscript"/>
          <w:lang w:val="hu-HU"/>
        </w:rPr>
        <w:t xml:space="preserve">3 </w:t>
      </w:r>
      <w:r w:rsidR="00B015BB" w:rsidRPr="00C46BE0">
        <w:rPr>
          <w:rFonts w:ascii="Arial" w:hAnsi="Arial" w:cs="Arial"/>
          <w:szCs w:val="20"/>
          <w:lang w:val="hu-HU"/>
        </w:rPr>
        <w:t>A vállalat 20 legfontosabb európai piaca Ausztria, Belgium, Nagy-Britannia, Csehország, Dánia, Finnország, Franciaország, Németország, Görögország, Magyarország, Írország, Olaszország, Hollandia, Norvégia, Lengyelország, Portugália, Spanyolország, Románia, Svédország és Svájc</w:t>
      </w:r>
    </w:p>
    <w:p w14:paraId="41A301B8" w14:textId="77777777" w:rsidR="002167A2" w:rsidRPr="00C46BE0" w:rsidRDefault="002167A2" w:rsidP="002167A2">
      <w:pPr>
        <w:rPr>
          <w:rFonts w:ascii="Arial" w:hAnsi="Arial" w:cs="Arial"/>
          <w:szCs w:val="20"/>
          <w:vertAlign w:val="superscript"/>
          <w:lang w:val="hu-HU"/>
        </w:rPr>
      </w:pPr>
    </w:p>
    <w:p w14:paraId="2585BBD3" w14:textId="317D9AD6" w:rsidR="002167A2" w:rsidRPr="00C46BE0" w:rsidRDefault="002167A2" w:rsidP="002167A2">
      <w:pPr>
        <w:rPr>
          <w:rFonts w:ascii="Arial" w:hAnsi="Arial" w:cs="Arial"/>
          <w:szCs w:val="20"/>
          <w:lang w:val="hu-HU"/>
        </w:rPr>
      </w:pPr>
      <w:r w:rsidRPr="00C46BE0">
        <w:rPr>
          <w:rFonts w:ascii="Arial" w:hAnsi="Arial" w:cs="Arial"/>
          <w:szCs w:val="20"/>
          <w:vertAlign w:val="superscript"/>
          <w:lang w:val="hu-HU"/>
        </w:rPr>
        <w:t xml:space="preserve">4 </w:t>
      </w:r>
      <w:r w:rsidR="00C75E22" w:rsidRPr="00C46BE0">
        <w:rPr>
          <w:rFonts w:ascii="Arial" w:hAnsi="Arial" w:cs="Arial"/>
          <w:szCs w:val="20"/>
          <w:lang w:val="hu-HU"/>
        </w:rPr>
        <w:t xml:space="preserve">A teherbírást </w:t>
      </w:r>
      <w:r w:rsidR="000F5353" w:rsidRPr="00C46BE0">
        <w:rPr>
          <w:rFonts w:ascii="Arial" w:hAnsi="Arial" w:cs="Arial"/>
          <w:szCs w:val="20"/>
          <w:lang w:val="hu-HU"/>
        </w:rPr>
        <w:t>a tömeg és a tömegeloszlás is befolyásolja</w:t>
      </w:r>
      <w:r w:rsidRPr="00C46BE0">
        <w:rPr>
          <w:rFonts w:ascii="Arial" w:hAnsi="Arial" w:cs="Arial"/>
          <w:szCs w:val="20"/>
          <w:lang w:val="hu-HU"/>
        </w:rPr>
        <w:t>.</w:t>
      </w:r>
    </w:p>
    <w:p w14:paraId="1683482D" w14:textId="77777777" w:rsidR="002167A2" w:rsidRPr="00C46BE0" w:rsidRDefault="002167A2" w:rsidP="002167A2">
      <w:pPr>
        <w:rPr>
          <w:rFonts w:ascii="Arial" w:hAnsi="Arial" w:cs="Arial"/>
          <w:szCs w:val="20"/>
          <w:lang w:val="hu-HU"/>
        </w:rPr>
      </w:pPr>
    </w:p>
    <w:p w14:paraId="2C1545C7" w14:textId="0A9B2C73" w:rsidR="00B015BB" w:rsidRPr="00C46BE0" w:rsidRDefault="002167A2" w:rsidP="002167A2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C46BE0">
        <w:rPr>
          <w:rFonts w:ascii="Arial" w:hAnsi="Arial" w:cs="Arial"/>
          <w:sz w:val="18"/>
          <w:szCs w:val="18"/>
          <w:vertAlign w:val="superscript"/>
          <w:lang w:val="hu-HU"/>
        </w:rPr>
        <w:t xml:space="preserve">5 </w:t>
      </w:r>
      <w:r w:rsidR="00B015BB" w:rsidRPr="00C46BE0">
        <w:rPr>
          <w:rFonts w:ascii="Arial" w:hAnsi="Arial" w:cs="Arial"/>
          <w:szCs w:val="20"/>
          <w:lang w:val="hu-HU"/>
        </w:rPr>
        <w:t>A vontatható tömeg a szállítm</w:t>
      </w:r>
      <w:r w:rsidR="00C46BE0" w:rsidRPr="00C46BE0">
        <w:rPr>
          <w:rFonts w:ascii="Arial" w:hAnsi="Arial" w:cs="Arial"/>
          <w:szCs w:val="20"/>
          <w:lang w:val="hu-HU"/>
        </w:rPr>
        <w:t>á</w:t>
      </w:r>
      <w:r w:rsidR="00B015BB" w:rsidRPr="00C46BE0">
        <w:rPr>
          <w:rFonts w:ascii="Arial" w:hAnsi="Arial" w:cs="Arial"/>
          <w:szCs w:val="20"/>
          <w:lang w:val="hu-HU"/>
        </w:rPr>
        <w:t>ny tömegétől, a jármű konfigurációjától és az utasok számától is függ. A vontatható tömeg az a legnagyobb tömeg, amellyel a megengedett legnagyobb össztömegig pakolt autó el tud indulni tengerszinten, egy 12 százalékos emelkedőn. Vontatás közben minden modellváltozat teljesítménye és fogyasztása kedvezőtlenebb.</w:t>
      </w:r>
    </w:p>
    <w:p w14:paraId="6AFA8317" w14:textId="2783FEFF" w:rsidR="00DA3A14" w:rsidRPr="00C46BE0" w:rsidRDefault="00DA3A14" w:rsidP="002167A2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0DDA3702" w14:textId="4F3C9278" w:rsidR="00DA3A14" w:rsidRPr="00C46BE0" w:rsidRDefault="00DA3A14" w:rsidP="002167A2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C46BE0">
        <w:rPr>
          <w:rFonts w:ascii="Arial" w:hAnsi="Arial" w:cs="Arial"/>
          <w:szCs w:val="20"/>
          <w:vertAlign w:val="superscript"/>
          <w:lang w:val="hu-HU"/>
        </w:rPr>
        <w:t>6</w:t>
      </w:r>
      <w:r w:rsidRPr="00C46BE0">
        <w:rPr>
          <w:rFonts w:ascii="Arial" w:hAnsi="Arial" w:cs="Arial"/>
          <w:szCs w:val="20"/>
          <w:lang w:val="hu-HU"/>
        </w:rPr>
        <w:t xml:space="preserve"> </w:t>
      </w:r>
      <w:r w:rsidR="00C46BE0" w:rsidRPr="00C46BE0">
        <w:rPr>
          <w:rFonts w:ascii="Arial" w:hAnsi="Arial" w:cs="Arial"/>
          <w:szCs w:val="20"/>
          <w:lang w:val="hu-HU"/>
        </w:rPr>
        <w:t>Terepmintázatú gumik a balkormányos kivitelű járművekhez rendelhetők.</w:t>
      </w:r>
    </w:p>
    <w:p w14:paraId="0C5FD654" w14:textId="77777777" w:rsidR="002167A2" w:rsidRPr="00C46BE0" w:rsidRDefault="002167A2" w:rsidP="002167A2">
      <w:pPr>
        <w:rPr>
          <w:rFonts w:ascii="Arial" w:hAnsi="Arial" w:cs="Arial"/>
          <w:sz w:val="22"/>
          <w:szCs w:val="22"/>
          <w:lang w:val="hu-HU"/>
        </w:rPr>
      </w:pPr>
    </w:p>
    <w:p w14:paraId="60B1B477" w14:textId="77777777" w:rsidR="002167A2" w:rsidRPr="00C46BE0" w:rsidRDefault="002167A2" w:rsidP="002167A2">
      <w:pPr>
        <w:tabs>
          <w:tab w:val="left" w:pos="2880"/>
        </w:tabs>
        <w:rPr>
          <w:rFonts w:ascii="Arial" w:hAnsi="Arial" w:cs="Arial"/>
          <w:sz w:val="22"/>
          <w:szCs w:val="22"/>
          <w:lang w:val="hu-HU"/>
        </w:rPr>
      </w:pPr>
    </w:p>
    <w:p w14:paraId="54567F5F" w14:textId="77777777" w:rsidR="00C46BE0" w:rsidRPr="00C46BE0" w:rsidRDefault="00C46BE0" w:rsidP="00C46BE0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C46BE0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15613CCD" w14:textId="77777777" w:rsidR="00C46BE0" w:rsidRPr="00C46BE0" w:rsidRDefault="00C46BE0" w:rsidP="00C46BE0">
      <w:pPr>
        <w:rPr>
          <w:rFonts w:ascii="Arial" w:hAnsi="Arial" w:cs="Arial"/>
          <w:i/>
          <w:szCs w:val="20"/>
          <w:lang w:val="hu-HU" w:bidi="th-TH"/>
        </w:rPr>
      </w:pPr>
      <w:r w:rsidRPr="00C46BE0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 mobilitási megoldások – ezen belül az önvezető járművek –, valamint a konnektivitási szolgáltatások területén. A Ford mintegy 187.000 embert foglalkoztat világszerte. Amennyiben több információra van szüksége a Fordról, termékeiről vagy a Ford Motor Credit Company vállalatról, kérjük, keresse fel a </w:t>
      </w:r>
      <w:hyperlink r:id="rId11" w:history="1">
        <w:r w:rsidRPr="00C46BE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C46BE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C46BE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C46BE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E663D6B" w14:textId="77777777" w:rsidR="00C46BE0" w:rsidRPr="00C46BE0" w:rsidRDefault="00C46BE0" w:rsidP="00C46BE0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434F0D82" w14:textId="77777777" w:rsidR="00C46BE0" w:rsidRPr="00C46BE0" w:rsidRDefault="00C46BE0" w:rsidP="00C46BE0">
      <w:pPr>
        <w:rPr>
          <w:rFonts w:ascii="Arial" w:hAnsi="Arial" w:cs="Arial"/>
          <w:i/>
          <w:szCs w:val="20"/>
          <w:lang w:val="hu-HU" w:bidi="th-TH"/>
        </w:rPr>
      </w:pPr>
      <w:r w:rsidRPr="00C46BE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C46BE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C46BE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18 gyártóüzem (12 saját tulajdonú vagy összevont közös vállalat és 6 nem összevont közös vállalkozás) működtetését. Az első Ford autókat 1903-ban szállították Európába – ugyanabban az évben, amikor a Ford Motor </w:t>
      </w:r>
      <w:proofErr w:type="spellStart"/>
      <w:r w:rsidRPr="00C46BE0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C46BE0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C46BE0" w:rsidRPr="00C46BE0" w14:paraId="1F8F10BA" w14:textId="77777777" w:rsidTr="00BD51AE">
        <w:trPr>
          <w:trHeight w:val="229"/>
        </w:trPr>
        <w:tc>
          <w:tcPr>
            <w:tcW w:w="1792" w:type="dxa"/>
          </w:tcPr>
          <w:p w14:paraId="4AC613AF" w14:textId="77777777" w:rsidR="00C46BE0" w:rsidRPr="00C46BE0" w:rsidRDefault="00C46BE0" w:rsidP="00BD51A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BEE0A26" w14:textId="77777777" w:rsidR="00C46BE0" w:rsidRPr="00C46BE0" w:rsidRDefault="00C46BE0" w:rsidP="00BD51A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46BE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6082B05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2674923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  <w:r w:rsidRPr="00C46BE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F6DBA41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  <w:r w:rsidRPr="00C46BE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C46BE0" w:rsidRPr="00C46BE0" w14:paraId="6300A19A" w14:textId="77777777" w:rsidTr="00BD51AE">
        <w:trPr>
          <w:trHeight w:val="933"/>
        </w:trPr>
        <w:tc>
          <w:tcPr>
            <w:tcW w:w="1792" w:type="dxa"/>
          </w:tcPr>
          <w:p w14:paraId="4E81837D" w14:textId="77777777" w:rsidR="00C46BE0" w:rsidRPr="00C46BE0" w:rsidRDefault="00C46BE0" w:rsidP="00BD51A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99E3D08" w14:textId="77777777" w:rsidR="00C46BE0" w:rsidRPr="00C46BE0" w:rsidRDefault="00C46BE0" w:rsidP="00BD51A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46BE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69847F4" w14:textId="77777777" w:rsidR="00C46BE0" w:rsidRPr="00C46BE0" w:rsidRDefault="00C46BE0" w:rsidP="00BD51A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46BE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B0D32A2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  <w:r w:rsidRPr="00C46BE0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045C4646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46BE0" w:rsidRPr="00C46BE0" w14:paraId="3363AB64" w14:textId="77777777" w:rsidTr="00BD51AE">
        <w:trPr>
          <w:trHeight w:val="245"/>
        </w:trPr>
        <w:tc>
          <w:tcPr>
            <w:tcW w:w="1792" w:type="dxa"/>
          </w:tcPr>
          <w:p w14:paraId="2A44774D" w14:textId="77777777" w:rsidR="00C46BE0" w:rsidRPr="00C46BE0" w:rsidRDefault="00C46BE0" w:rsidP="00BD51A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FA17D19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  <w:r w:rsidRPr="00C46BE0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1148DD6F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46BE0" w:rsidRPr="00C46BE0" w14:paraId="7B3AC50D" w14:textId="77777777" w:rsidTr="00BD51AE">
        <w:trPr>
          <w:trHeight w:val="459"/>
        </w:trPr>
        <w:tc>
          <w:tcPr>
            <w:tcW w:w="1792" w:type="dxa"/>
          </w:tcPr>
          <w:p w14:paraId="11B2DA6C" w14:textId="77777777" w:rsidR="00C46BE0" w:rsidRPr="00C46BE0" w:rsidRDefault="00C46BE0" w:rsidP="00BD51A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5721277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  <w:r w:rsidRPr="00C46BE0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C46BE0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C46BE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C46BE0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543B1FAB" w14:textId="77777777" w:rsidR="00C46BE0" w:rsidRPr="00C46BE0" w:rsidRDefault="00C46BE0" w:rsidP="00BD51A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8A66D13" w14:textId="77777777" w:rsidR="00C46BE0" w:rsidRPr="00C46BE0" w:rsidRDefault="00C46BE0" w:rsidP="00C46BE0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C46BE0" w:rsidRDefault="000B69E9" w:rsidP="002167A2">
      <w:pPr>
        <w:rPr>
          <w:lang w:val="hu-HU"/>
        </w:rPr>
      </w:pPr>
    </w:p>
    <w:sectPr w:rsidR="000B69E9" w:rsidRPr="00C46BE0" w:rsidSect="00586BCD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361" w:bottom="862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7435" w14:textId="77777777" w:rsidR="00B4778A" w:rsidRDefault="00B4778A">
      <w:r>
        <w:separator/>
      </w:r>
    </w:p>
  </w:endnote>
  <w:endnote w:type="continuationSeparator" w:id="0">
    <w:p w14:paraId="26C9B7B4" w14:textId="77777777" w:rsidR="00B4778A" w:rsidRDefault="00B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BE0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AB234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1D0E10E" w14:textId="77777777" w:rsidR="00C46BE0" w:rsidRDefault="00C46BE0" w:rsidP="00C46BE0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45568764" w:rsidR="004217E8" w:rsidRPr="00AB2348" w:rsidRDefault="00C46BE0" w:rsidP="00C46BE0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AB2348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AB2348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1E85071F" w14:textId="77777777" w:rsidR="00C46BE0" w:rsidRDefault="00C46BE0" w:rsidP="00C46BE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706EE576" w:rsidR="008A1DF4" w:rsidRPr="00AB2348" w:rsidRDefault="00C46BE0" w:rsidP="00C46BE0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AB2348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4861" w14:textId="77777777" w:rsidR="00B4778A" w:rsidRDefault="00B4778A">
      <w:r>
        <w:separator/>
      </w:r>
    </w:p>
  </w:footnote>
  <w:footnote w:type="continuationSeparator" w:id="0">
    <w:p w14:paraId="210C8F2A" w14:textId="77777777" w:rsidR="00B4778A" w:rsidRDefault="00B4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0" name="Picture 10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6F37DE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0" name="Picture 10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6F37DE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1" name="Picture 11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1" name="Picture 11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681C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50ABA"/>
    <w:rsid w:val="00050DC2"/>
    <w:rsid w:val="00051E29"/>
    <w:rsid w:val="00052B3E"/>
    <w:rsid w:val="000550A2"/>
    <w:rsid w:val="0005570E"/>
    <w:rsid w:val="0006148A"/>
    <w:rsid w:val="00062C82"/>
    <w:rsid w:val="000645BD"/>
    <w:rsid w:val="00064EF2"/>
    <w:rsid w:val="000701D8"/>
    <w:rsid w:val="00073627"/>
    <w:rsid w:val="00074D61"/>
    <w:rsid w:val="000816A6"/>
    <w:rsid w:val="00084F44"/>
    <w:rsid w:val="0008510A"/>
    <w:rsid w:val="00092664"/>
    <w:rsid w:val="00097C38"/>
    <w:rsid w:val="000A04CE"/>
    <w:rsid w:val="000A1066"/>
    <w:rsid w:val="000A12EF"/>
    <w:rsid w:val="000B20AF"/>
    <w:rsid w:val="000B68CF"/>
    <w:rsid w:val="000B69E9"/>
    <w:rsid w:val="000C0AC9"/>
    <w:rsid w:val="000C239A"/>
    <w:rsid w:val="000C2461"/>
    <w:rsid w:val="000C42E8"/>
    <w:rsid w:val="000E2171"/>
    <w:rsid w:val="000E2487"/>
    <w:rsid w:val="000F5353"/>
    <w:rsid w:val="00100EC9"/>
    <w:rsid w:val="00101713"/>
    <w:rsid w:val="00101ADF"/>
    <w:rsid w:val="001033CB"/>
    <w:rsid w:val="001043E5"/>
    <w:rsid w:val="00114532"/>
    <w:rsid w:val="00114677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882"/>
    <w:rsid w:val="00155444"/>
    <w:rsid w:val="00156F57"/>
    <w:rsid w:val="00160E88"/>
    <w:rsid w:val="00162322"/>
    <w:rsid w:val="00163F42"/>
    <w:rsid w:val="00171C52"/>
    <w:rsid w:val="0017300C"/>
    <w:rsid w:val="001761F4"/>
    <w:rsid w:val="0018143F"/>
    <w:rsid w:val="0018786E"/>
    <w:rsid w:val="00191E20"/>
    <w:rsid w:val="00197835"/>
    <w:rsid w:val="001A2415"/>
    <w:rsid w:val="001A340C"/>
    <w:rsid w:val="001A5C5E"/>
    <w:rsid w:val="001A63EC"/>
    <w:rsid w:val="001B01B7"/>
    <w:rsid w:val="001B3174"/>
    <w:rsid w:val="001B6874"/>
    <w:rsid w:val="001C16AB"/>
    <w:rsid w:val="001C1D1F"/>
    <w:rsid w:val="001C20BD"/>
    <w:rsid w:val="001C4203"/>
    <w:rsid w:val="001D5206"/>
    <w:rsid w:val="001D528F"/>
    <w:rsid w:val="001E4705"/>
    <w:rsid w:val="001E6922"/>
    <w:rsid w:val="001E6C4E"/>
    <w:rsid w:val="001E72EC"/>
    <w:rsid w:val="001F1FBC"/>
    <w:rsid w:val="001F3F33"/>
    <w:rsid w:val="00203FF1"/>
    <w:rsid w:val="00213DD2"/>
    <w:rsid w:val="00214732"/>
    <w:rsid w:val="00215362"/>
    <w:rsid w:val="002167A2"/>
    <w:rsid w:val="0022223F"/>
    <w:rsid w:val="00223283"/>
    <w:rsid w:val="00223525"/>
    <w:rsid w:val="002307BD"/>
    <w:rsid w:val="00232317"/>
    <w:rsid w:val="002372F5"/>
    <w:rsid w:val="00242727"/>
    <w:rsid w:val="00252CDC"/>
    <w:rsid w:val="002545BB"/>
    <w:rsid w:val="00255E7C"/>
    <w:rsid w:val="00261C9B"/>
    <w:rsid w:val="002639C3"/>
    <w:rsid w:val="00263C5D"/>
    <w:rsid w:val="00274AA5"/>
    <w:rsid w:val="0028435B"/>
    <w:rsid w:val="00285D93"/>
    <w:rsid w:val="00286103"/>
    <w:rsid w:val="002877C5"/>
    <w:rsid w:val="002A5218"/>
    <w:rsid w:val="002A6B4E"/>
    <w:rsid w:val="002B13A1"/>
    <w:rsid w:val="002B2048"/>
    <w:rsid w:val="002B372A"/>
    <w:rsid w:val="002C1691"/>
    <w:rsid w:val="002C1C01"/>
    <w:rsid w:val="002C70F2"/>
    <w:rsid w:val="002D07A1"/>
    <w:rsid w:val="002D1095"/>
    <w:rsid w:val="002D30F8"/>
    <w:rsid w:val="002D440D"/>
    <w:rsid w:val="002D7077"/>
    <w:rsid w:val="002D74A8"/>
    <w:rsid w:val="002E06E6"/>
    <w:rsid w:val="002E20E6"/>
    <w:rsid w:val="002E2BA7"/>
    <w:rsid w:val="002E59B9"/>
    <w:rsid w:val="002E7B80"/>
    <w:rsid w:val="002E7D6A"/>
    <w:rsid w:val="002F623F"/>
    <w:rsid w:val="00300EF9"/>
    <w:rsid w:val="00311374"/>
    <w:rsid w:val="00311666"/>
    <w:rsid w:val="003149AE"/>
    <w:rsid w:val="00315ADB"/>
    <w:rsid w:val="0031734D"/>
    <w:rsid w:val="00317F04"/>
    <w:rsid w:val="00332D0E"/>
    <w:rsid w:val="00340904"/>
    <w:rsid w:val="003411FC"/>
    <w:rsid w:val="0034157D"/>
    <w:rsid w:val="00342744"/>
    <w:rsid w:val="00343269"/>
    <w:rsid w:val="00344529"/>
    <w:rsid w:val="00346F47"/>
    <w:rsid w:val="00352392"/>
    <w:rsid w:val="00353395"/>
    <w:rsid w:val="003541DD"/>
    <w:rsid w:val="003623E2"/>
    <w:rsid w:val="00366141"/>
    <w:rsid w:val="00366687"/>
    <w:rsid w:val="00370F0D"/>
    <w:rsid w:val="003770AB"/>
    <w:rsid w:val="00377406"/>
    <w:rsid w:val="003814A4"/>
    <w:rsid w:val="00381EF2"/>
    <w:rsid w:val="00384B13"/>
    <w:rsid w:val="003870DD"/>
    <w:rsid w:val="0039282C"/>
    <w:rsid w:val="00394072"/>
    <w:rsid w:val="00395200"/>
    <w:rsid w:val="0039662F"/>
    <w:rsid w:val="003A032A"/>
    <w:rsid w:val="003A0A50"/>
    <w:rsid w:val="003A2A2C"/>
    <w:rsid w:val="003A2B84"/>
    <w:rsid w:val="003A365E"/>
    <w:rsid w:val="003A367C"/>
    <w:rsid w:val="003A3733"/>
    <w:rsid w:val="003A4888"/>
    <w:rsid w:val="003A50EF"/>
    <w:rsid w:val="003A5461"/>
    <w:rsid w:val="003B5885"/>
    <w:rsid w:val="003B66E5"/>
    <w:rsid w:val="003C0F90"/>
    <w:rsid w:val="003C7F26"/>
    <w:rsid w:val="003E745A"/>
    <w:rsid w:val="00401A9C"/>
    <w:rsid w:val="0040759F"/>
    <w:rsid w:val="00412D3F"/>
    <w:rsid w:val="004133C6"/>
    <w:rsid w:val="00413F8E"/>
    <w:rsid w:val="004151E2"/>
    <w:rsid w:val="00415545"/>
    <w:rsid w:val="00416EBB"/>
    <w:rsid w:val="00420436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272A"/>
    <w:rsid w:val="00455AA5"/>
    <w:rsid w:val="00455BD3"/>
    <w:rsid w:val="00455C89"/>
    <w:rsid w:val="00460FC5"/>
    <w:rsid w:val="00462824"/>
    <w:rsid w:val="00471810"/>
    <w:rsid w:val="004751A1"/>
    <w:rsid w:val="004752EA"/>
    <w:rsid w:val="0048215F"/>
    <w:rsid w:val="00482F56"/>
    <w:rsid w:val="0049133F"/>
    <w:rsid w:val="004914E1"/>
    <w:rsid w:val="0049188E"/>
    <w:rsid w:val="004923D8"/>
    <w:rsid w:val="004A5282"/>
    <w:rsid w:val="004A7953"/>
    <w:rsid w:val="004B47F8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3FB6"/>
    <w:rsid w:val="004E6187"/>
    <w:rsid w:val="004E6A44"/>
    <w:rsid w:val="004E79E5"/>
    <w:rsid w:val="004F15EE"/>
    <w:rsid w:val="004F1A2D"/>
    <w:rsid w:val="004F2398"/>
    <w:rsid w:val="004F24F4"/>
    <w:rsid w:val="004F2EF8"/>
    <w:rsid w:val="004F5E8D"/>
    <w:rsid w:val="00502B4A"/>
    <w:rsid w:val="0050430A"/>
    <w:rsid w:val="005051F2"/>
    <w:rsid w:val="005062CA"/>
    <w:rsid w:val="00506DBE"/>
    <w:rsid w:val="0051693F"/>
    <w:rsid w:val="00521283"/>
    <w:rsid w:val="005214A1"/>
    <w:rsid w:val="005268F9"/>
    <w:rsid w:val="0053055B"/>
    <w:rsid w:val="0053699E"/>
    <w:rsid w:val="0054622C"/>
    <w:rsid w:val="00546FF2"/>
    <w:rsid w:val="005532D6"/>
    <w:rsid w:val="00560C77"/>
    <w:rsid w:val="00562BE2"/>
    <w:rsid w:val="0056408E"/>
    <w:rsid w:val="00564B7F"/>
    <w:rsid w:val="005650D3"/>
    <w:rsid w:val="005654AD"/>
    <w:rsid w:val="00575317"/>
    <w:rsid w:val="0057574A"/>
    <w:rsid w:val="00575875"/>
    <w:rsid w:val="005774B9"/>
    <w:rsid w:val="00584FAA"/>
    <w:rsid w:val="00586BCD"/>
    <w:rsid w:val="0059156F"/>
    <w:rsid w:val="00592286"/>
    <w:rsid w:val="00594F05"/>
    <w:rsid w:val="00595941"/>
    <w:rsid w:val="0059689C"/>
    <w:rsid w:val="0059696F"/>
    <w:rsid w:val="00597098"/>
    <w:rsid w:val="005A357F"/>
    <w:rsid w:val="005A3E17"/>
    <w:rsid w:val="005B06EB"/>
    <w:rsid w:val="005B1287"/>
    <w:rsid w:val="005B2CBB"/>
    <w:rsid w:val="005B61E6"/>
    <w:rsid w:val="005D5DC7"/>
    <w:rsid w:val="005D6699"/>
    <w:rsid w:val="005D7F98"/>
    <w:rsid w:val="005E00E0"/>
    <w:rsid w:val="005E7C82"/>
    <w:rsid w:val="005F1F3D"/>
    <w:rsid w:val="005F7816"/>
    <w:rsid w:val="00603F42"/>
    <w:rsid w:val="006144F6"/>
    <w:rsid w:val="00616A1B"/>
    <w:rsid w:val="0061751A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6189D"/>
    <w:rsid w:val="00661A4F"/>
    <w:rsid w:val="006718FD"/>
    <w:rsid w:val="00674D79"/>
    <w:rsid w:val="00677470"/>
    <w:rsid w:val="00684AF8"/>
    <w:rsid w:val="00684DED"/>
    <w:rsid w:val="00697034"/>
    <w:rsid w:val="006A2C73"/>
    <w:rsid w:val="006A3765"/>
    <w:rsid w:val="006C1D7D"/>
    <w:rsid w:val="006C2F95"/>
    <w:rsid w:val="006D0A38"/>
    <w:rsid w:val="006D324B"/>
    <w:rsid w:val="006D35EB"/>
    <w:rsid w:val="006D4397"/>
    <w:rsid w:val="006D5F7A"/>
    <w:rsid w:val="006F0B73"/>
    <w:rsid w:val="006F0E73"/>
    <w:rsid w:val="006F37DE"/>
    <w:rsid w:val="006F6225"/>
    <w:rsid w:val="00704FA6"/>
    <w:rsid w:val="007169BB"/>
    <w:rsid w:val="007232AE"/>
    <w:rsid w:val="00724F9B"/>
    <w:rsid w:val="007273C6"/>
    <w:rsid w:val="007300BB"/>
    <w:rsid w:val="00730910"/>
    <w:rsid w:val="00732759"/>
    <w:rsid w:val="00732A67"/>
    <w:rsid w:val="00732AE5"/>
    <w:rsid w:val="00733FCF"/>
    <w:rsid w:val="00734F07"/>
    <w:rsid w:val="00741581"/>
    <w:rsid w:val="007425A2"/>
    <w:rsid w:val="007533BD"/>
    <w:rsid w:val="00755551"/>
    <w:rsid w:val="0075653C"/>
    <w:rsid w:val="007576FC"/>
    <w:rsid w:val="00761B9D"/>
    <w:rsid w:val="0076400B"/>
    <w:rsid w:val="007645AB"/>
    <w:rsid w:val="00765F06"/>
    <w:rsid w:val="00783BC2"/>
    <w:rsid w:val="0078420B"/>
    <w:rsid w:val="00792CD9"/>
    <w:rsid w:val="00796593"/>
    <w:rsid w:val="007A30F0"/>
    <w:rsid w:val="007A3DA4"/>
    <w:rsid w:val="007A57A1"/>
    <w:rsid w:val="007A57E2"/>
    <w:rsid w:val="007A7984"/>
    <w:rsid w:val="007B09FF"/>
    <w:rsid w:val="007B2BF1"/>
    <w:rsid w:val="007B35C2"/>
    <w:rsid w:val="007B6B6D"/>
    <w:rsid w:val="007C16F0"/>
    <w:rsid w:val="007C2157"/>
    <w:rsid w:val="007C2FBE"/>
    <w:rsid w:val="007C3A4B"/>
    <w:rsid w:val="007C4F12"/>
    <w:rsid w:val="007D1829"/>
    <w:rsid w:val="007D1ED9"/>
    <w:rsid w:val="007D5CDD"/>
    <w:rsid w:val="007D5CE2"/>
    <w:rsid w:val="007E1E94"/>
    <w:rsid w:val="007E67C6"/>
    <w:rsid w:val="0080374A"/>
    <w:rsid w:val="00806AB3"/>
    <w:rsid w:val="00811539"/>
    <w:rsid w:val="008115D4"/>
    <w:rsid w:val="0081179E"/>
    <w:rsid w:val="00820FE3"/>
    <w:rsid w:val="00827677"/>
    <w:rsid w:val="008301BA"/>
    <w:rsid w:val="0083181A"/>
    <w:rsid w:val="00831B36"/>
    <w:rsid w:val="00837730"/>
    <w:rsid w:val="0083782D"/>
    <w:rsid w:val="00847099"/>
    <w:rsid w:val="00852335"/>
    <w:rsid w:val="00857EAF"/>
    <w:rsid w:val="00861419"/>
    <w:rsid w:val="0087438E"/>
    <w:rsid w:val="0088023E"/>
    <w:rsid w:val="00880C6D"/>
    <w:rsid w:val="008921F1"/>
    <w:rsid w:val="008949BC"/>
    <w:rsid w:val="00895573"/>
    <w:rsid w:val="0089626F"/>
    <w:rsid w:val="008A1DF4"/>
    <w:rsid w:val="008B1B78"/>
    <w:rsid w:val="008B23FB"/>
    <w:rsid w:val="008B3670"/>
    <w:rsid w:val="008B494F"/>
    <w:rsid w:val="008C079C"/>
    <w:rsid w:val="008C205E"/>
    <w:rsid w:val="008C6D0D"/>
    <w:rsid w:val="008C7531"/>
    <w:rsid w:val="008D26E8"/>
    <w:rsid w:val="008E1819"/>
    <w:rsid w:val="008E311C"/>
    <w:rsid w:val="008E69A7"/>
    <w:rsid w:val="008F0965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30B3"/>
    <w:rsid w:val="00913FBF"/>
    <w:rsid w:val="00914DBA"/>
    <w:rsid w:val="00916E52"/>
    <w:rsid w:val="0092086A"/>
    <w:rsid w:val="0092659B"/>
    <w:rsid w:val="00926D90"/>
    <w:rsid w:val="00927B1A"/>
    <w:rsid w:val="00934A9C"/>
    <w:rsid w:val="0093536F"/>
    <w:rsid w:val="00944F4C"/>
    <w:rsid w:val="00950887"/>
    <w:rsid w:val="00952192"/>
    <w:rsid w:val="0095508A"/>
    <w:rsid w:val="00955F32"/>
    <w:rsid w:val="00957549"/>
    <w:rsid w:val="00965477"/>
    <w:rsid w:val="00966A5F"/>
    <w:rsid w:val="00971321"/>
    <w:rsid w:val="00980BF6"/>
    <w:rsid w:val="0098246E"/>
    <w:rsid w:val="00987F34"/>
    <w:rsid w:val="00991A4F"/>
    <w:rsid w:val="00992DBE"/>
    <w:rsid w:val="009939AD"/>
    <w:rsid w:val="00994D9D"/>
    <w:rsid w:val="00994E07"/>
    <w:rsid w:val="009A057F"/>
    <w:rsid w:val="009A19D3"/>
    <w:rsid w:val="009A7C0D"/>
    <w:rsid w:val="009B4C50"/>
    <w:rsid w:val="009C1BFC"/>
    <w:rsid w:val="009C2A64"/>
    <w:rsid w:val="009C2C29"/>
    <w:rsid w:val="009C4FA1"/>
    <w:rsid w:val="009C59B5"/>
    <w:rsid w:val="009C73CC"/>
    <w:rsid w:val="009D0C95"/>
    <w:rsid w:val="009D10A8"/>
    <w:rsid w:val="009D27FF"/>
    <w:rsid w:val="009D4466"/>
    <w:rsid w:val="009D493E"/>
    <w:rsid w:val="009D4CA2"/>
    <w:rsid w:val="009D637D"/>
    <w:rsid w:val="009E13D7"/>
    <w:rsid w:val="009E2411"/>
    <w:rsid w:val="009E356D"/>
    <w:rsid w:val="009E378A"/>
    <w:rsid w:val="009E7FE1"/>
    <w:rsid w:val="009F12AA"/>
    <w:rsid w:val="009F156F"/>
    <w:rsid w:val="009F58BE"/>
    <w:rsid w:val="00A1112F"/>
    <w:rsid w:val="00A1186F"/>
    <w:rsid w:val="00A12E3D"/>
    <w:rsid w:val="00A1512E"/>
    <w:rsid w:val="00A15423"/>
    <w:rsid w:val="00A17715"/>
    <w:rsid w:val="00A250F7"/>
    <w:rsid w:val="00A2593C"/>
    <w:rsid w:val="00A36F90"/>
    <w:rsid w:val="00A37A6F"/>
    <w:rsid w:val="00A46A54"/>
    <w:rsid w:val="00A46D55"/>
    <w:rsid w:val="00A47A70"/>
    <w:rsid w:val="00A50122"/>
    <w:rsid w:val="00A5273E"/>
    <w:rsid w:val="00A527D7"/>
    <w:rsid w:val="00A543A2"/>
    <w:rsid w:val="00A60BCB"/>
    <w:rsid w:val="00A64978"/>
    <w:rsid w:val="00A67C35"/>
    <w:rsid w:val="00A71D7B"/>
    <w:rsid w:val="00A71F7A"/>
    <w:rsid w:val="00A7228F"/>
    <w:rsid w:val="00A826E2"/>
    <w:rsid w:val="00A8332C"/>
    <w:rsid w:val="00A86BB6"/>
    <w:rsid w:val="00A9030A"/>
    <w:rsid w:val="00A933D8"/>
    <w:rsid w:val="00A95974"/>
    <w:rsid w:val="00A9613E"/>
    <w:rsid w:val="00AA0865"/>
    <w:rsid w:val="00AA26D4"/>
    <w:rsid w:val="00AB2348"/>
    <w:rsid w:val="00AB4019"/>
    <w:rsid w:val="00AB5279"/>
    <w:rsid w:val="00AB7854"/>
    <w:rsid w:val="00AC0180"/>
    <w:rsid w:val="00AC0854"/>
    <w:rsid w:val="00AC2066"/>
    <w:rsid w:val="00AC3EE1"/>
    <w:rsid w:val="00AD0ED7"/>
    <w:rsid w:val="00AD3059"/>
    <w:rsid w:val="00AD480B"/>
    <w:rsid w:val="00AD53DA"/>
    <w:rsid w:val="00AD59D2"/>
    <w:rsid w:val="00AE1596"/>
    <w:rsid w:val="00AE250A"/>
    <w:rsid w:val="00AE25D1"/>
    <w:rsid w:val="00AE3462"/>
    <w:rsid w:val="00AE61D5"/>
    <w:rsid w:val="00AF2345"/>
    <w:rsid w:val="00AF5840"/>
    <w:rsid w:val="00AF6A89"/>
    <w:rsid w:val="00B00BC8"/>
    <w:rsid w:val="00B015BB"/>
    <w:rsid w:val="00B01C91"/>
    <w:rsid w:val="00B05C27"/>
    <w:rsid w:val="00B05CB2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550A"/>
    <w:rsid w:val="00B468DC"/>
    <w:rsid w:val="00B4778A"/>
    <w:rsid w:val="00B51773"/>
    <w:rsid w:val="00B569D3"/>
    <w:rsid w:val="00B84FAB"/>
    <w:rsid w:val="00B86BD3"/>
    <w:rsid w:val="00B948E7"/>
    <w:rsid w:val="00B95F90"/>
    <w:rsid w:val="00BA3937"/>
    <w:rsid w:val="00BA46BD"/>
    <w:rsid w:val="00BA4DD8"/>
    <w:rsid w:val="00BA56D6"/>
    <w:rsid w:val="00BB1071"/>
    <w:rsid w:val="00BB1EE5"/>
    <w:rsid w:val="00BB5689"/>
    <w:rsid w:val="00BC0E73"/>
    <w:rsid w:val="00BC7150"/>
    <w:rsid w:val="00BC7683"/>
    <w:rsid w:val="00BD0F23"/>
    <w:rsid w:val="00BD42D7"/>
    <w:rsid w:val="00BD456E"/>
    <w:rsid w:val="00BD5468"/>
    <w:rsid w:val="00BE00B6"/>
    <w:rsid w:val="00BE05D4"/>
    <w:rsid w:val="00BE41AC"/>
    <w:rsid w:val="00BF7691"/>
    <w:rsid w:val="00BF7B54"/>
    <w:rsid w:val="00C00719"/>
    <w:rsid w:val="00C00FB0"/>
    <w:rsid w:val="00C03D0E"/>
    <w:rsid w:val="00C148FE"/>
    <w:rsid w:val="00C149DC"/>
    <w:rsid w:val="00C17CE4"/>
    <w:rsid w:val="00C20D8F"/>
    <w:rsid w:val="00C21B8C"/>
    <w:rsid w:val="00C23D21"/>
    <w:rsid w:val="00C252DA"/>
    <w:rsid w:val="00C25523"/>
    <w:rsid w:val="00C37035"/>
    <w:rsid w:val="00C37838"/>
    <w:rsid w:val="00C40C9E"/>
    <w:rsid w:val="00C46BE0"/>
    <w:rsid w:val="00C470D3"/>
    <w:rsid w:val="00C50FCE"/>
    <w:rsid w:val="00C53C57"/>
    <w:rsid w:val="00C53CED"/>
    <w:rsid w:val="00C56382"/>
    <w:rsid w:val="00C625BE"/>
    <w:rsid w:val="00C6310C"/>
    <w:rsid w:val="00C64F37"/>
    <w:rsid w:val="00C6725B"/>
    <w:rsid w:val="00C70EB6"/>
    <w:rsid w:val="00C73D57"/>
    <w:rsid w:val="00C757A2"/>
    <w:rsid w:val="00C75E22"/>
    <w:rsid w:val="00C76743"/>
    <w:rsid w:val="00C8770F"/>
    <w:rsid w:val="00C879E4"/>
    <w:rsid w:val="00CA2259"/>
    <w:rsid w:val="00CA3994"/>
    <w:rsid w:val="00CB717F"/>
    <w:rsid w:val="00CC35F7"/>
    <w:rsid w:val="00CC56F4"/>
    <w:rsid w:val="00CD2D19"/>
    <w:rsid w:val="00CD516D"/>
    <w:rsid w:val="00CE0847"/>
    <w:rsid w:val="00CE11F8"/>
    <w:rsid w:val="00CE18D1"/>
    <w:rsid w:val="00CE24DE"/>
    <w:rsid w:val="00CE296B"/>
    <w:rsid w:val="00CF0A25"/>
    <w:rsid w:val="00CF2C98"/>
    <w:rsid w:val="00CF3A3A"/>
    <w:rsid w:val="00D03218"/>
    <w:rsid w:val="00D0477B"/>
    <w:rsid w:val="00D06C48"/>
    <w:rsid w:val="00D077B2"/>
    <w:rsid w:val="00D07858"/>
    <w:rsid w:val="00D24931"/>
    <w:rsid w:val="00D24DBE"/>
    <w:rsid w:val="00D25384"/>
    <w:rsid w:val="00D373BC"/>
    <w:rsid w:val="00D40F43"/>
    <w:rsid w:val="00D434A1"/>
    <w:rsid w:val="00D44856"/>
    <w:rsid w:val="00D51963"/>
    <w:rsid w:val="00D51E36"/>
    <w:rsid w:val="00D53590"/>
    <w:rsid w:val="00D607E2"/>
    <w:rsid w:val="00D63C92"/>
    <w:rsid w:val="00D66F6E"/>
    <w:rsid w:val="00D71F4B"/>
    <w:rsid w:val="00D751C7"/>
    <w:rsid w:val="00D864D6"/>
    <w:rsid w:val="00D86A72"/>
    <w:rsid w:val="00D86C39"/>
    <w:rsid w:val="00D93EFD"/>
    <w:rsid w:val="00D97D28"/>
    <w:rsid w:val="00DA07F0"/>
    <w:rsid w:val="00DA3A14"/>
    <w:rsid w:val="00DA6E47"/>
    <w:rsid w:val="00DB0FEC"/>
    <w:rsid w:val="00DB29D1"/>
    <w:rsid w:val="00DB4126"/>
    <w:rsid w:val="00DB76A9"/>
    <w:rsid w:val="00DB782C"/>
    <w:rsid w:val="00DC1330"/>
    <w:rsid w:val="00DC14D7"/>
    <w:rsid w:val="00DC3760"/>
    <w:rsid w:val="00DC4F30"/>
    <w:rsid w:val="00DC7EC8"/>
    <w:rsid w:val="00DD0DD7"/>
    <w:rsid w:val="00DD45D4"/>
    <w:rsid w:val="00DD504C"/>
    <w:rsid w:val="00DD5AD3"/>
    <w:rsid w:val="00DE1C58"/>
    <w:rsid w:val="00DE269E"/>
    <w:rsid w:val="00DE632A"/>
    <w:rsid w:val="00DE73BD"/>
    <w:rsid w:val="00DE788D"/>
    <w:rsid w:val="00DE7BDE"/>
    <w:rsid w:val="00DF072B"/>
    <w:rsid w:val="00DF4BB4"/>
    <w:rsid w:val="00DF5AC2"/>
    <w:rsid w:val="00DF5FD0"/>
    <w:rsid w:val="00E00FC5"/>
    <w:rsid w:val="00E01D63"/>
    <w:rsid w:val="00E04985"/>
    <w:rsid w:val="00E06421"/>
    <w:rsid w:val="00E11D2F"/>
    <w:rsid w:val="00E14541"/>
    <w:rsid w:val="00E15595"/>
    <w:rsid w:val="00E24F21"/>
    <w:rsid w:val="00E3268D"/>
    <w:rsid w:val="00E442F3"/>
    <w:rsid w:val="00E47A91"/>
    <w:rsid w:val="00E50E99"/>
    <w:rsid w:val="00E52E1F"/>
    <w:rsid w:val="00E5607C"/>
    <w:rsid w:val="00E56D73"/>
    <w:rsid w:val="00E60F7E"/>
    <w:rsid w:val="00E61EE7"/>
    <w:rsid w:val="00E647AF"/>
    <w:rsid w:val="00E659E5"/>
    <w:rsid w:val="00E90753"/>
    <w:rsid w:val="00E91A38"/>
    <w:rsid w:val="00E92A8F"/>
    <w:rsid w:val="00E92C09"/>
    <w:rsid w:val="00E94BC7"/>
    <w:rsid w:val="00E972DB"/>
    <w:rsid w:val="00E97CCC"/>
    <w:rsid w:val="00E97E28"/>
    <w:rsid w:val="00EA066D"/>
    <w:rsid w:val="00EA366C"/>
    <w:rsid w:val="00EA3CD4"/>
    <w:rsid w:val="00EA70DF"/>
    <w:rsid w:val="00EB045F"/>
    <w:rsid w:val="00ED1061"/>
    <w:rsid w:val="00ED3C56"/>
    <w:rsid w:val="00EF5AA0"/>
    <w:rsid w:val="00F02BB2"/>
    <w:rsid w:val="00F03481"/>
    <w:rsid w:val="00F05FA2"/>
    <w:rsid w:val="00F120D5"/>
    <w:rsid w:val="00F12172"/>
    <w:rsid w:val="00F16104"/>
    <w:rsid w:val="00F17422"/>
    <w:rsid w:val="00F203CA"/>
    <w:rsid w:val="00F218C4"/>
    <w:rsid w:val="00F24CEA"/>
    <w:rsid w:val="00F25AB6"/>
    <w:rsid w:val="00F330FE"/>
    <w:rsid w:val="00F34534"/>
    <w:rsid w:val="00F41513"/>
    <w:rsid w:val="00F4639D"/>
    <w:rsid w:val="00F60421"/>
    <w:rsid w:val="00F659AA"/>
    <w:rsid w:val="00F66437"/>
    <w:rsid w:val="00F6785C"/>
    <w:rsid w:val="00F778A5"/>
    <w:rsid w:val="00F810A4"/>
    <w:rsid w:val="00F84624"/>
    <w:rsid w:val="00F91028"/>
    <w:rsid w:val="00F94A4D"/>
    <w:rsid w:val="00F95ECD"/>
    <w:rsid w:val="00F96807"/>
    <w:rsid w:val="00F96A69"/>
    <w:rsid w:val="00FA2AED"/>
    <w:rsid w:val="00FA6413"/>
    <w:rsid w:val="00FA7872"/>
    <w:rsid w:val="00FC5037"/>
    <w:rsid w:val="00FC76B6"/>
    <w:rsid w:val="00FC7B8E"/>
    <w:rsid w:val="00FD625F"/>
    <w:rsid w:val="00FE10F9"/>
    <w:rsid w:val="00FE13A2"/>
    <w:rsid w:val="00FE2477"/>
    <w:rsid w:val="00FE652B"/>
    <w:rsid w:val="00FF51C8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2" ma:contentTypeDescription="Create a new document." ma:contentTypeScope="" ma:versionID="b156281c7b487b3ab4bea4a85e7ed5e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8856114a778a581bef37ae4f9b1d904b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803C-C9E7-4423-BDD5-B10FE5C1B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B43C8-64D6-4C04-B55E-24DE0F1FE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7EAF-E134-483F-AF3B-46F469F73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6EC20-500D-45BD-8BC3-5AF9D6B0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6254</Characters>
  <Application>Microsoft Office Word</Application>
  <DocSecurity>4</DocSecurity>
  <Lines>52</Lines>
  <Paragraphs>14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7153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2020-11-23T14:17:00Z</dcterms:created>
  <dcterms:modified xsi:type="dcterms:W3CDTF">2020-11-23T14:17:00Z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