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D609E" w14:textId="77777777" w:rsidR="004917DB" w:rsidRPr="00B002FC" w:rsidRDefault="007C213C" w:rsidP="004917DB">
      <w:r w:rsidRPr="00B002FC">
        <w:rPr>
          <w:rFonts w:ascii="Times New Roman" w:hAnsi="Times New Roman"/>
          <w:i/>
          <w:noProof/>
          <w:color w:val="C0C0C0"/>
          <w:spacing w:val="46"/>
          <w:kern w:val="18"/>
          <w:sz w:val="44"/>
        </w:rPr>
        <w:t>Pressmeddelande</w:t>
      </w:r>
    </w:p>
    <w:p w14:paraId="311074BA" w14:textId="77777777" w:rsidR="004917DB" w:rsidRPr="00B002FC" w:rsidRDefault="004917DB" w:rsidP="004917DB">
      <w:pPr>
        <w:autoSpaceDE w:val="0"/>
        <w:autoSpaceDN w:val="0"/>
        <w:adjustRightInd w:val="0"/>
        <w:spacing w:line="360" w:lineRule="auto"/>
        <w:rPr>
          <w:rFonts w:cs="Arial"/>
          <w:b/>
          <w:color w:val="000000" w:themeColor="text1"/>
          <w:sz w:val="20"/>
        </w:rPr>
      </w:pPr>
    </w:p>
    <w:p w14:paraId="5F5AC9A0" w14:textId="77777777" w:rsidR="004917DB" w:rsidRPr="00B002FC" w:rsidRDefault="004917DB" w:rsidP="004917DB">
      <w:pPr>
        <w:jc w:val="right"/>
      </w:pPr>
    </w:p>
    <w:p w14:paraId="38F5F8F6" w14:textId="77777777" w:rsidR="004917DB" w:rsidRPr="00B002FC" w:rsidRDefault="004917DB" w:rsidP="004917DB">
      <w:pPr>
        <w:pStyle w:val="Heading3"/>
        <w:ind w:left="-270" w:right="-432" w:firstLine="270"/>
        <w:rPr>
          <w:rFonts w:ascii="Arial" w:hAnsi="Arial" w:cs="Arial"/>
        </w:rPr>
      </w:pPr>
      <w:r w:rsidRPr="00B002FC">
        <w:rPr>
          <w:rFonts w:ascii="Arial" w:hAnsi="Arial"/>
        </w:rPr>
        <w:t>Kontakt:</w:t>
      </w:r>
    </w:p>
    <w:p w14:paraId="4F5CB62E" w14:textId="77777777" w:rsidR="007C213C" w:rsidRPr="00B002FC" w:rsidRDefault="007C213C" w:rsidP="007C213C">
      <w:pPr>
        <w:pStyle w:val="Heading3"/>
        <w:tabs>
          <w:tab w:val="left" w:pos="6120"/>
        </w:tabs>
        <w:ind w:left="-270" w:right="-432" w:firstLine="270"/>
        <w:rPr>
          <w:rFonts w:ascii="Arial" w:hAnsi="Arial" w:cs="Arial"/>
          <w:b w:val="0"/>
          <w:szCs w:val="24"/>
        </w:rPr>
      </w:pPr>
      <w:r w:rsidRPr="00B002FC">
        <w:rPr>
          <w:rFonts w:ascii="Arial" w:hAnsi="Arial"/>
          <w:b w:val="0"/>
        </w:rPr>
        <w:t>Annie Leisma</w:t>
      </w:r>
    </w:p>
    <w:p w14:paraId="32C5E11F" w14:textId="77777777" w:rsidR="007C213C" w:rsidRPr="00B002FC" w:rsidRDefault="00676961" w:rsidP="007C213C">
      <w:pPr>
        <w:rPr>
          <w:rFonts w:cs="Arial"/>
        </w:rPr>
      </w:pPr>
      <w:r w:rsidRPr="00B002FC">
        <w:t xml:space="preserve">Technical Publicity Ltd för </w:t>
      </w:r>
      <w:r w:rsidR="007C213C" w:rsidRPr="00B002FC">
        <w:t>Honeywell Safety Products</w:t>
      </w:r>
    </w:p>
    <w:p w14:paraId="6C5A3701" w14:textId="77777777" w:rsidR="007C213C" w:rsidRPr="00B002FC" w:rsidRDefault="007C213C" w:rsidP="007C213C">
      <w:pPr>
        <w:rPr>
          <w:rFonts w:cs="Arial"/>
          <w:szCs w:val="24"/>
        </w:rPr>
      </w:pPr>
      <w:r w:rsidRPr="00B002FC">
        <w:t>+44 (0)1582 390984</w:t>
      </w:r>
    </w:p>
    <w:p w14:paraId="5BFD0BE9" w14:textId="77777777" w:rsidR="007C213C" w:rsidRPr="00B002FC" w:rsidRDefault="0016732F" w:rsidP="007C213C">
      <w:pPr>
        <w:rPr>
          <w:rFonts w:cs="Arial"/>
          <w:sz w:val="22"/>
          <w:szCs w:val="22"/>
        </w:rPr>
      </w:pPr>
      <w:hyperlink r:id="rId6" w:history="1">
        <w:r w:rsidR="007C213C" w:rsidRPr="00B002FC">
          <w:rPr>
            <w:rStyle w:val="Hyperlink"/>
          </w:rPr>
          <w:t>aleisma@technical-group.com</w:t>
        </w:r>
      </w:hyperlink>
    </w:p>
    <w:p w14:paraId="15BECEBA" w14:textId="77777777" w:rsidR="004917DB" w:rsidRPr="00B002FC" w:rsidRDefault="004917DB" w:rsidP="004917DB">
      <w:pPr>
        <w:pStyle w:val="Heading3"/>
        <w:ind w:right="-432"/>
        <w:rPr>
          <w:rFonts w:ascii="Arial" w:hAnsi="Arial" w:cs="Arial"/>
          <w:b w:val="0"/>
          <w:color w:val="000000" w:themeColor="text1"/>
        </w:rPr>
      </w:pPr>
    </w:p>
    <w:p w14:paraId="540D6A52" w14:textId="4E47250F" w:rsidR="004917DB" w:rsidRPr="00B002FC" w:rsidRDefault="004917DB" w:rsidP="004917DB">
      <w:pPr>
        <w:rPr>
          <w:rFonts w:cs="Arial"/>
        </w:rPr>
      </w:pPr>
      <w:r w:rsidRPr="00B002FC">
        <w:rPr>
          <w:rStyle w:val="Hyperlink"/>
          <w:b/>
          <w:color w:val="auto"/>
          <w:u w:val="none"/>
        </w:rPr>
        <w:t>Ref:</w:t>
      </w:r>
      <w:r w:rsidRPr="00B002FC">
        <w:rPr>
          <w:rStyle w:val="Hyperlink"/>
          <w:color w:val="auto"/>
          <w:u w:val="none"/>
        </w:rPr>
        <w:t xml:space="preserve"> </w:t>
      </w:r>
      <w:r w:rsidR="009653DC">
        <w:rPr>
          <w:rStyle w:val="Hyperlink"/>
          <w:color w:val="auto"/>
          <w:u w:val="none"/>
        </w:rPr>
        <w:t>HSP005837</w:t>
      </w:r>
    </w:p>
    <w:p w14:paraId="21B4A0D6" w14:textId="77777777" w:rsidR="004917DB" w:rsidRPr="00B002FC" w:rsidRDefault="004917DB" w:rsidP="004917DB">
      <w:pPr>
        <w:pStyle w:val="NormalWeb"/>
        <w:tabs>
          <w:tab w:val="left" w:pos="900"/>
          <w:tab w:val="right" w:pos="9900"/>
        </w:tabs>
        <w:spacing w:before="0" w:after="0"/>
        <w:ind w:left="-270" w:right="-432"/>
        <w:rPr>
          <w:rFonts w:ascii="Arial" w:hAnsi="Arial" w:cs="Arial"/>
          <w:color w:val="000000" w:themeColor="text1"/>
        </w:rPr>
      </w:pPr>
    </w:p>
    <w:p w14:paraId="278A3C4C" w14:textId="77777777" w:rsidR="009653DC" w:rsidRDefault="009653DC" w:rsidP="009653DC">
      <w:pPr>
        <w:jc w:val="center"/>
        <w:rPr>
          <w:rFonts w:cs="Arial"/>
          <w:b/>
          <w:color w:val="000000" w:themeColor="text1"/>
          <w:sz w:val="28"/>
          <w:szCs w:val="28"/>
        </w:rPr>
      </w:pPr>
    </w:p>
    <w:p w14:paraId="7D37ECBF" w14:textId="77777777" w:rsidR="009653DC" w:rsidRPr="003218C9" w:rsidRDefault="009653DC" w:rsidP="009653DC">
      <w:pPr>
        <w:jc w:val="center"/>
        <w:rPr>
          <w:rFonts w:cs="Arial"/>
          <w:b/>
          <w:color w:val="000000" w:themeColor="text1"/>
          <w:sz w:val="28"/>
          <w:szCs w:val="28"/>
        </w:rPr>
      </w:pPr>
      <w:r>
        <w:rPr>
          <w:b/>
          <w:color w:val="000000" w:themeColor="text1"/>
          <w:sz w:val="28"/>
        </w:rPr>
        <w:t>NYA POLYMERLASERGLAS FRÅN HONEYWELL MED TROGEN FÄRGÅTERGIVNING</w:t>
      </w:r>
    </w:p>
    <w:p w14:paraId="5176FC48" w14:textId="77777777" w:rsidR="004917DB" w:rsidRPr="005D75CF" w:rsidRDefault="004917DB" w:rsidP="004917DB">
      <w:pPr>
        <w:ind w:right="18"/>
        <w:rPr>
          <w:rFonts w:cs="Arial"/>
          <w:b/>
          <w:i/>
          <w:color w:val="000000" w:themeColor="text1"/>
          <w:sz w:val="28"/>
          <w:szCs w:val="28"/>
        </w:rPr>
      </w:pPr>
    </w:p>
    <w:p w14:paraId="5CB932C4" w14:textId="77777777" w:rsidR="004917DB" w:rsidRPr="005D75CF" w:rsidRDefault="004917DB" w:rsidP="004917DB">
      <w:pPr>
        <w:jc w:val="center"/>
        <w:rPr>
          <w:rFonts w:cs="Arial"/>
          <w:b/>
          <w:i/>
          <w:color w:val="000000" w:themeColor="text1"/>
          <w:sz w:val="28"/>
          <w:szCs w:val="28"/>
        </w:rPr>
      </w:pPr>
    </w:p>
    <w:p w14:paraId="5680FCAB" w14:textId="22B18E82" w:rsidR="009653DC" w:rsidRDefault="009653DC" w:rsidP="009653DC">
      <w:pPr>
        <w:spacing w:line="360" w:lineRule="auto"/>
        <w:ind w:firstLine="720"/>
      </w:pPr>
      <w:r>
        <w:rPr>
          <w:b/>
          <w:color w:val="000000" w:themeColor="text1"/>
        </w:rPr>
        <w:t xml:space="preserve">Roissy, Frankrike, </w:t>
      </w:r>
      <w:r w:rsidR="0016732F">
        <w:rPr>
          <w:b/>
          <w:color w:val="000000" w:themeColor="text1"/>
        </w:rPr>
        <w:t>2. mars</w:t>
      </w:r>
      <w:bookmarkStart w:id="0" w:name="_GoBack"/>
      <w:bookmarkEnd w:id="0"/>
      <w:r>
        <w:rPr>
          <w:b/>
          <w:color w:val="000000" w:themeColor="text1"/>
        </w:rPr>
        <w:t xml:space="preserve"> 2016 – </w:t>
      </w:r>
      <w:r>
        <w:t xml:space="preserve">Honeywell </w:t>
      </w:r>
      <w:r>
        <w:rPr>
          <w:b/>
          <w:color w:val="000000" w:themeColor="text1"/>
        </w:rPr>
        <w:t>(NYSE: HON)</w:t>
      </w:r>
      <w:r>
        <w:rPr>
          <w:color w:val="000000" w:themeColor="text1"/>
        </w:rPr>
        <w:t xml:space="preserve"> lanserade i dag en ny generation av grå polymerlaserlinser för </w:t>
      </w:r>
      <w:r w:rsidR="00421CD2">
        <w:rPr>
          <w:color w:val="000000" w:themeColor="text1"/>
        </w:rPr>
        <w:t>skydds</w:t>
      </w:r>
      <w:r>
        <w:rPr>
          <w:color w:val="000000" w:themeColor="text1"/>
        </w:rPr>
        <w:t>glasögon</w:t>
      </w:r>
      <w:r>
        <w:t xml:space="preserve">. De nya linserna är tillgängliga för Honeywells </w:t>
      </w:r>
      <w:r w:rsidR="00421CD2">
        <w:t>XC</w:t>
      </w:r>
      <w:r>
        <w:t>- och Encore-bågar och införlivar innovativ filterteknik för att ge ett oöverträffat infrarött skydd, bästa möjliga komfort och optimalt färgseende. Arbetare inom sjukvård, industri och forskning kan nu dra fördel av polymerlinsernas lätta och bekväma design och samtidigt få den klara sikt som glaslinser kan ge.</w:t>
      </w:r>
    </w:p>
    <w:p w14:paraId="0B1D4788" w14:textId="77777777" w:rsidR="009653DC" w:rsidRPr="009D532F" w:rsidRDefault="009653DC" w:rsidP="009653DC">
      <w:pPr>
        <w:spacing w:line="360" w:lineRule="auto"/>
        <w:ind w:firstLine="720"/>
        <w:rPr>
          <w:rFonts w:cstheme="minorBidi"/>
          <w:szCs w:val="22"/>
        </w:rPr>
      </w:pPr>
    </w:p>
    <w:p w14:paraId="2D6A1074" w14:textId="09F11E97" w:rsidR="009653DC" w:rsidRDefault="009653DC" w:rsidP="009653DC">
      <w:pPr>
        <w:spacing w:line="360" w:lineRule="auto"/>
        <w:ind w:firstLine="720"/>
      </w:pPr>
      <w:r>
        <w:rPr>
          <w:color w:val="000000" w:themeColor="text1"/>
        </w:rPr>
        <w:t xml:space="preserve"> </w:t>
      </w:r>
      <w:r>
        <w:t>”Fram tills nu har de som arbetar med infraröd laser i princip bara haft två</w:t>
      </w:r>
      <w:r w:rsidR="00421CD2">
        <w:t xml:space="preserve"> valmöjligheter när det gäller skydds</w:t>
      </w:r>
      <w:r>
        <w:t>glasögon – antingen linser i grön polymer eller ofärgat glas”, säger Catherine Gappenach, chef för laserprodukter, Honeywell Industrial Safety EMEA. ”De naturliga färgerna hos trådar, varningslampor och vener syns inte genom gröna linser, medan glaslinser ofta är tunga och obekväma. Honeywells nya grå polymerlinser ger arbetare ett neutralt färgseende som både underlättar arbetet för dem och har högre användaracceptans.”</w:t>
      </w:r>
    </w:p>
    <w:p w14:paraId="3297EFFC" w14:textId="77777777" w:rsidR="009653DC" w:rsidRDefault="009653DC" w:rsidP="009653DC">
      <w:pPr>
        <w:spacing w:line="360" w:lineRule="auto"/>
        <w:ind w:firstLine="720"/>
      </w:pPr>
    </w:p>
    <w:p w14:paraId="5905EDEF" w14:textId="722E463B" w:rsidR="009653DC" w:rsidRDefault="009653DC" w:rsidP="009653DC">
      <w:pPr>
        <w:spacing w:line="360" w:lineRule="auto"/>
        <w:ind w:firstLine="720"/>
      </w:pPr>
      <w:r>
        <w:t xml:space="preserve">Den lätta designen på Honeywells nya polymerlinser innebär också att de är betydligt bekvämare än de tyngre glaslinserna och kan därför bäras under längre perioder. De finns även tillgängliga för bärare av receptbelagda glasögon. </w:t>
      </w:r>
    </w:p>
    <w:p w14:paraId="7449402A" w14:textId="77777777" w:rsidR="009653DC" w:rsidRDefault="009653DC" w:rsidP="009653DC">
      <w:pPr>
        <w:spacing w:line="360" w:lineRule="auto"/>
        <w:ind w:firstLine="720"/>
      </w:pPr>
    </w:p>
    <w:p w14:paraId="5385C1B7" w14:textId="390C25D2" w:rsidR="009653DC" w:rsidRDefault="009653DC" w:rsidP="009653DC">
      <w:pPr>
        <w:spacing w:line="360" w:lineRule="auto"/>
        <w:ind w:firstLine="720"/>
      </w:pPr>
      <w:r>
        <w:lastRenderedPageBreak/>
        <w:t>De nya linserna är certifierad enligt standarderna EN 207 och EN 208, är CE-märkt, och uppfyller kraven i EN 172 för igenkänning av signalljus som omfattar visuella dämpningskvoter för röda, gula, gröna och blå signalljus.</w:t>
      </w:r>
    </w:p>
    <w:p w14:paraId="2213BFD5" w14:textId="77777777" w:rsidR="009653DC" w:rsidRPr="0079439C" w:rsidRDefault="009653DC" w:rsidP="009653DC">
      <w:pPr>
        <w:spacing w:line="360" w:lineRule="auto"/>
        <w:ind w:firstLine="720"/>
      </w:pPr>
    </w:p>
    <w:p w14:paraId="4AB4CC7A" w14:textId="0A22F84C" w:rsidR="004917DB" w:rsidRPr="005D75CF" w:rsidRDefault="00ED5469" w:rsidP="00ED5469">
      <w:pPr>
        <w:spacing w:line="360" w:lineRule="auto"/>
        <w:ind w:firstLine="720"/>
        <w:rPr>
          <w:rFonts w:cs="Arial"/>
          <w:color w:val="000000" w:themeColor="text1"/>
          <w:szCs w:val="24"/>
        </w:rPr>
      </w:pPr>
      <w:r w:rsidRPr="00ED5469">
        <w:rPr>
          <w:rFonts w:cs="Arial"/>
          <w:color w:val="000000" w:themeColor="text1"/>
        </w:rPr>
        <w:t xml:space="preserve">Mer information om Honeywell Industrial Safety, världens största leverantör av </w:t>
      </w:r>
      <w:hyperlink r:id="rId7">
        <w:r w:rsidRPr="00ED5469">
          <w:rPr>
            <w:rStyle w:val="Hyperlink"/>
            <w:rFonts w:cs="Arial"/>
          </w:rPr>
          <w:t>skyddsutrustning</w:t>
        </w:r>
      </w:hyperlink>
      <w:r w:rsidRPr="00ED5469">
        <w:rPr>
          <w:rFonts w:cs="Arial"/>
        </w:rPr>
        <w:t xml:space="preserve"> från topp till tå, finns på </w:t>
      </w:r>
      <w:hyperlink r:id="rId8" w:history="1">
        <w:r w:rsidR="002F744A" w:rsidRPr="00DC3F82">
          <w:rPr>
            <w:rStyle w:val="Hyperlink"/>
          </w:rPr>
          <w:t>http://www.honeywellsafety.com/Nordic</w:t>
        </w:r>
      </w:hyperlink>
      <w:r w:rsidR="004917DB">
        <w:t xml:space="preserve">. </w:t>
      </w:r>
      <w:r w:rsidR="004917DB">
        <w:rPr>
          <w:color w:val="000000" w:themeColor="text1"/>
        </w:rPr>
        <w:t xml:space="preserve"> </w:t>
      </w:r>
    </w:p>
    <w:p w14:paraId="15155251" w14:textId="77777777" w:rsidR="004917DB" w:rsidRPr="005D75CF" w:rsidRDefault="004917DB" w:rsidP="004917DB">
      <w:pPr>
        <w:rPr>
          <w:rFonts w:cs="Arial"/>
        </w:rPr>
      </w:pPr>
    </w:p>
    <w:p w14:paraId="498253CC" w14:textId="77777777" w:rsidR="004917DB" w:rsidRPr="005D75CF" w:rsidRDefault="004917DB" w:rsidP="004917DB">
      <w:pPr>
        <w:rPr>
          <w:rFonts w:cs="Arial"/>
          <w:b/>
          <w:szCs w:val="24"/>
        </w:rPr>
      </w:pPr>
      <w:r>
        <w:rPr>
          <w:b/>
        </w:rPr>
        <w:t>Om Honeywell Industrial Safety</w:t>
      </w:r>
    </w:p>
    <w:p w14:paraId="27D5A216" w14:textId="77777777" w:rsidR="004917DB" w:rsidRPr="005D75CF" w:rsidRDefault="004917DB" w:rsidP="004917DB">
      <w:pPr>
        <w:rPr>
          <w:rFonts w:cs="Arial"/>
          <w:sz w:val="22"/>
          <w:szCs w:val="22"/>
        </w:rPr>
      </w:pPr>
      <w:r>
        <w:rPr>
          <w:sz w:val="22"/>
        </w:rPr>
        <w:t>Honeywell Industrial Safety (HIS) ingår i Honeywell Automation and Control Solutions och hjälper organisationer att hantera säkerheten på arbetsplatser. HIS erbjuder bredast möjliga utbud av arbetarskyddsprodukter – från personlig skyddsutrustning för arbetares ögon, öron och huvud, till fallskyddsselar och andningsskydd, programvara, första-hjälpen-utrustning och övervakningsutrustning för giftiga och brännbara gaser som skyddar arbetares liv överallt där de utsätts för risker, och som samtidigt skyddar företagens verksamhet. Honeywell Industrial Safety tar säkerhet till nästa nivå genom att leda övergången från punktlösningar till anslutna lösningar. Oavsett om det rör sig om bärbar utrustning för gasdetektering, personlig skyddsutrustning, eller bärbara och stationära enheter, hjälper våra produkter våra kunder med förbunden säkerhetsintelligens i realtid för att reagera på säkerhetshot, hantera risker för verksamheten och förbättra produktiviteten. HIS hjälper kunder att fatta bättre beslut genom att förbinda sensorer över kundernas hela verksamhet för att ge en exakt bild av säkerheten i realtid, i alla lägen.  </w:t>
      </w:r>
    </w:p>
    <w:p w14:paraId="49B7EBD3" w14:textId="77777777" w:rsidR="004917DB" w:rsidRPr="005D75CF" w:rsidRDefault="004917DB" w:rsidP="004917DB">
      <w:pPr>
        <w:jc w:val="right"/>
        <w:rPr>
          <w:rFonts w:cs="Arial"/>
        </w:rPr>
      </w:pPr>
    </w:p>
    <w:p w14:paraId="2FDEE295" w14:textId="77777777" w:rsidR="004917DB" w:rsidRPr="005D75CF" w:rsidRDefault="004917DB" w:rsidP="004917DB">
      <w:pPr>
        <w:autoSpaceDE w:val="0"/>
        <w:autoSpaceDN w:val="0"/>
        <w:adjustRightInd w:val="0"/>
        <w:rPr>
          <w:rStyle w:val="Hyperlink"/>
          <w:rFonts w:cs="Arial"/>
          <w:sz w:val="22"/>
        </w:rPr>
      </w:pPr>
      <w:r>
        <w:rPr>
          <w:color w:val="000000"/>
          <w:sz w:val="22"/>
        </w:rPr>
        <w:t xml:space="preserve">Honeywell </w:t>
      </w:r>
      <w:r>
        <w:rPr>
          <w:color w:val="333333"/>
          <w:sz w:val="22"/>
        </w:rPr>
        <w:t>(</w:t>
      </w:r>
      <w:hyperlink r:id="rId9">
        <w:r>
          <w:rPr>
            <w:rStyle w:val="Hyperlink"/>
            <w:sz w:val="22"/>
          </w:rPr>
          <w:t>www.honeywell.com</w:t>
        </w:r>
      </w:hyperlink>
      <w:r>
        <w:rPr>
          <w:color w:val="2E609B"/>
          <w:sz w:val="22"/>
        </w:rPr>
        <w:t>)</w:t>
      </w:r>
      <w:r>
        <w:rPr>
          <w:color w:val="333333"/>
          <w:sz w:val="22"/>
        </w:rPr>
        <w:t xml:space="preserve"> </w:t>
      </w:r>
      <w:r>
        <w:rPr>
          <w:color w:val="000000"/>
          <w:sz w:val="22"/>
        </w:rPr>
        <w:t xml:space="preserve">är en ledande diversifierad leverantör inom teknik och tillverkning som ingår i Fortune 100 och som förser kunder över hela jorden med produkter och tjänster för flygbranschen, reglerteknik för byggnader, hem och industrin, turboladdare och material för särskilda krav. Mer nyheter och information om Honeywell finns på </w:t>
      </w:r>
      <w:hyperlink r:id="rId10">
        <w:r>
          <w:rPr>
            <w:rStyle w:val="Hyperlink"/>
            <w:sz w:val="22"/>
          </w:rPr>
          <w:t>www.honeywellnow.com</w:t>
        </w:r>
      </w:hyperlink>
    </w:p>
    <w:p w14:paraId="14A73B4F" w14:textId="77777777" w:rsidR="004917DB" w:rsidRPr="005D75CF" w:rsidRDefault="004917DB" w:rsidP="004917DB">
      <w:pPr>
        <w:autoSpaceDE w:val="0"/>
        <w:autoSpaceDN w:val="0"/>
        <w:adjustRightInd w:val="0"/>
        <w:rPr>
          <w:rStyle w:val="Hyperlink"/>
          <w:rFonts w:cs="Arial"/>
          <w:sz w:val="22"/>
        </w:rPr>
      </w:pPr>
    </w:p>
    <w:p w14:paraId="6E9AFC9F" w14:textId="77777777" w:rsidR="004917DB" w:rsidRPr="005D75CF" w:rsidRDefault="004917DB" w:rsidP="004917DB">
      <w:pPr>
        <w:jc w:val="center"/>
        <w:rPr>
          <w:rFonts w:cs="Arial"/>
          <w:color w:val="000000" w:themeColor="text1"/>
          <w:sz w:val="19"/>
        </w:rPr>
      </w:pPr>
      <w:r>
        <w:rPr>
          <w:color w:val="000000" w:themeColor="text1"/>
        </w:rPr>
        <w:t># # #</w:t>
      </w:r>
    </w:p>
    <w:p w14:paraId="4ADA3F12" w14:textId="77777777" w:rsidR="00ED5469" w:rsidRPr="005D75CF" w:rsidRDefault="00ED5469">
      <w:pPr>
        <w:rPr>
          <w:rFonts w:cs="Arial"/>
        </w:rPr>
      </w:pPr>
    </w:p>
    <w:sectPr w:rsidR="00ED5469" w:rsidRPr="005D75CF"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574BF" w14:textId="77777777" w:rsidR="009D45FF" w:rsidRDefault="009D45FF" w:rsidP="004917DB">
      <w:r>
        <w:separator/>
      </w:r>
    </w:p>
  </w:endnote>
  <w:endnote w:type="continuationSeparator" w:id="0">
    <w:p w14:paraId="3415BC6D" w14:textId="77777777" w:rsidR="009D45FF" w:rsidRDefault="009D45FF"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2712D" w14:textId="77777777" w:rsidR="009D45FF" w:rsidRDefault="009D45FF" w:rsidP="004917DB">
      <w:r>
        <w:separator/>
      </w:r>
    </w:p>
  </w:footnote>
  <w:footnote w:type="continuationSeparator" w:id="0">
    <w:p w14:paraId="6C218A68" w14:textId="77777777" w:rsidR="009D45FF" w:rsidRDefault="009D45FF"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3393" w14:textId="43ABEF42" w:rsidR="009D45FF" w:rsidRDefault="009D45FF" w:rsidP="004917DB">
    <w:pPr>
      <w:pStyle w:val="Head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16732F">
      <w:rPr>
        <w:rStyle w:val="PageNumber"/>
        <w:rFonts w:ascii="Times New Roman" w:hAnsi="Times New Roman"/>
        <w:noProof/>
      </w:rPr>
      <w:t>2</w:t>
    </w:r>
    <w:r>
      <w:rPr>
        <w:rStyle w:val="PageNumber"/>
        <w:rFonts w:ascii="Times New Roman" w:hAnsi="Times New Roman"/>
      </w:rPr>
      <w:fldChar w:fldCharType="end"/>
    </w:r>
    <w:r>
      <w:rPr>
        <w:rFonts w:ascii="Times New Roman" w:hAnsi="Times New Roman"/>
      </w:rPr>
      <w:t>-Honeywell Industrial Safety</w:t>
    </w:r>
  </w:p>
  <w:p w14:paraId="2BE67A73" w14:textId="77777777" w:rsidR="009D45FF" w:rsidRDefault="009D45FF">
    <w:pPr>
      <w:pStyle w:val="Header"/>
    </w:pPr>
  </w:p>
  <w:p w14:paraId="43F464C5" w14:textId="77777777" w:rsidR="009D45FF" w:rsidRDefault="009D4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D616" w14:textId="77777777" w:rsidR="009D45FF" w:rsidRDefault="009D45FF">
    <w:pPr>
      <w:pStyle w:val="Header"/>
    </w:pPr>
    <w:r>
      <w:rPr>
        <w:noProof/>
        <w:lang w:val="en-GB" w:eastAsia="en-GB" w:bidi="ar-SA"/>
      </w:rPr>
      <w:drawing>
        <wp:anchor distT="0" distB="0" distL="114300" distR="114300" simplePos="0" relativeHeight="251659264" behindDoc="1" locked="1" layoutInCell="1" allowOverlap="1" wp14:anchorId="0EEDFBE9" wp14:editId="5AE5E0AD">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015676"/>
    <w:rsid w:val="000F240B"/>
    <w:rsid w:val="00137275"/>
    <w:rsid w:val="0016732F"/>
    <w:rsid w:val="001C0318"/>
    <w:rsid w:val="00214CF7"/>
    <w:rsid w:val="0028586D"/>
    <w:rsid w:val="002F744A"/>
    <w:rsid w:val="00421CD2"/>
    <w:rsid w:val="004917DB"/>
    <w:rsid w:val="005B0105"/>
    <w:rsid w:val="005C45AD"/>
    <w:rsid w:val="005D75CF"/>
    <w:rsid w:val="00676961"/>
    <w:rsid w:val="007C213C"/>
    <w:rsid w:val="009653DC"/>
    <w:rsid w:val="009D45FF"/>
    <w:rsid w:val="00AE2A2B"/>
    <w:rsid w:val="00B002FC"/>
    <w:rsid w:val="00C470AC"/>
    <w:rsid w:val="00E60E52"/>
    <w:rsid w:val="00ED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72AD"/>
  <w15:docId w15:val="{49E5DF84-1304-490D-BFFA-0EA02ED2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sv-SE"/>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sv-SE"/>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sv-SE"/>
    </w:rPr>
  </w:style>
  <w:style w:type="character" w:styleId="PageNumber">
    <w:name w:val="page number"/>
    <w:basedOn w:val="DefaultParagraphFont"/>
    <w:uiPriority w:val="99"/>
    <w:rsid w:val="004917DB"/>
    <w:rPr>
      <w:rFonts w:cs="Times New Roman"/>
    </w:rPr>
  </w:style>
  <w:style w:type="paragraph" w:styleId="NoSpacing">
    <w:name w:val="No Spacing"/>
    <w:uiPriority w:val="1"/>
    <w:qFormat/>
    <w:rsid w:val="007C213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0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FC"/>
    <w:rPr>
      <w:rFonts w:ascii="Segoe UI" w:eastAsia="Times New Roman" w:hAnsi="Segoe UI" w:cs="Segoe UI"/>
      <w:sz w:val="18"/>
      <w:szCs w:val="18"/>
    </w:rPr>
  </w:style>
  <w:style w:type="paragraph" w:styleId="ListParagraph">
    <w:name w:val="List Paragraph"/>
    <w:basedOn w:val="Normal"/>
    <w:uiPriority w:val="34"/>
    <w:qFormat/>
    <w:rsid w:val="00ED5469"/>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eywellsafety.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isma@technical-group.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oneywellnow.com/" TargetMode="External"/><Relationship Id="rId4" Type="http://schemas.openxmlformats.org/officeDocument/2006/relationships/footnotes" Target="footnote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Swan</dc:creator>
  <cp:lastModifiedBy>Annie Leisma</cp:lastModifiedBy>
  <cp:revision>4</cp:revision>
  <cp:lastPrinted>2015-11-30T09:33:00Z</cp:lastPrinted>
  <dcterms:created xsi:type="dcterms:W3CDTF">2016-02-08T17:39:00Z</dcterms:created>
  <dcterms:modified xsi:type="dcterms:W3CDTF">2016-03-02T16:49:00Z</dcterms:modified>
</cp:coreProperties>
</file>