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BC" w:rsidRPr="00136993" w:rsidRDefault="001C58FD" w:rsidP="007A75BA">
      <w:pPr>
        <w:spacing w:line="360" w:lineRule="auto"/>
        <w:jc w:val="center"/>
        <w:rPr>
          <w:rFonts w:ascii="Arial" w:hAnsi="Arial" w:cs="Arial"/>
          <w:color w:val="0079C1"/>
          <w:sz w:val="40"/>
          <w:szCs w:val="40"/>
          <w:lang w:val="sv-SE"/>
        </w:rPr>
      </w:pPr>
      <w:r w:rsidRPr="00232700">
        <w:rPr>
          <w:noProof/>
          <w:sz w:val="28"/>
          <w:szCs w:val="28"/>
          <w:lang w:val="sv-SE" w:eastAsia="sv-S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F47E84" wp14:editId="0CA64E05">
                <wp:simplePos x="0" y="0"/>
                <wp:positionH relativeFrom="column">
                  <wp:posOffset>3612884</wp:posOffset>
                </wp:positionH>
                <wp:positionV relativeFrom="paragraph">
                  <wp:posOffset>173783</wp:posOffset>
                </wp:positionV>
                <wp:extent cx="2573079" cy="3429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3079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BA8" w:rsidRPr="00C82A58" w:rsidRDefault="004B7C31" w:rsidP="00E976A9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79C1"/>
                                <w:sz w:val="24"/>
                                <w:szCs w:val="24"/>
                                <w:lang w:val="fi-FI"/>
                              </w:rPr>
                              <w:t>Januari 201</w:t>
                            </w:r>
                            <w:r w:rsidR="00974AB5">
                              <w:rPr>
                                <w:rFonts w:ascii="Arial" w:hAnsi="Arial" w:cs="Arial"/>
                                <w:color w:val="0079C1"/>
                                <w:sz w:val="24"/>
                                <w:szCs w:val="24"/>
                                <w:lang w:val="fi-FI"/>
                              </w:rPr>
                              <w:t>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84.5pt;margin-top:13.7pt;width:202.6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9b1tgIAALk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" filled="f" stroked="f">
                <v:textbox>
                  <w:txbxContent>
                    <w:p w:rsidR="00345BA8" w:rsidRPr="00C82A58" w:rsidRDefault="004B7C31" w:rsidP="00E976A9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0079C1"/>
                          <w:sz w:val="24"/>
                          <w:szCs w:val="24"/>
                          <w:lang w:val="fi-FI"/>
                        </w:rPr>
                        <w:t>Januari 201</w:t>
                      </w:r>
                      <w:r w:rsidR="00974AB5">
                        <w:rPr>
                          <w:rFonts w:ascii="Arial" w:hAnsi="Arial" w:cs="Arial"/>
                          <w:color w:val="0079C1"/>
                          <w:sz w:val="24"/>
                          <w:szCs w:val="24"/>
                          <w:lang w:val="fi-FI"/>
                        </w:rPr>
                        <w:t>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08537A" w:rsidRPr="00136993">
        <w:rPr>
          <w:rFonts w:ascii="Arial" w:hAnsi="Arial" w:cs="Arial"/>
          <w:color w:val="0079C1"/>
          <w:sz w:val="40"/>
          <w:szCs w:val="40"/>
          <w:lang w:val="sv-SE"/>
        </w:rPr>
        <w:t xml:space="preserve"> </w:t>
      </w:r>
    </w:p>
    <w:p w:rsidR="00484B0B" w:rsidRPr="00136993" w:rsidRDefault="00323E41" w:rsidP="001C58FD">
      <w:pPr>
        <w:spacing w:after="0" w:line="240" w:lineRule="auto"/>
        <w:ind w:left="-284"/>
        <w:rPr>
          <w:b/>
          <w:sz w:val="44"/>
          <w:szCs w:val="44"/>
          <w:lang w:val="sv-SE"/>
        </w:rPr>
      </w:pPr>
      <w:r w:rsidRPr="00136993">
        <w:rPr>
          <w:rFonts w:ascii="Arial" w:hAnsi="Arial" w:cs="Arial"/>
          <w:color w:val="0079C1"/>
          <w:sz w:val="44"/>
          <w:szCs w:val="44"/>
          <w:lang w:val="sv-SE"/>
        </w:rPr>
        <w:t>PRESSMEDDELANDE</w:t>
      </w:r>
    </w:p>
    <w:p w:rsidR="003A4057" w:rsidRPr="00136993" w:rsidRDefault="003A4057" w:rsidP="00747D8E">
      <w:pPr>
        <w:spacing w:before="100" w:beforeAutospacing="1" w:after="100" w:afterAutospacing="1" w:line="240" w:lineRule="auto"/>
        <w:ind w:left="-284"/>
        <w:rPr>
          <w:b/>
          <w:color w:val="000000"/>
          <w:sz w:val="28"/>
          <w:szCs w:val="28"/>
          <w:lang w:val="sv-SE"/>
        </w:rPr>
      </w:pPr>
    </w:p>
    <w:p w:rsidR="00232700" w:rsidRPr="00136993" w:rsidRDefault="001A023F" w:rsidP="00747D8E">
      <w:pPr>
        <w:spacing w:before="100" w:beforeAutospacing="1" w:after="100" w:afterAutospacing="1" w:line="240" w:lineRule="auto"/>
        <w:ind w:left="-284"/>
        <w:rPr>
          <w:b/>
          <w:color w:val="000000"/>
          <w:sz w:val="28"/>
          <w:szCs w:val="28"/>
          <w:lang w:val="sv-SE"/>
        </w:rPr>
      </w:pPr>
      <w:r>
        <w:rPr>
          <w:b/>
          <w:color w:val="000000"/>
          <w:sz w:val="28"/>
          <w:szCs w:val="28"/>
          <w:lang w:val="sv-SE"/>
        </w:rPr>
        <w:t>Extra tunna k</w:t>
      </w:r>
      <w:r w:rsidR="00136993" w:rsidRPr="00136993">
        <w:rPr>
          <w:b/>
          <w:color w:val="000000"/>
          <w:sz w:val="28"/>
          <w:szCs w:val="28"/>
          <w:lang w:val="sv-SE"/>
        </w:rPr>
        <w:t>apskivor för kapning av tunnväggigt material</w:t>
      </w:r>
      <w:r w:rsidR="00747D8E" w:rsidRPr="00136993">
        <w:rPr>
          <w:b/>
          <w:color w:val="000000"/>
          <w:sz w:val="28"/>
          <w:szCs w:val="28"/>
          <w:lang w:val="sv-SE"/>
        </w:rPr>
        <w:t xml:space="preserve"> </w:t>
      </w:r>
    </w:p>
    <w:p w:rsidR="00136993" w:rsidRDefault="00136993" w:rsidP="00747D8E">
      <w:pPr>
        <w:spacing w:before="100" w:beforeAutospacing="1" w:after="100" w:afterAutospacing="1" w:line="240" w:lineRule="auto"/>
        <w:ind w:left="-284"/>
        <w:rPr>
          <w:color w:val="000000"/>
          <w:lang w:val="sv-SE"/>
        </w:rPr>
      </w:pPr>
      <w:r>
        <w:rPr>
          <w:color w:val="000000"/>
          <w:lang w:val="sv-SE"/>
        </w:rPr>
        <w:t>Kapning av tunnväggigt material som t.ex. rör ställer speciella krav på kapskivan. Nortons kapskivor Quantum med 0,8 mm tjocklek är speciellt avsedda för detta ändamål.</w:t>
      </w:r>
    </w:p>
    <w:p w:rsidR="00E21F8F" w:rsidRDefault="001A023F" w:rsidP="00C71218">
      <w:pPr>
        <w:spacing w:before="100" w:beforeAutospacing="1" w:after="100" w:afterAutospacing="1" w:line="240" w:lineRule="auto"/>
        <w:ind w:left="-284"/>
        <w:rPr>
          <w:color w:val="000000"/>
          <w:lang w:val="sv-SE"/>
        </w:rPr>
      </w:pPr>
      <w:r>
        <w:rPr>
          <w:color w:val="000000"/>
          <w:lang w:val="sv-SE"/>
        </w:rPr>
        <w:t>Nortons Quantum-</w:t>
      </w:r>
      <w:r w:rsidRPr="001A023F">
        <w:rPr>
          <w:color w:val="000000"/>
          <w:lang w:val="sv-SE"/>
        </w:rPr>
        <w:t>kapskivor med 0</w:t>
      </w:r>
      <w:r>
        <w:rPr>
          <w:color w:val="000000"/>
          <w:lang w:val="sv-SE"/>
        </w:rPr>
        <w:t>,8</w:t>
      </w:r>
      <w:r w:rsidRPr="001A023F">
        <w:rPr>
          <w:color w:val="000000"/>
          <w:lang w:val="sv-SE"/>
        </w:rPr>
        <w:t xml:space="preserve"> mm tjocklek används för kapning av stål, rostfritt och hårda legeringar. De är speciellt lämpade för kapning av tunnväggiga detaljer som t.ex. rostfria rör.</w:t>
      </w:r>
      <w:r>
        <w:rPr>
          <w:color w:val="000000"/>
          <w:lang w:val="sv-SE"/>
        </w:rPr>
        <w:t xml:space="preserve"> De är tillverkade med </w:t>
      </w:r>
      <w:r w:rsidR="0052300E">
        <w:rPr>
          <w:color w:val="000000"/>
          <w:lang w:val="sv-SE"/>
        </w:rPr>
        <w:t xml:space="preserve">ett aggressivt slipmedel (Norzon Heavy Duty) och en patentsökt bindemedelsteknologi. Denna kombination ger </w:t>
      </w:r>
      <w:r w:rsidR="00663A56">
        <w:rPr>
          <w:color w:val="000000"/>
          <w:lang w:val="sv-SE"/>
        </w:rPr>
        <w:t>hög avverkning med snabb slipning och mycket lång livslängd vilket sänker den totala kapkostnaden enligt tillverkaren</w:t>
      </w:r>
      <w:r w:rsidR="00E21F8F">
        <w:rPr>
          <w:color w:val="000000"/>
          <w:lang w:val="sv-SE"/>
        </w:rPr>
        <w:t>.</w:t>
      </w:r>
      <w:r w:rsidR="00C71218">
        <w:rPr>
          <w:color w:val="000000"/>
          <w:lang w:val="sv-SE"/>
        </w:rPr>
        <w:t xml:space="preserve"> De ger en stabil kapning med</w:t>
      </w:r>
      <w:r w:rsidR="00C71218" w:rsidRPr="00E21F8F">
        <w:rPr>
          <w:color w:val="000000"/>
          <w:lang w:val="sv-SE"/>
        </w:rPr>
        <w:t xml:space="preserve"> rena och fina snitt </w:t>
      </w:r>
      <w:r w:rsidR="00C71218">
        <w:rPr>
          <w:color w:val="000000"/>
          <w:lang w:val="sv-SE"/>
        </w:rPr>
        <w:t>med</w:t>
      </w:r>
      <w:r w:rsidR="00C71218" w:rsidRPr="00E21F8F">
        <w:rPr>
          <w:color w:val="000000"/>
          <w:lang w:val="sv-SE"/>
        </w:rPr>
        <w:t xml:space="preserve"> hög precision.</w:t>
      </w:r>
    </w:p>
    <w:p w:rsidR="00663A56" w:rsidRPr="00136993" w:rsidRDefault="00E21F8F" w:rsidP="00E21F8F">
      <w:pPr>
        <w:spacing w:before="100" w:beforeAutospacing="1" w:after="100" w:afterAutospacing="1" w:line="240" w:lineRule="auto"/>
        <w:ind w:left="-284"/>
        <w:rPr>
          <w:color w:val="000000"/>
          <w:lang w:val="sv-SE"/>
        </w:rPr>
      </w:pPr>
      <w:r>
        <w:rPr>
          <w:color w:val="000000"/>
          <w:lang w:val="sv-SE"/>
        </w:rPr>
        <w:t>Norton Quantum</w:t>
      </w:r>
      <w:r w:rsidR="00663A56">
        <w:rPr>
          <w:color w:val="000000"/>
          <w:lang w:val="sv-SE"/>
        </w:rPr>
        <w:t xml:space="preserve"> kapskivor med 0,8 mm tjocklek är avsedda för användning i vinkelslipmaskin och finns i 115 och 125 mm diameter och har förhöjt nav för bättre åtkomst.</w:t>
      </w:r>
      <w:r>
        <w:rPr>
          <w:color w:val="000000"/>
          <w:lang w:val="sv-SE"/>
        </w:rPr>
        <w:t xml:space="preserve"> </w:t>
      </w:r>
    </w:p>
    <w:p w:rsidR="003D7BDE" w:rsidRDefault="001A023F" w:rsidP="00747D8E">
      <w:pPr>
        <w:spacing w:before="100" w:beforeAutospacing="1" w:after="100" w:afterAutospacing="1" w:line="240" w:lineRule="auto"/>
        <w:ind w:left="-284"/>
        <w:rPr>
          <w:color w:val="000000"/>
          <w:lang w:val="sv-SE"/>
        </w:rPr>
      </w:pPr>
      <w:r>
        <w:rPr>
          <w:color w:val="000000"/>
          <w:lang w:val="sv-SE"/>
        </w:rPr>
        <w:t>”Med Nortons</w:t>
      </w:r>
      <w:r w:rsidRPr="001A023F">
        <w:rPr>
          <w:color w:val="000000"/>
          <w:lang w:val="sv-SE"/>
        </w:rPr>
        <w:t xml:space="preserve"> tunna kapskiva </w:t>
      </w:r>
      <w:r>
        <w:rPr>
          <w:color w:val="000000"/>
          <w:lang w:val="sv-SE"/>
        </w:rPr>
        <w:t>Quantum</w:t>
      </w:r>
      <w:r w:rsidRPr="001A023F">
        <w:rPr>
          <w:color w:val="000000"/>
          <w:lang w:val="sv-SE"/>
        </w:rPr>
        <w:t xml:space="preserve"> får man en kapning med mycket hög precision och fina och rena snitt utan bränning. Tack vare den långa livslängden och snabba kapningen får man högre produktivitet och lägre total </w:t>
      </w:r>
      <w:r>
        <w:rPr>
          <w:color w:val="000000"/>
          <w:lang w:val="sv-SE"/>
        </w:rPr>
        <w:t>kapkostnad.” säger Jonas Falk</w:t>
      </w:r>
      <w:r w:rsidRPr="001A023F">
        <w:rPr>
          <w:color w:val="000000"/>
          <w:lang w:val="sv-SE"/>
        </w:rPr>
        <w:t>, försäljningsansvarig på Saint-Gobain Abrasives AB.</w:t>
      </w:r>
    </w:p>
    <w:p w:rsidR="001A023F" w:rsidRDefault="001A023F" w:rsidP="00747D8E">
      <w:pPr>
        <w:spacing w:before="100" w:beforeAutospacing="1" w:after="100" w:afterAutospacing="1" w:line="240" w:lineRule="auto"/>
        <w:ind w:left="-284"/>
        <w:rPr>
          <w:color w:val="000000"/>
          <w:lang w:val="sv-SE"/>
        </w:rPr>
      </w:pPr>
      <w:r>
        <w:rPr>
          <w:color w:val="000000"/>
          <w:lang w:val="sv-SE"/>
        </w:rPr>
        <w:t xml:space="preserve">Se även </w:t>
      </w:r>
      <w:hyperlink r:id="rId8" w:history="1">
        <w:r w:rsidRPr="001A3D95">
          <w:rPr>
            <w:rStyle w:val="Hyperlnk"/>
            <w:lang w:val="sv-SE"/>
          </w:rPr>
          <w:t>www.nortonabrasives.com/sv-sv</w:t>
        </w:r>
      </w:hyperlink>
    </w:p>
    <w:sectPr w:rsidR="001A023F" w:rsidSect="000B27D9">
      <w:headerReference w:type="default" r:id="rId9"/>
      <w:footerReference w:type="default" r:id="rId10"/>
      <w:pgSz w:w="11906" w:h="16838"/>
      <w:pgMar w:top="3544" w:right="1274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BA8" w:rsidRDefault="00345BA8" w:rsidP="000B27D9">
      <w:pPr>
        <w:spacing w:after="0" w:line="240" w:lineRule="auto"/>
      </w:pPr>
      <w:r>
        <w:separator/>
      </w:r>
    </w:p>
  </w:endnote>
  <w:endnote w:type="continuationSeparator" w:id="0">
    <w:p w:rsidR="00345BA8" w:rsidRDefault="00345BA8" w:rsidP="000B2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A8" w:rsidRDefault="00345BA8">
    <w:pPr>
      <w:pStyle w:val="Sidfot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81F534F" wp14:editId="24CBCDE0">
              <wp:simplePos x="0" y="0"/>
              <wp:positionH relativeFrom="column">
                <wp:posOffset>-315595</wp:posOffset>
              </wp:positionH>
              <wp:positionV relativeFrom="page">
                <wp:posOffset>8508365</wp:posOffset>
              </wp:positionV>
              <wp:extent cx="6591300" cy="73533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91300" cy="735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45BA8" w:rsidRPr="00747D8E" w:rsidRDefault="005463BC" w:rsidP="00747D8E">
                          <w:pPr>
                            <w:spacing w:line="240" w:lineRule="auto"/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</w:pPr>
                          <w:r w:rsidRPr="00747D8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sv-SE"/>
                            </w:rPr>
                            <w:t xml:space="preserve">Saint-Gobain </w:t>
                          </w:r>
                          <w:r w:rsidR="00345BA8" w:rsidRPr="00747D8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sv-SE"/>
                            </w:rPr>
                            <w:t>Abrasives</w:t>
                          </w:r>
                          <w:r w:rsidR="003A4057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sv-SE"/>
                            </w:rPr>
                            <w:t xml:space="preserve"> AB</w:t>
                          </w:r>
                          <w:r w:rsidR="00345BA8" w:rsidRPr="00747D8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sv-SE"/>
                            </w:rPr>
                            <w:br/>
                          </w:r>
                          <w:r w:rsidR="00747D8E" w:rsidRPr="00747D8E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 xml:space="preserve">Gårdsfogdevägen 18 A, 168 66 Bromma • Telefon: 08-580 881 00 • Telefax: 08-580 881 01 </w:t>
                          </w:r>
                          <w:r w:rsidR="00747D8E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br/>
                          </w:r>
                          <w:r w:rsidR="00747D8E" w:rsidRPr="00747D8E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 xml:space="preserve">E-post: sga.se@saint-gobain.com • Hemsida: www.nortonabrasives.com/sv-sv </w:t>
                          </w:r>
                          <w:r w:rsidR="00345BA8" w:rsidRPr="00747D8E">
                            <w:rPr>
                              <w:rFonts w:ascii="Arial" w:hAnsi="Arial" w:cs="Arial"/>
                              <w:sz w:val="18"/>
                              <w:szCs w:val="18"/>
                              <w:lang w:val="sv-SE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24.85pt;margin-top:669.95pt;width:519pt;height:57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" filled="f" stroked="f">
              <v:textbox>
                <w:txbxContent>
                  <w:p w:rsidR="00345BA8" w:rsidRPr="00747D8E" w:rsidRDefault="005463BC" w:rsidP="00747D8E">
                    <w:pPr>
                      <w:spacing w:line="240" w:lineRule="auto"/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</w:pPr>
                    <w:r w:rsidRPr="00747D8E">
                      <w:rPr>
                        <w:rFonts w:ascii="Arial" w:hAnsi="Arial" w:cs="Arial"/>
                        <w:b/>
                        <w:sz w:val="18"/>
                        <w:szCs w:val="18"/>
                        <w:lang w:val="sv-SE"/>
                      </w:rPr>
                      <w:t xml:space="preserve">Saint-Gobain </w:t>
                    </w:r>
                    <w:r w:rsidR="00345BA8" w:rsidRPr="00747D8E">
                      <w:rPr>
                        <w:rFonts w:ascii="Arial" w:hAnsi="Arial" w:cs="Arial"/>
                        <w:b/>
                        <w:sz w:val="18"/>
                        <w:szCs w:val="18"/>
                        <w:lang w:val="sv-SE"/>
                      </w:rPr>
                      <w:t>Abrasives</w:t>
                    </w:r>
                    <w:r w:rsidR="003A4057">
                      <w:rPr>
                        <w:rFonts w:ascii="Arial" w:hAnsi="Arial" w:cs="Arial"/>
                        <w:b/>
                        <w:sz w:val="18"/>
                        <w:szCs w:val="18"/>
                        <w:lang w:val="sv-SE"/>
                      </w:rPr>
                      <w:t xml:space="preserve"> AB</w:t>
                    </w:r>
                    <w:r w:rsidR="00345BA8" w:rsidRPr="00747D8E">
                      <w:rPr>
                        <w:rFonts w:ascii="Arial" w:hAnsi="Arial" w:cs="Arial"/>
                        <w:b/>
                        <w:sz w:val="18"/>
                        <w:szCs w:val="18"/>
                        <w:lang w:val="sv-SE"/>
                      </w:rPr>
                      <w:br/>
                    </w:r>
                    <w:r w:rsidR="00747D8E" w:rsidRPr="00747D8E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Gårdsfogdevägen 18 A, 168 66 Bromma • Telefon: 08-580 881 00 • Telefax: 08-580 881 01 </w:t>
                    </w:r>
                    <w:r w:rsidR="00747D8E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br/>
                    </w:r>
                    <w:r w:rsidR="00747D8E" w:rsidRPr="00747D8E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E-post: sga.se@saint-gobain.com • Hemsida: www.nortonabrasives.com/sv-sv </w:t>
                    </w:r>
                    <w:r w:rsidR="00345BA8" w:rsidRPr="00747D8E">
                      <w:rPr>
                        <w:rFonts w:ascii="Arial" w:hAnsi="Arial" w:cs="Arial"/>
                        <w:sz w:val="18"/>
                        <w:szCs w:val="18"/>
                        <w:lang w:val="sv-SE"/>
                      </w:rPr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:rsidR="00345BA8" w:rsidRDefault="00345BA8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BA8" w:rsidRDefault="00345BA8" w:rsidP="000B27D9">
      <w:pPr>
        <w:spacing w:after="0" w:line="240" w:lineRule="auto"/>
      </w:pPr>
      <w:r>
        <w:separator/>
      </w:r>
    </w:p>
  </w:footnote>
  <w:footnote w:type="continuationSeparator" w:id="0">
    <w:p w:rsidR="00345BA8" w:rsidRDefault="00345BA8" w:rsidP="000B2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BA8" w:rsidRDefault="00345BA8">
    <w:pPr>
      <w:pStyle w:val="Sidhuvud"/>
    </w:pPr>
  </w:p>
  <w:p w:rsidR="00345BA8" w:rsidRDefault="00345BA8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60288" behindDoc="1" locked="1" layoutInCell="1" allowOverlap="1" wp14:anchorId="4EA87C79" wp14:editId="30BC052D">
          <wp:simplePos x="0" y="0"/>
          <wp:positionH relativeFrom="column">
            <wp:posOffset>-810260</wp:posOffset>
          </wp:positionH>
          <wp:positionV relativeFrom="page">
            <wp:posOffset>-635</wp:posOffset>
          </wp:positionV>
          <wp:extent cx="7559675" cy="10691495"/>
          <wp:effectExtent l="0" t="0" r="317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66D"/>
    <w:rsid w:val="0008537A"/>
    <w:rsid w:val="000B0261"/>
    <w:rsid w:val="000B178C"/>
    <w:rsid w:val="000B27D9"/>
    <w:rsid w:val="000C0486"/>
    <w:rsid w:val="000F0F7F"/>
    <w:rsid w:val="000F2E3E"/>
    <w:rsid w:val="00104F1F"/>
    <w:rsid w:val="00136993"/>
    <w:rsid w:val="00137773"/>
    <w:rsid w:val="001448F4"/>
    <w:rsid w:val="00152273"/>
    <w:rsid w:val="00175AE6"/>
    <w:rsid w:val="001A023F"/>
    <w:rsid w:val="001C58FD"/>
    <w:rsid w:val="00232700"/>
    <w:rsid w:val="002D339C"/>
    <w:rsid w:val="002E2B3A"/>
    <w:rsid w:val="002F48CD"/>
    <w:rsid w:val="00321A2A"/>
    <w:rsid w:val="00323E41"/>
    <w:rsid w:val="00345BA8"/>
    <w:rsid w:val="003A4057"/>
    <w:rsid w:val="003D7BDE"/>
    <w:rsid w:val="00435DE7"/>
    <w:rsid w:val="00470E2D"/>
    <w:rsid w:val="00484B0B"/>
    <w:rsid w:val="004A31D1"/>
    <w:rsid w:val="004B7C31"/>
    <w:rsid w:val="004E67EF"/>
    <w:rsid w:val="00521AD8"/>
    <w:rsid w:val="0052300E"/>
    <w:rsid w:val="005356C0"/>
    <w:rsid w:val="005463BC"/>
    <w:rsid w:val="005471C6"/>
    <w:rsid w:val="00595466"/>
    <w:rsid w:val="005C4DE6"/>
    <w:rsid w:val="005D3365"/>
    <w:rsid w:val="005F5751"/>
    <w:rsid w:val="0065331D"/>
    <w:rsid w:val="00663A56"/>
    <w:rsid w:val="00683DBE"/>
    <w:rsid w:val="00686BF0"/>
    <w:rsid w:val="006A07DC"/>
    <w:rsid w:val="00713DB6"/>
    <w:rsid w:val="0073766D"/>
    <w:rsid w:val="00740D2E"/>
    <w:rsid w:val="007447E1"/>
    <w:rsid w:val="00747D8E"/>
    <w:rsid w:val="00754FED"/>
    <w:rsid w:val="007A75BA"/>
    <w:rsid w:val="007B4C05"/>
    <w:rsid w:val="007C5C53"/>
    <w:rsid w:val="007D5465"/>
    <w:rsid w:val="00826D1C"/>
    <w:rsid w:val="00873724"/>
    <w:rsid w:val="008C4302"/>
    <w:rsid w:val="008D46D9"/>
    <w:rsid w:val="008D6790"/>
    <w:rsid w:val="008E7CCB"/>
    <w:rsid w:val="009420E2"/>
    <w:rsid w:val="00974AB5"/>
    <w:rsid w:val="00A469FF"/>
    <w:rsid w:val="00A75202"/>
    <w:rsid w:val="00A81BBC"/>
    <w:rsid w:val="00AA1047"/>
    <w:rsid w:val="00B121FD"/>
    <w:rsid w:val="00B345FD"/>
    <w:rsid w:val="00B46E9C"/>
    <w:rsid w:val="00B47002"/>
    <w:rsid w:val="00BC2F36"/>
    <w:rsid w:val="00C0771A"/>
    <w:rsid w:val="00C54510"/>
    <w:rsid w:val="00C71218"/>
    <w:rsid w:val="00C82A58"/>
    <w:rsid w:val="00C925AF"/>
    <w:rsid w:val="00D01677"/>
    <w:rsid w:val="00D20FB5"/>
    <w:rsid w:val="00E21F8F"/>
    <w:rsid w:val="00E7250C"/>
    <w:rsid w:val="00E976A9"/>
    <w:rsid w:val="00EB2348"/>
    <w:rsid w:val="00EC5CDB"/>
    <w:rsid w:val="00EE1872"/>
    <w:rsid w:val="00FC7983"/>
    <w:rsid w:val="00FD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FD"/>
    <w:pPr>
      <w:spacing w:after="200" w:line="276" w:lineRule="auto"/>
    </w:pPr>
    <w:rPr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C925AF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0B27D9"/>
    <w:rPr>
      <w:rFonts w:cs="Times New Roman"/>
    </w:rPr>
  </w:style>
  <w:style w:type="paragraph" w:styleId="Sidfot">
    <w:name w:val="footer"/>
    <w:basedOn w:val="Normal"/>
    <w:link w:val="Sidfot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0B27D9"/>
    <w:rPr>
      <w:rFonts w:cs="Times New Roman"/>
    </w:rPr>
  </w:style>
  <w:style w:type="paragraph" w:styleId="Normalwebb">
    <w:name w:val="Normal (Web)"/>
    <w:basedOn w:val="Normal"/>
    <w:uiPriority w:val="99"/>
    <w:unhideWhenUsed/>
    <w:rsid w:val="00085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Ingetavstnd">
    <w:name w:val="No Spacing"/>
    <w:uiPriority w:val="1"/>
    <w:qFormat/>
    <w:rsid w:val="004E67EF"/>
    <w:rPr>
      <w:rFonts w:asciiTheme="minorHAnsi" w:eastAsiaTheme="minorHAnsi" w:hAnsiTheme="minorHAnsi" w:cstheme="minorBidi"/>
      <w:lang w:val="en-US" w:eastAsia="en-US"/>
    </w:rPr>
  </w:style>
  <w:style w:type="paragraph" w:styleId="Liststycke">
    <w:name w:val="List Paragraph"/>
    <w:basedOn w:val="Normal"/>
    <w:uiPriority w:val="34"/>
    <w:qFormat/>
    <w:rsid w:val="001C58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FD"/>
    <w:pPr>
      <w:spacing w:after="200" w:line="276" w:lineRule="auto"/>
    </w:pPr>
    <w:rPr>
      <w:lang w:val="en-GB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rsid w:val="00737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locked/>
    <w:rsid w:val="0073766D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rsid w:val="00C925AF"/>
    <w:rPr>
      <w:rFonts w:cs="Times New Roman"/>
      <w:color w:val="0000FF"/>
      <w:u w:val="single"/>
    </w:rPr>
  </w:style>
  <w:style w:type="paragraph" w:styleId="Sidhuvud">
    <w:name w:val="header"/>
    <w:basedOn w:val="Normal"/>
    <w:link w:val="Sidhuvud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locked/>
    <w:rsid w:val="000B27D9"/>
    <w:rPr>
      <w:rFonts w:cs="Times New Roman"/>
    </w:rPr>
  </w:style>
  <w:style w:type="paragraph" w:styleId="Sidfot">
    <w:name w:val="footer"/>
    <w:basedOn w:val="Normal"/>
    <w:link w:val="SidfotChar"/>
    <w:uiPriority w:val="99"/>
    <w:rsid w:val="000B2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locked/>
    <w:rsid w:val="000B27D9"/>
    <w:rPr>
      <w:rFonts w:cs="Times New Roman"/>
    </w:rPr>
  </w:style>
  <w:style w:type="paragraph" w:styleId="Normalwebb">
    <w:name w:val="Normal (Web)"/>
    <w:basedOn w:val="Normal"/>
    <w:uiPriority w:val="99"/>
    <w:unhideWhenUsed/>
    <w:rsid w:val="000853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Ingetavstnd">
    <w:name w:val="No Spacing"/>
    <w:uiPriority w:val="1"/>
    <w:qFormat/>
    <w:rsid w:val="004E67EF"/>
    <w:rPr>
      <w:rFonts w:asciiTheme="minorHAnsi" w:eastAsiaTheme="minorHAnsi" w:hAnsiTheme="minorHAnsi" w:cstheme="minorBidi"/>
      <w:lang w:val="en-US" w:eastAsia="en-US"/>
    </w:rPr>
  </w:style>
  <w:style w:type="paragraph" w:styleId="Liststycke">
    <w:name w:val="List Paragraph"/>
    <w:basedOn w:val="Normal"/>
    <w:uiPriority w:val="34"/>
    <w:qFormat/>
    <w:rsid w:val="001C58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onabrasives.com/sv-s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8FDEB-1847-4C89-B5D3-FB62BE4AA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208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PRESS RELEASE TITLE (Arial 16pt)</vt:lpstr>
      <vt:lpstr>PRESS RELEASE TITLE (Arial 16pt)</vt:lpstr>
    </vt:vector>
  </TitlesOfParts>
  <Company>SAINT-GOBAIN 1.6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TITLE (Arial 16pt)</dc:title>
  <dc:creator>Campbell, Mitch</dc:creator>
  <cp:lastModifiedBy>Sverke, Anders - Saint-Gobain Abrasives AB</cp:lastModifiedBy>
  <cp:revision>15</cp:revision>
  <dcterms:created xsi:type="dcterms:W3CDTF">2017-03-14T12:16:00Z</dcterms:created>
  <dcterms:modified xsi:type="dcterms:W3CDTF">2018-01-17T15:02:00Z</dcterms:modified>
</cp:coreProperties>
</file>