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86592" w14:textId="643CB7DC" w:rsidR="00E40EDC" w:rsidRDefault="00E40EDC" w:rsidP="00E40EDC">
      <w:pPr>
        <w:tabs>
          <w:tab w:val="right" w:pos="8931"/>
        </w:tabs>
        <w:rPr>
          <w:b/>
        </w:rPr>
      </w:pPr>
      <w:r>
        <w:rPr>
          <w:b/>
          <w:color w:val="44546A" w:themeColor="text2"/>
          <w:sz w:val="36"/>
        </w:rPr>
        <w:t>Pressemitteilung</w:t>
      </w:r>
      <w:r>
        <w:rPr>
          <w:b/>
          <w:color w:val="44546A" w:themeColor="text2"/>
        </w:rPr>
        <w:t xml:space="preserve"> </w:t>
      </w:r>
      <w:r>
        <w:rPr>
          <w:b/>
          <w:color w:val="44546A" w:themeColor="text2"/>
        </w:rPr>
        <w:tab/>
        <w:t>2</w:t>
      </w:r>
      <w:r w:rsidR="00FA7D84">
        <w:rPr>
          <w:b/>
          <w:color w:val="44546A" w:themeColor="text2"/>
        </w:rPr>
        <w:t>2</w:t>
      </w:r>
      <w:r>
        <w:rPr>
          <w:b/>
          <w:color w:val="44546A" w:themeColor="text2"/>
        </w:rPr>
        <w:t>.08.201</w:t>
      </w:r>
      <w:r w:rsidR="0053652B">
        <w:rPr>
          <w:b/>
          <w:color w:val="44546A" w:themeColor="text2"/>
        </w:rPr>
        <w:t>9</w:t>
      </w:r>
    </w:p>
    <w:p w14:paraId="0E286593" w14:textId="77777777" w:rsidR="00E40EDC" w:rsidRDefault="00E40EDC" w:rsidP="00E40EDC">
      <w:pPr>
        <w:spacing w:line="276" w:lineRule="auto"/>
        <w:jc w:val="both"/>
      </w:pPr>
    </w:p>
    <w:p w14:paraId="0E286594" w14:textId="757A9561" w:rsidR="00E40EDC" w:rsidRDefault="00E40EDC" w:rsidP="00CE3A6B">
      <w:pPr>
        <w:jc w:val="both"/>
        <w:rPr>
          <w:b/>
          <w:sz w:val="27"/>
          <w:szCs w:val="27"/>
        </w:rPr>
      </w:pPr>
      <w:r>
        <w:rPr>
          <w:b/>
          <w:sz w:val="27"/>
          <w:szCs w:val="27"/>
        </w:rPr>
        <w:t xml:space="preserve">Kiel </w:t>
      </w:r>
      <w:r w:rsidR="00E61064">
        <w:rPr>
          <w:b/>
          <w:sz w:val="27"/>
          <w:szCs w:val="27"/>
        </w:rPr>
        <w:t>ist weiter</w:t>
      </w:r>
      <w:r w:rsidR="003B5EE5">
        <w:rPr>
          <w:b/>
          <w:sz w:val="27"/>
          <w:szCs w:val="27"/>
        </w:rPr>
        <w:t xml:space="preserve"> </w:t>
      </w:r>
      <w:r w:rsidR="00E61064">
        <w:rPr>
          <w:b/>
          <w:sz w:val="27"/>
          <w:szCs w:val="27"/>
        </w:rPr>
        <w:t xml:space="preserve">auf </w:t>
      </w:r>
      <w:r w:rsidR="003B5EE5">
        <w:rPr>
          <w:b/>
          <w:sz w:val="27"/>
          <w:szCs w:val="27"/>
        </w:rPr>
        <w:t>Wachstumskurs</w:t>
      </w:r>
      <w:r>
        <w:rPr>
          <w:b/>
          <w:sz w:val="27"/>
          <w:szCs w:val="27"/>
        </w:rPr>
        <w:t xml:space="preserve"> bei den </w:t>
      </w:r>
      <w:r w:rsidR="00592382">
        <w:rPr>
          <w:b/>
          <w:sz w:val="27"/>
          <w:szCs w:val="27"/>
        </w:rPr>
        <w:t xml:space="preserve">Tourismuszahlen zur Jahreshälfte Landeshauptstadt überdurchschnittlich erfolgreich als Städtereiseziel im Land </w:t>
      </w:r>
    </w:p>
    <w:p w14:paraId="0E286595" w14:textId="77777777" w:rsidR="00E40EDC" w:rsidRDefault="00E40EDC" w:rsidP="00E40EDC">
      <w:pPr>
        <w:spacing w:line="276" w:lineRule="auto"/>
        <w:jc w:val="both"/>
        <w:rPr>
          <w:sz w:val="21"/>
          <w:szCs w:val="21"/>
        </w:rPr>
      </w:pPr>
    </w:p>
    <w:p w14:paraId="0E286596" w14:textId="18BABFA5" w:rsidR="006E0825" w:rsidRDefault="00DE6C14" w:rsidP="00E40EDC">
      <w:pPr>
        <w:jc w:val="both"/>
        <w:rPr>
          <w:sz w:val="22"/>
          <w:szCs w:val="22"/>
        </w:rPr>
      </w:pPr>
      <w:r>
        <w:rPr>
          <w:sz w:val="22"/>
          <w:szCs w:val="22"/>
        </w:rPr>
        <w:t xml:space="preserve">Die </w:t>
      </w:r>
      <w:r w:rsidRPr="006153BC">
        <w:rPr>
          <w:sz w:val="22"/>
          <w:szCs w:val="22"/>
        </w:rPr>
        <w:t xml:space="preserve">Landeshauptstadt </w:t>
      </w:r>
      <w:r w:rsidR="00E40EDC" w:rsidRPr="006153BC">
        <w:rPr>
          <w:sz w:val="22"/>
          <w:szCs w:val="22"/>
        </w:rPr>
        <w:t>Kiel</w:t>
      </w:r>
      <w:r w:rsidR="00E40EDC">
        <w:rPr>
          <w:sz w:val="22"/>
          <w:szCs w:val="22"/>
        </w:rPr>
        <w:t xml:space="preserve"> </w:t>
      </w:r>
      <w:r w:rsidR="006E0825">
        <w:rPr>
          <w:sz w:val="22"/>
          <w:szCs w:val="22"/>
        </w:rPr>
        <w:t xml:space="preserve">schließt </w:t>
      </w:r>
      <w:r w:rsidR="00100355">
        <w:rPr>
          <w:sz w:val="22"/>
          <w:szCs w:val="22"/>
        </w:rPr>
        <w:t xml:space="preserve">das </w:t>
      </w:r>
      <w:r w:rsidR="00100355" w:rsidRPr="006153BC">
        <w:rPr>
          <w:b/>
          <w:sz w:val="22"/>
          <w:szCs w:val="22"/>
        </w:rPr>
        <w:t>touristische</w:t>
      </w:r>
      <w:r w:rsidRPr="006153BC">
        <w:rPr>
          <w:b/>
          <w:sz w:val="22"/>
          <w:szCs w:val="22"/>
        </w:rPr>
        <w:t xml:space="preserve"> Halbjahr </w:t>
      </w:r>
      <w:r w:rsidR="00100355" w:rsidRPr="006153BC">
        <w:rPr>
          <w:b/>
          <w:sz w:val="22"/>
          <w:szCs w:val="22"/>
        </w:rPr>
        <w:t>201</w:t>
      </w:r>
      <w:r w:rsidR="00E61064">
        <w:rPr>
          <w:b/>
          <w:sz w:val="22"/>
          <w:szCs w:val="22"/>
        </w:rPr>
        <w:t>9</w:t>
      </w:r>
      <w:r w:rsidR="00100355">
        <w:rPr>
          <w:sz w:val="22"/>
          <w:szCs w:val="22"/>
        </w:rPr>
        <w:t xml:space="preserve"> mit einem erneuten Rekordergebnis ab. Mit</w:t>
      </w:r>
      <w:r w:rsidR="00E40EDC">
        <w:rPr>
          <w:sz w:val="22"/>
          <w:szCs w:val="22"/>
        </w:rPr>
        <w:t xml:space="preserve"> </w:t>
      </w:r>
      <w:r w:rsidR="005136B0">
        <w:rPr>
          <w:sz w:val="22"/>
          <w:szCs w:val="22"/>
        </w:rPr>
        <w:t>45.798</w:t>
      </w:r>
      <w:r w:rsidR="00E40EDC">
        <w:rPr>
          <w:sz w:val="22"/>
          <w:szCs w:val="22"/>
        </w:rPr>
        <w:t xml:space="preserve"> Ankünften </w:t>
      </w:r>
      <w:r w:rsidR="00100355">
        <w:rPr>
          <w:sz w:val="22"/>
          <w:szCs w:val="22"/>
        </w:rPr>
        <w:t>(+1</w:t>
      </w:r>
      <w:r w:rsidR="005136B0">
        <w:rPr>
          <w:sz w:val="22"/>
          <w:szCs w:val="22"/>
        </w:rPr>
        <w:t>0</w:t>
      </w:r>
      <w:r w:rsidR="00100355">
        <w:rPr>
          <w:sz w:val="22"/>
          <w:szCs w:val="22"/>
        </w:rPr>
        <w:t>,</w:t>
      </w:r>
      <w:r w:rsidR="005136B0">
        <w:rPr>
          <w:sz w:val="22"/>
          <w:szCs w:val="22"/>
        </w:rPr>
        <w:t>3</w:t>
      </w:r>
      <w:r w:rsidR="00100355">
        <w:rPr>
          <w:sz w:val="22"/>
          <w:szCs w:val="22"/>
        </w:rPr>
        <w:t xml:space="preserve">%) </w:t>
      </w:r>
      <w:r w:rsidR="00E40EDC">
        <w:rPr>
          <w:sz w:val="22"/>
          <w:szCs w:val="22"/>
        </w:rPr>
        <w:t xml:space="preserve">und </w:t>
      </w:r>
      <w:r w:rsidR="005136B0">
        <w:rPr>
          <w:sz w:val="22"/>
          <w:szCs w:val="22"/>
        </w:rPr>
        <w:t>91</w:t>
      </w:r>
      <w:r w:rsidR="0053652B">
        <w:rPr>
          <w:sz w:val="22"/>
          <w:szCs w:val="22"/>
        </w:rPr>
        <w:t>.590</w:t>
      </w:r>
      <w:r w:rsidR="00E40EDC">
        <w:rPr>
          <w:sz w:val="22"/>
          <w:szCs w:val="22"/>
        </w:rPr>
        <w:t xml:space="preserve"> Übernachtungen </w:t>
      </w:r>
      <w:r w:rsidR="00100355">
        <w:rPr>
          <w:sz w:val="22"/>
          <w:szCs w:val="22"/>
        </w:rPr>
        <w:t>(+</w:t>
      </w:r>
      <w:r w:rsidR="0053652B">
        <w:rPr>
          <w:sz w:val="22"/>
          <w:szCs w:val="22"/>
        </w:rPr>
        <w:t>9</w:t>
      </w:r>
      <w:r w:rsidR="00100355">
        <w:rPr>
          <w:sz w:val="22"/>
          <w:szCs w:val="22"/>
        </w:rPr>
        <w:t>,</w:t>
      </w:r>
      <w:r w:rsidR="0053652B">
        <w:rPr>
          <w:sz w:val="22"/>
          <w:szCs w:val="22"/>
        </w:rPr>
        <w:t>5</w:t>
      </w:r>
      <w:r w:rsidR="00100355">
        <w:rPr>
          <w:sz w:val="22"/>
          <w:szCs w:val="22"/>
        </w:rPr>
        <w:t>%) allein im Juni 201</w:t>
      </w:r>
      <w:r w:rsidR="0053652B">
        <w:rPr>
          <w:sz w:val="22"/>
          <w:szCs w:val="22"/>
        </w:rPr>
        <w:t>9</w:t>
      </w:r>
      <w:r w:rsidR="00100355">
        <w:rPr>
          <w:sz w:val="22"/>
          <w:szCs w:val="22"/>
        </w:rPr>
        <w:t xml:space="preserve">, liegt die Landeshauptstadt </w:t>
      </w:r>
      <w:r w:rsidR="00C17218">
        <w:rPr>
          <w:sz w:val="22"/>
          <w:szCs w:val="22"/>
        </w:rPr>
        <w:t xml:space="preserve">voll </w:t>
      </w:r>
      <w:r w:rsidR="00100355">
        <w:rPr>
          <w:sz w:val="22"/>
          <w:szCs w:val="22"/>
        </w:rPr>
        <w:t xml:space="preserve">auf Landesniveau </w:t>
      </w:r>
      <w:r w:rsidR="00C17218">
        <w:rPr>
          <w:sz w:val="22"/>
          <w:szCs w:val="22"/>
        </w:rPr>
        <w:t xml:space="preserve">Schleswig-Holsteins (Ankünfte SH: </w:t>
      </w:r>
      <w:r w:rsidR="004917BA">
        <w:rPr>
          <w:sz w:val="22"/>
          <w:szCs w:val="22"/>
        </w:rPr>
        <w:t>1.082.312</w:t>
      </w:r>
      <w:r w:rsidR="00C17218">
        <w:rPr>
          <w:sz w:val="22"/>
          <w:szCs w:val="22"/>
        </w:rPr>
        <w:t xml:space="preserve"> + 10,</w:t>
      </w:r>
      <w:r w:rsidR="004917BA">
        <w:rPr>
          <w:sz w:val="22"/>
          <w:szCs w:val="22"/>
        </w:rPr>
        <w:t>3</w:t>
      </w:r>
      <w:r w:rsidR="00C17218">
        <w:rPr>
          <w:sz w:val="22"/>
          <w:szCs w:val="22"/>
        </w:rPr>
        <w:t xml:space="preserve">% und Übernachtungen SH: </w:t>
      </w:r>
      <w:r w:rsidR="00D65A8F">
        <w:rPr>
          <w:sz w:val="22"/>
          <w:szCs w:val="22"/>
        </w:rPr>
        <w:t>4</w:t>
      </w:r>
      <w:r w:rsidR="00C17218">
        <w:rPr>
          <w:sz w:val="22"/>
          <w:szCs w:val="22"/>
        </w:rPr>
        <w:t>.</w:t>
      </w:r>
      <w:r w:rsidR="00D65A8F">
        <w:rPr>
          <w:sz w:val="22"/>
          <w:szCs w:val="22"/>
        </w:rPr>
        <w:t>336</w:t>
      </w:r>
      <w:r w:rsidR="00C17218">
        <w:rPr>
          <w:sz w:val="22"/>
          <w:szCs w:val="22"/>
        </w:rPr>
        <w:t>.</w:t>
      </w:r>
      <w:r w:rsidR="00D65A8F">
        <w:rPr>
          <w:sz w:val="22"/>
          <w:szCs w:val="22"/>
        </w:rPr>
        <w:t>965</w:t>
      </w:r>
      <w:r w:rsidR="00C17218">
        <w:rPr>
          <w:sz w:val="22"/>
          <w:szCs w:val="22"/>
        </w:rPr>
        <w:t xml:space="preserve"> +1</w:t>
      </w:r>
      <w:r w:rsidR="00D65A8F">
        <w:rPr>
          <w:sz w:val="22"/>
          <w:szCs w:val="22"/>
        </w:rPr>
        <w:t>3</w:t>
      </w:r>
      <w:r w:rsidR="00C17218">
        <w:rPr>
          <w:sz w:val="22"/>
          <w:szCs w:val="22"/>
        </w:rPr>
        <w:t>,</w:t>
      </w:r>
      <w:r w:rsidR="00D65A8F">
        <w:rPr>
          <w:sz w:val="22"/>
          <w:szCs w:val="22"/>
        </w:rPr>
        <w:t>8</w:t>
      </w:r>
      <w:r w:rsidR="00C17218">
        <w:rPr>
          <w:sz w:val="22"/>
          <w:szCs w:val="22"/>
        </w:rPr>
        <w:t>%)</w:t>
      </w:r>
      <w:r w:rsidR="00100355">
        <w:rPr>
          <w:sz w:val="22"/>
          <w:szCs w:val="22"/>
        </w:rPr>
        <w:t>. Auch für</w:t>
      </w:r>
      <w:r w:rsidR="00E40EDC">
        <w:rPr>
          <w:sz w:val="22"/>
          <w:szCs w:val="22"/>
        </w:rPr>
        <w:t xml:space="preserve"> den </w:t>
      </w:r>
      <w:r w:rsidR="00A64B55">
        <w:rPr>
          <w:sz w:val="22"/>
          <w:szCs w:val="22"/>
        </w:rPr>
        <w:t>Halbjahresz</w:t>
      </w:r>
      <w:r w:rsidR="00E40EDC">
        <w:rPr>
          <w:sz w:val="22"/>
          <w:szCs w:val="22"/>
        </w:rPr>
        <w:t xml:space="preserve">eitraum von Januar bis Juni </w:t>
      </w:r>
      <w:r w:rsidR="00C17218">
        <w:rPr>
          <w:sz w:val="22"/>
          <w:szCs w:val="22"/>
        </w:rPr>
        <w:t>201</w:t>
      </w:r>
      <w:r w:rsidR="00A64B55">
        <w:rPr>
          <w:sz w:val="22"/>
          <w:szCs w:val="22"/>
        </w:rPr>
        <w:t>9</w:t>
      </w:r>
      <w:r w:rsidR="00C17218">
        <w:rPr>
          <w:sz w:val="22"/>
          <w:szCs w:val="22"/>
        </w:rPr>
        <w:t xml:space="preserve"> </w:t>
      </w:r>
      <w:r w:rsidR="00100355">
        <w:rPr>
          <w:sz w:val="22"/>
          <w:szCs w:val="22"/>
        </w:rPr>
        <w:t xml:space="preserve">trägt </w:t>
      </w:r>
      <w:r w:rsidR="00AA5F4D">
        <w:rPr>
          <w:sz w:val="22"/>
          <w:szCs w:val="22"/>
        </w:rPr>
        <w:t xml:space="preserve">die Städtereisedestination </w:t>
      </w:r>
      <w:r w:rsidR="00100355">
        <w:rPr>
          <w:sz w:val="22"/>
          <w:szCs w:val="22"/>
        </w:rPr>
        <w:t xml:space="preserve">Kiel </w:t>
      </w:r>
      <w:r w:rsidR="006E0825">
        <w:rPr>
          <w:sz w:val="22"/>
          <w:szCs w:val="22"/>
        </w:rPr>
        <w:t>m</w:t>
      </w:r>
      <w:r w:rsidR="00100355">
        <w:rPr>
          <w:sz w:val="22"/>
          <w:szCs w:val="22"/>
        </w:rPr>
        <w:t>it überdurchschnittlich hohem Er</w:t>
      </w:r>
      <w:r w:rsidR="00C17218">
        <w:rPr>
          <w:sz w:val="22"/>
          <w:szCs w:val="22"/>
        </w:rPr>
        <w:t xml:space="preserve">gebnis </w:t>
      </w:r>
      <w:r w:rsidR="00100355">
        <w:rPr>
          <w:sz w:val="22"/>
          <w:szCs w:val="22"/>
        </w:rPr>
        <w:t>von 1</w:t>
      </w:r>
      <w:r w:rsidR="00A64B55">
        <w:rPr>
          <w:sz w:val="22"/>
          <w:szCs w:val="22"/>
        </w:rPr>
        <w:t>88</w:t>
      </w:r>
      <w:r w:rsidR="00100355">
        <w:rPr>
          <w:sz w:val="22"/>
          <w:szCs w:val="22"/>
        </w:rPr>
        <w:t>.</w:t>
      </w:r>
      <w:r w:rsidR="00DF72C2">
        <w:rPr>
          <w:sz w:val="22"/>
          <w:szCs w:val="22"/>
        </w:rPr>
        <w:t>11</w:t>
      </w:r>
      <w:r w:rsidR="00100355">
        <w:rPr>
          <w:sz w:val="22"/>
          <w:szCs w:val="22"/>
        </w:rPr>
        <w:t>7 Ankünften (+</w:t>
      </w:r>
      <w:r w:rsidR="00DF72C2">
        <w:rPr>
          <w:sz w:val="22"/>
          <w:szCs w:val="22"/>
        </w:rPr>
        <w:t>8</w:t>
      </w:r>
      <w:r w:rsidR="00100355">
        <w:rPr>
          <w:sz w:val="22"/>
          <w:szCs w:val="22"/>
        </w:rPr>
        <w:t>,</w:t>
      </w:r>
      <w:r w:rsidR="00DF72C2">
        <w:rPr>
          <w:sz w:val="22"/>
          <w:szCs w:val="22"/>
        </w:rPr>
        <w:t>3</w:t>
      </w:r>
      <w:r w:rsidR="00100355">
        <w:rPr>
          <w:sz w:val="22"/>
          <w:szCs w:val="22"/>
        </w:rPr>
        <w:t>%) und 3</w:t>
      </w:r>
      <w:r w:rsidR="00DF72C2">
        <w:rPr>
          <w:sz w:val="22"/>
          <w:szCs w:val="22"/>
        </w:rPr>
        <w:t>98</w:t>
      </w:r>
      <w:r w:rsidR="00100355">
        <w:rPr>
          <w:sz w:val="22"/>
          <w:szCs w:val="22"/>
        </w:rPr>
        <w:t>.</w:t>
      </w:r>
      <w:r w:rsidR="00DF72C2">
        <w:rPr>
          <w:sz w:val="22"/>
          <w:szCs w:val="22"/>
        </w:rPr>
        <w:t>174</w:t>
      </w:r>
      <w:r w:rsidR="00100355">
        <w:rPr>
          <w:sz w:val="22"/>
          <w:szCs w:val="22"/>
        </w:rPr>
        <w:t xml:space="preserve"> Übernachtungen (+</w:t>
      </w:r>
      <w:r w:rsidR="00DF72C2">
        <w:rPr>
          <w:sz w:val="22"/>
          <w:szCs w:val="22"/>
        </w:rPr>
        <w:t>8</w:t>
      </w:r>
      <w:r w:rsidR="00100355">
        <w:rPr>
          <w:sz w:val="22"/>
          <w:szCs w:val="22"/>
        </w:rPr>
        <w:t>,</w:t>
      </w:r>
      <w:r w:rsidR="00DF72C2">
        <w:rPr>
          <w:sz w:val="22"/>
          <w:szCs w:val="22"/>
        </w:rPr>
        <w:t>1</w:t>
      </w:r>
      <w:r w:rsidR="00100355">
        <w:rPr>
          <w:sz w:val="22"/>
          <w:szCs w:val="22"/>
        </w:rPr>
        <w:t>%)</w:t>
      </w:r>
      <w:r w:rsidR="006E0825">
        <w:rPr>
          <w:sz w:val="22"/>
          <w:szCs w:val="22"/>
        </w:rPr>
        <w:t xml:space="preserve"> </w:t>
      </w:r>
      <w:r w:rsidR="00812CC4">
        <w:rPr>
          <w:sz w:val="22"/>
          <w:szCs w:val="22"/>
        </w:rPr>
        <w:t xml:space="preserve">überdurchschnittlich </w:t>
      </w:r>
      <w:r w:rsidR="006E0825">
        <w:rPr>
          <w:sz w:val="22"/>
          <w:szCs w:val="22"/>
        </w:rPr>
        <w:t xml:space="preserve">zum </w:t>
      </w:r>
      <w:r w:rsidR="00AA5F4D">
        <w:rPr>
          <w:sz w:val="22"/>
          <w:szCs w:val="22"/>
        </w:rPr>
        <w:t xml:space="preserve">erneuten </w:t>
      </w:r>
      <w:r w:rsidR="006E0825">
        <w:rPr>
          <w:sz w:val="22"/>
          <w:szCs w:val="22"/>
        </w:rPr>
        <w:t xml:space="preserve">Rekordhalbjahr </w:t>
      </w:r>
      <w:r w:rsidR="00E40EDC">
        <w:rPr>
          <w:sz w:val="22"/>
          <w:szCs w:val="22"/>
        </w:rPr>
        <w:t>Schleswig-Holsteins bei</w:t>
      </w:r>
      <w:r w:rsidR="00812CC4">
        <w:rPr>
          <w:sz w:val="22"/>
          <w:szCs w:val="22"/>
        </w:rPr>
        <w:t xml:space="preserve"> (Ankünfte SH: </w:t>
      </w:r>
      <w:r w:rsidR="00ED225B">
        <w:rPr>
          <w:sz w:val="22"/>
          <w:szCs w:val="22"/>
        </w:rPr>
        <w:t>3.925.226</w:t>
      </w:r>
      <w:r w:rsidR="00812CC4">
        <w:rPr>
          <w:sz w:val="22"/>
          <w:szCs w:val="22"/>
        </w:rPr>
        <w:t xml:space="preserve"> + </w:t>
      </w:r>
      <w:r w:rsidR="00ED225B">
        <w:rPr>
          <w:sz w:val="22"/>
          <w:szCs w:val="22"/>
        </w:rPr>
        <w:t>5</w:t>
      </w:r>
      <w:r w:rsidR="00812CC4">
        <w:rPr>
          <w:sz w:val="22"/>
          <w:szCs w:val="22"/>
        </w:rPr>
        <w:t>,</w:t>
      </w:r>
      <w:r w:rsidR="00ED225B">
        <w:rPr>
          <w:sz w:val="22"/>
          <w:szCs w:val="22"/>
        </w:rPr>
        <w:t>1</w:t>
      </w:r>
      <w:r w:rsidR="00812CC4">
        <w:rPr>
          <w:sz w:val="22"/>
          <w:szCs w:val="22"/>
        </w:rPr>
        <w:t xml:space="preserve">% und Übernachtungen SH: </w:t>
      </w:r>
      <w:r w:rsidR="00ED225B">
        <w:rPr>
          <w:sz w:val="22"/>
          <w:szCs w:val="22"/>
        </w:rPr>
        <w:t>1</w:t>
      </w:r>
      <w:r w:rsidR="00812CC4">
        <w:rPr>
          <w:sz w:val="22"/>
          <w:szCs w:val="22"/>
        </w:rPr>
        <w:t>4.</w:t>
      </w:r>
      <w:r w:rsidR="00ED225B">
        <w:rPr>
          <w:sz w:val="22"/>
          <w:szCs w:val="22"/>
        </w:rPr>
        <w:t>571.00</w:t>
      </w:r>
      <w:r w:rsidR="00812CC4">
        <w:rPr>
          <w:sz w:val="22"/>
          <w:szCs w:val="22"/>
        </w:rPr>
        <w:t>5 +</w:t>
      </w:r>
      <w:r w:rsidR="00C05A0D">
        <w:rPr>
          <w:sz w:val="22"/>
          <w:szCs w:val="22"/>
        </w:rPr>
        <w:t>5</w:t>
      </w:r>
      <w:r w:rsidR="00812CC4">
        <w:rPr>
          <w:sz w:val="22"/>
          <w:szCs w:val="22"/>
        </w:rPr>
        <w:t>,</w:t>
      </w:r>
      <w:r w:rsidR="00C05A0D">
        <w:rPr>
          <w:sz w:val="22"/>
          <w:szCs w:val="22"/>
        </w:rPr>
        <w:t>7</w:t>
      </w:r>
      <w:r w:rsidR="00812CC4">
        <w:rPr>
          <w:sz w:val="22"/>
          <w:szCs w:val="22"/>
        </w:rPr>
        <w:t>%</w:t>
      </w:r>
      <w:r w:rsidR="00C05A0D">
        <w:rPr>
          <w:sz w:val="22"/>
          <w:szCs w:val="22"/>
        </w:rPr>
        <w:t>).</w:t>
      </w:r>
    </w:p>
    <w:p w14:paraId="0E286597" w14:textId="77777777" w:rsidR="00E40EDC" w:rsidRDefault="00E40EDC" w:rsidP="00E40EDC">
      <w:pPr>
        <w:jc w:val="both"/>
        <w:rPr>
          <w:sz w:val="22"/>
          <w:szCs w:val="22"/>
        </w:rPr>
      </w:pPr>
    </w:p>
    <w:p w14:paraId="0E286599" w14:textId="53BB2FAB" w:rsidR="007E6422" w:rsidRDefault="00BC0A71" w:rsidP="00E40EDC">
      <w:pPr>
        <w:jc w:val="both"/>
        <w:rPr>
          <w:sz w:val="22"/>
          <w:szCs w:val="22"/>
        </w:rPr>
      </w:pPr>
      <w:r>
        <w:rPr>
          <w:noProof/>
        </w:rPr>
        <w:drawing>
          <wp:anchor distT="0" distB="0" distL="114300" distR="114300" simplePos="0" relativeHeight="251658240" behindDoc="1" locked="0" layoutInCell="1" allowOverlap="1" wp14:anchorId="48FB1492" wp14:editId="2C06C643">
            <wp:simplePos x="0" y="0"/>
            <wp:positionH relativeFrom="margin">
              <wp:align>left</wp:align>
            </wp:positionH>
            <wp:positionV relativeFrom="paragraph">
              <wp:posOffset>227965</wp:posOffset>
            </wp:positionV>
            <wp:extent cx="1918800" cy="1440000"/>
            <wp:effectExtent l="0" t="0" r="5715" b="8255"/>
            <wp:wrapTight wrapText="bothSides">
              <wp:wrapPolygon edited="0">
                <wp:start x="0" y="0"/>
                <wp:lineTo x="0" y="21438"/>
                <wp:lineTo x="21450" y="21438"/>
                <wp:lineTo x="2145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18">
        <w:rPr>
          <w:sz w:val="22"/>
          <w:szCs w:val="22"/>
        </w:rPr>
        <w:t>Uwe Wanger, Geschäftsführer von Kiel-Marketing erklärt</w:t>
      </w:r>
      <w:r w:rsidR="00C05A0D">
        <w:rPr>
          <w:sz w:val="22"/>
          <w:szCs w:val="22"/>
        </w:rPr>
        <w:t xml:space="preserve"> dazu</w:t>
      </w:r>
      <w:r w:rsidR="00C17218">
        <w:rPr>
          <w:sz w:val="22"/>
          <w:szCs w:val="22"/>
        </w:rPr>
        <w:t>: „</w:t>
      </w:r>
      <w:r w:rsidR="00C05A0D">
        <w:rPr>
          <w:sz w:val="22"/>
          <w:szCs w:val="22"/>
        </w:rPr>
        <w:t>F</w:t>
      </w:r>
      <w:r w:rsidR="00C17218">
        <w:rPr>
          <w:sz w:val="22"/>
          <w:szCs w:val="22"/>
        </w:rPr>
        <w:t xml:space="preserve">ür den erfolgreichen Städtetourismus </w:t>
      </w:r>
      <w:r w:rsidR="00C05A0D">
        <w:rPr>
          <w:sz w:val="22"/>
          <w:szCs w:val="22"/>
        </w:rPr>
        <w:t xml:space="preserve">sind </w:t>
      </w:r>
      <w:r w:rsidR="00C17218">
        <w:rPr>
          <w:sz w:val="22"/>
          <w:szCs w:val="22"/>
        </w:rPr>
        <w:t xml:space="preserve">weit mehr Faktoren </w:t>
      </w:r>
      <w:r w:rsidR="00C05A0D">
        <w:rPr>
          <w:sz w:val="22"/>
          <w:szCs w:val="22"/>
        </w:rPr>
        <w:t xml:space="preserve">als nur gutes Wetter </w:t>
      </w:r>
      <w:r w:rsidR="00C17218">
        <w:rPr>
          <w:sz w:val="22"/>
          <w:szCs w:val="22"/>
        </w:rPr>
        <w:t xml:space="preserve">relevant: </w:t>
      </w:r>
      <w:r w:rsidR="00E40EDC">
        <w:rPr>
          <w:sz w:val="22"/>
          <w:szCs w:val="22"/>
        </w:rPr>
        <w:t xml:space="preserve">Große Tagungen und </w:t>
      </w:r>
      <w:r>
        <w:rPr>
          <w:sz w:val="22"/>
          <w:szCs w:val="22"/>
        </w:rPr>
        <w:t xml:space="preserve">maritime </w:t>
      </w:r>
      <w:r w:rsidR="00E40EDC">
        <w:rPr>
          <w:sz w:val="22"/>
          <w:szCs w:val="22"/>
        </w:rPr>
        <w:t xml:space="preserve">Veranstaltungen sind </w:t>
      </w:r>
      <w:r w:rsidR="00C17218">
        <w:rPr>
          <w:sz w:val="22"/>
          <w:szCs w:val="22"/>
        </w:rPr>
        <w:t xml:space="preserve">für uns </w:t>
      </w:r>
      <w:r w:rsidR="00E40EDC">
        <w:rPr>
          <w:sz w:val="22"/>
          <w:szCs w:val="22"/>
        </w:rPr>
        <w:t xml:space="preserve">ein wichtiger Faktor für den touristischen Erfolg in der Landeshauptstadt. Kiel </w:t>
      </w:r>
      <w:r w:rsidR="00C17218">
        <w:rPr>
          <w:sz w:val="22"/>
          <w:szCs w:val="22"/>
        </w:rPr>
        <w:t xml:space="preserve">ist </w:t>
      </w:r>
      <w:r w:rsidR="00E40EDC">
        <w:rPr>
          <w:sz w:val="22"/>
          <w:szCs w:val="22"/>
        </w:rPr>
        <w:t>eine wichtige Geschäftsreisedestination f</w:t>
      </w:r>
      <w:r w:rsidR="00C17218">
        <w:rPr>
          <w:sz w:val="22"/>
          <w:szCs w:val="22"/>
        </w:rPr>
        <w:t xml:space="preserve">ür große und kleine Konferenzen.“ Wanger betont dabei: „Mit den </w:t>
      </w:r>
      <w:r w:rsidR="007E1C8F">
        <w:rPr>
          <w:sz w:val="22"/>
          <w:szCs w:val="22"/>
        </w:rPr>
        <w:t>jüngsten Hotel</w:t>
      </w:r>
      <w:r w:rsidR="00433871">
        <w:rPr>
          <w:sz w:val="22"/>
          <w:szCs w:val="22"/>
        </w:rPr>
        <w:t xml:space="preserve">eröffnungen und den weiteren </w:t>
      </w:r>
      <w:r w:rsidR="00C17218">
        <w:rPr>
          <w:sz w:val="22"/>
          <w:szCs w:val="22"/>
        </w:rPr>
        <w:t>geplanten Hotelneubauten</w:t>
      </w:r>
      <w:r w:rsidR="00433871">
        <w:rPr>
          <w:sz w:val="22"/>
          <w:szCs w:val="22"/>
        </w:rPr>
        <w:t xml:space="preserve"> sowie</w:t>
      </w:r>
      <w:r w:rsidR="00C17218">
        <w:rPr>
          <w:sz w:val="22"/>
          <w:szCs w:val="22"/>
        </w:rPr>
        <w:t xml:space="preserve"> der Umgestaltung der Innenstadt haben wir auch in Zukunft wichtige Vermarktungsargumente.</w:t>
      </w:r>
      <w:r w:rsidR="00433871">
        <w:rPr>
          <w:sz w:val="22"/>
          <w:szCs w:val="22"/>
        </w:rPr>
        <w:t xml:space="preserve"> </w:t>
      </w:r>
      <w:r w:rsidR="00C468AD">
        <w:rPr>
          <w:sz w:val="22"/>
          <w:szCs w:val="22"/>
        </w:rPr>
        <w:t>Der Kleiner Kiel Kanal nimmt immer konkretere Formen an und zeigt schon</w:t>
      </w:r>
      <w:r w:rsidR="00433871">
        <w:rPr>
          <w:sz w:val="22"/>
          <w:szCs w:val="22"/>
        </w:rPr>
        <w:t xml:space="preserve"> jetzt eine posit</w:t>
      </w:r>
      <w:r w:rsidR="00C468AD">
        <w:rPr>
          <w:sz w:val="22"/>
          <w:szCs w:val="22"/>
        </w:rPr>
        <w:t xml:space="preserve">ive Resonanz </w:t>
      </w:r>
      <w:r w:rsidR="0050296F">
        <w:rPr>
          <w:sz w:val="22"/>
          <w:szCs w:val="22"/>
        </w:rPr>
        <w:t>bei Interessenten aus Einzelhandel und Gastronomie.</w:t>
      </w:r>
      <w:r w:rsidR="00080867">
        <w:rPr>
          <w:sz w:val="22"/>
          <w:szCs w:val="22"/>
        </w:rPr>
        <w:t>“</w:t>
      </w:r>
    </w:p>
    <w:p w14:paraId="0E28659B" w14:textId="0ABCDEBF" w:rsidR="00E40EDC" w:rsidRDefault="00E40EDC" w:rsidP="00E40EDC">
      <w:pPr>
        <w:jc w:val="both"/>
        <w:rPr>
          <w:sz w:val="22"/>
          <w:szCs w:val="22"/>
        </w:rPr>
      </w:pPr>
    </w:p>
    <w:p w14:paraId="0E28659C" w14:textId="446FCE19" w:rsidR="00E40EDC" w:rsidRDefault="00E40EDC" w:rsidP="00E40EDC">
      <w:pPr>
        <w:jc w:val="both"/>
        <w:rPr>
          <w:sz w:val="22"/>
          <w:szCs w:val="22"/>
        </w:rPr>
      </w:pPr>
      <w:r>
        <w:rPr>
          <w:sz w:val="22"/>
          <w:szCs w:val="22"/>
        </w:rPr>
        <w:t xml:space="preserve">Veranstaltungen wie der </w:t>
      </w:r>
      <w:r w:rsidR="00C17218">
        <w:rPr>
          <w:sz w:val="22"/>
          <w:szCs w:val="22"/>
        </w:rPr>
        <w:t xml:space="preserve">deutlich aufgewertete </w:t>
      </w:r>
      <w:r>
        <w:rPr>
          <w:sz w:val="22"/>
          <w:szCs w:val="22"/>
        </w:rPr>
        <w:t xml:space="preserve">Kieler Umschlag, </w:t>
      </w:r>
      <w:r w:rsidR="00C17218">
        <w:rPr>
          <w:sz w:val="22"/>
          <w:szCs w:val="22"/>
        </w:rPr>
        <w:t>der fe</w:t>
      </w:r>
      <w:r w:rsidR="006153BC">
        <w:rPr>
          <w:sz w:val="22"/>
          <w:szCs w:val="22"/>
        </w:rPr>
        <w:t>st etablierte Bootshafensommer</w:t>
      </w:r>
      <w:r>
        <w:rPr>
          <w:sz w:val="22"/>
          <w:szCs w:val="22"/>
        </w:rPr>
        <w:t>,</w:t>
      </w:r>
      <w:r w:rsidR="006153BC">
        <w:rPr>
          <w:sz w:val="22"/>
          <w:szCs w:val="22"/>
        </w:rPr>
        <w:t xml:space="preserve"> die neu konzeptionierten Weihnachtsmärkte in der Innenstadt,</w:t>
      </w:r>
      <w:r>
        <w:rPr>
          <w:sz w:val="22"/>
          <w:szCs w:val="22"/>
        </w:rPr>
        <w:t xml:space="preserve"> </w:t>
      </w:r>
      <w:r w:rsidR="00C72FF8">
        <w:rPr>
          <w:sz w:val="22"/>
          <w:szCs w:val="22"/>
        </w:rPr>
        <w:t xml:space="preserve">das Hotel-Schnupperangebot „Bettenwechsel“, </w:t>
      </w:r>
      <w:r w:rsidR="00C17218">
        <w:rPr>
          <w:sz w:val="22"/>
          <w:szCs w:val="22"/>
        </w:rPr>
        <w:t xml:space="preserve">hochkarätige </w:t>
      </w:r>
      <w:r>
        <w:rPr>
          <w:sz w:val="22"/>
          <w:szCs w:val="22"/>
        </w:rPr>
        <w:t xml:space="preserve">nationale und internationale Segelregatten, das </w:t>
      </w:r>
      <w:r w:rsidR="00C17218">
        <w:rPr>
          <w:sz w:val="22"/>
          <w:szCs w:val="22"/>
        </w:rPr>
        <w:t xml:space="preserve">bundesweit einmalige Segelprojekt </w:t>
      </w:r>
      <w:r>
        <w:rPr>
          <w:sz w:val="22"/>
          <w:szCs w:val="22"/>
        </w:rPr>
        <w:t xml:space="preserve">Camp 24/7 mit Feriensegelkursen und allen voran natürlich die international berühmte Kieler Woche sind </w:t>
      </w:r>
      <w:r w:rsidR="000C7CE8">
        <w:rPr>
          <w:sz w:val="22"/>
          <w:szCs w:val="22"/>
        </w:rPr>
        <w:t xml:space="preserve">neben dem Städtereisetourismus </w:t>
      </w:r>
      <w:r>
        <w:rPr>
          <w:sz w:val="22"/>
          <w:szCs w:val="22"/>
        </w:rPr>
        <w:t>wichtige Reiseanlässe.</w:t>
      </w:r>
    </w:p>
    <w:p w14:paraId="0E28659D" w14:textId="77777777" w:rsidR="00E40EDC" w:rsidRDefault="00E40EDC" w:rsidP="00E40EDC">
      <w:pPr>
        <w:jc w:val="both"/>
        <w:rPr>
          <w:sz w:val="22"/>
          <w:szCs w:val="22"/>
        </w:rPr>
      </w:pPr>
    </w:p>
    <w:p w14:paraId="0E28659E" w14:textId="71141F44" w:rsidR="006153BC" w:rsidRDefault="4D30D64D" w:rsidP="4D30D64D">
      <w:pPr>
        <w:jc w:val="both"/>
        <w:rPr>
          <w:sz w:val="22"/>
          <w:szCs w:val="22"/>
        </w:rPr>
      </w:pPr>
      <w:r w:rsidRPr="4D30D64D">
        <w:rPr>
          <w:sz w:val="22"/>
          <w:szCs w:val="22"/>
        </w:rPr>
        <w:t xml:space="preserve">In Bezug auf Angebot und Qualität betont Wanger, dass hier weiter investiert werden muss: „Neben den bereits neu eröffneten Hotels und den noch in Bau befindlichen sowie geplanten Hotelneubauten müssen bestehende Hoteliers ihre Chance nutzen im Bereich Qualität und Angebot weiter nachzulegen und mit einem gemeinsamen Marketing ihre </w:t>
      </w:r>
      <w:r w:rsidR="00FA7D84">
        <w:rPr>
          <w:sz w:val="22"/>
          <w:szCs w:val="22"/>
        </w:rPr>
        <w:t xml:space="preserve">Zukunft </w:t>
      </w:r>
      <w:bookmarkStart w:id="0" w:name="_GoBack"/>
      <w:bookmarkEnd w:id="0"/>
      <w:r w:rsidRPr="4D30D64D">
        <w:rPr>
          <w:sz w:val="22"/>
          <w:szCs w:val="22"/>
        </w:rPr>
        <w:t xml:space="preserve">festigen.“ </w:t>
      </w:r>
    </w:p>
    <w:p w14:paraId="5D8ED405" w14:textId="4B68A7FF" w:rsidR="00692D15" w:rsidRDefault="00692D15" w:rsidP="002E646D">
      <w:pPr>
        <w:jc w:val="both"/>
        <w:rPr>
          <w:sz w:val="22"/>
          <w:szCs w:val="22"/>
        </w:rPr>
      </w:pPr>
    </w:p>
    <w:p w14:paraId="45DBB238" w14:textId="77777777" w:rsidR="00080867" w:rsidRDefault="00692D15" w:rsidP="002E646D">
      <w:pPr>
        <w:jc w:val="both"/>
        <w:rPr>
          <w:sz w:val="22"/>
          <w:szCs w:val="22"/>
        </w:rPr>
      </w:pPr>
      <w:r>
        <w:rPr>
          <w:sz w:val="22"/>
          <w:szCs w:val="22"/>
        </w:rPr>
        <w:t xml:space="preserve">Ein derzeit in </w:t>
      </w:r>
      <w:r w:rsidR="00892088">
        <w:rPr>
          <w:sz w:val="22"/>
          <w:szCs w:val="22"/>
        </w:rPr>
        <w:t>der Erstellung befindliches</w:t>
      </w:r>
      <w:r>
        <w:rPr>
          <w:sz w:val="22"/>
          <w:szCs w:val="22"/>
        </w:rPr>
        <w:t xml:space="preserve"> Tourismusentwicklungskonzept 2030 </w:t>
      </w:r>
      <w:r w:rsidR="000D61B3">
        <w:rPr>
          <w:sz w:val="22"/>
          <w:szCs w:val="22"/>
        </w:rPr>
        <w:t xml:space="preserve">(TEK) </w:t>
      </w:r>
      <w:r>
        <w:rPr>
          <w:sz w:val="22"/>
          <w:szCs w:val="22"/>
        </w:rPr>
        <w:t xml:space="preserve">für die LTO Kieler Förde wird weitere </w:t>
      </w:r>
      <w:r w:rsidR="00892088">
        <w:rPr>
          <w:sz w:val="22"/>
          <w:szCs w:val="22"/>
        </w:rPr>
        <w:t>Maßnahmen und Handlungs</w:t>
      </w:r>
      <w:r w:rsidR="00080867">
        <w:rPr>
          <w:sz w:val="22"/>
          <w:szCs w:val="22"/>
        </w:rPr>
        <w:t>empfehlungen</w:t>
      </w:r>
      <w:r w:rsidR="00892088">
        <w:rPr>
          <w:sz w:val="22"/>
          <w:szCs w:val="22"/>
        </w:rPr>
        <w:t xml:space="preserve"> beinhalten. </w:t>
      </w:r>
    </w:p>
    <w:p w14:paraId="74273663" w14:textId="77777777" w:rsidR="00080867" w:rsidRDefault="00080867" w:rsidP="002E646D">
      <w:pPr>
        <w:jc w:val="both"/>
        <w:rPr>
          <w:sz w:val="22"/>
          <w:szCs w:val="22"/>
        </w:rPr>
      </w:pPr>
    </w:p>
    <w:p w14:paraId="0901B5DC" w14:textId="1850F081" w:rsidR="00692D15" w:rsidRPr="00080867" w:rsidRDefault="000D61B3" w:rsidP="002E646D">
      <w:pPr>
        <w:jc w:val="both"/>
      </w:pPr>
      <w:r w:rsidRPr="00080867">
        <w:rPr>
          <w:b/>
          <w:bCs/>
        </w:rPr>
        <w:t xml:space="preserve">Zur öffentlichen Präsentation der Zwischenergebnisse des TEK am </w:t>
      </w:r>
      <w:r w:rsidR="00003DE8" w:rsidRPr="00080867">
        <w:rPr>
          <w:b/>
          <w:bCs/>
        </w:rPr>
        <w:t>04.09.2019 von 17-19 Uhr im Rat</w:t>
      </w:r>
      <w:r w:rsidR="000A536F" w:rsidRPr="00080867">
        <w:rPr>
          <w:b/>
          <w:bCs/>
        </w:rPr>
        <w:t>s</w:t>
      </w:r>
      <w:r w:rsidR="00003DE8" w:rsidRPr="00080867">
        <w:rPr>
          <w:b/>
          <w:bCs/>
        </w:rPr>
        <w:t>saal sind Bürger*innen sowie alle Medienvertre</w:t>
      </w:r>
      <w:r w:rsidR="000A536F" w:rsidRPr="00080867">
        <w:rPr>
          <w:b/>
          <w:bCs/>
        </w:rPr>
        <w:t>ter*innen herzlich eingeladen.</w:t>
      </w:r>
    </w:p>
    <w:p w14:paraId="0E28659F" w14:textId="77777777" w:rsidR="006153BC" w:rsidRPr="00CE3A6B" w:rsidRDefault="006153BC" w:rsidP="00F975AD">
      <w:pPr>
        <w:ind w:right="-8"/>
        <w:jc w:val="both"/>
        <w:rPr>
          <w:rFonts w:ascii="Calibri" w:hAnsi="Calibri" w:cs="Calibri"/>
          <w:sz w:val="20"/>
          <w:szCs w:val="22"/>
        </w:rPr>
      </w:pPr>
    </w:p>
    <w:p w14:paraId="0E2865A1" w14:textId="1F5E76A4" w:rsidR="002E646D" w:rsidRDefault="002E646D" w:rsidP="00F975AD">
      <w:pPr>
        <w:ind w:right="-8"/>
        <w:jc w:val="both"/>
        <w:rPr>
          <w:rFonts w:ascii="Calibri" w:hAnsi="Calibri" w:cs="Calibri"/>
          <w:sz w:val="22"/>
          <w:szCs w:val="22"/>
        </w:rPr>
      </w:pPr>
    </w:p>
    <w:p w14:paraId="05FA4307" w14:textId="77777777" w:rsidR="00080867" w:rsidRDefault="00080867" w:rsidP="00F975AD">
      <w:pPr>
        <w:ind w:right="-8"/>
        <w:jc w:val="both"/>
        <w:rPr>
          <w:rFonts w:ascii="Calibri" w:hAnsi="Calibri" w:cs="Calibri"/>
          <w:sz w:val="22"/>
          <w:szCs w:val="22"/>
        </w:rPr>
      </w:pPr>
    </w:p>
    <w:p w14:paraId="0E2865A2" w14:textId="77777777" w:rsidR="008523A7" w:rsidRPr="006B3BAA" w:rsidRDefault="008523A7" w:rsidP="00F975AD">
      <w:pPr>
        <w:pBdr>
          <w:top w:val="single" w:sz="4" w:space="1" w:color="auto"/>
          <w:left w:val="single" w:sz="4" w:space="4" w:color="auto"/>
          <w:bottom w:val="single" w:sz="4" w:space="2" w:color="auto"/>
          <w:right w:val="single" w:sz="4" w:space="4" w:color="auto"/>
        </w:pBdr>
        <w:ind w:right="2118"/>
        <w:jc w:val="both"/>
        <w:rPr>
          <w:sz w:val="18"/>
          <w:szCs w:val="18"/>
        </w:rPr>
      </w:pPr>
      <w:r w:rsidRPr="006B3BAA">
        <w:rPr>
          <w:sz w:val="18"/>
          <w:szCs w:val="18"/>
          <w:u w:val="single"/>
        </w:rPr>
        <w:t>Pressekontakt:</w:t>
      </w:r>
      <w:r w:rsidRPr="006B3BAA">
        <w:rPr>
          <w:sz w:val="18"/>
          <w:szCs w:val="18"/>
        </w:rPr>
        <w:t xml:space="preserve"> Eva-Maria Zeiske, Tel.: 0431 – 679 10 26, </w:t>
      </w:r>
      <w:proofErr w:type="spellStart"/>
      <w:r w:rsidRPr="006B3BAA">
        <w:rPr>
          <w:sz w:val="18"/>
          <w:szCs w:val="18"/>
        </w:rPr>
        <w:t>E-mail</w:t>
      </w:r>
      <w:proofErr w:type="spellEnd"/>
      <w:r w:rsidRPr="006B3BAA">
        <w:rPr>
          <w:sz w:val="18"/>
          <w:szCs w:val="18"/>
        </w:rPr>
        <w:t xml:space="preserve">: </w:t>
      </w:r>
      <w:hyperlink r:id="rId11" w:history="1">
        <w:r w:rsidRPr="006B3BAA">
          <w:rPr>
            <w:rStyle w:val="Hyperlink"/>
            <w:color w:val="00B0F0"/>
            <w:sz w:val="18"/>
            <w:szCs w:val="18"/>
          </w:rPr>
          <w:t>e.zeiske@kiel-marketing.de</w:t>
        </w:r>
      </w:hyperlink>
    </w:p>
    <w:p w14:paraId="0E2865A3" w14:textId="77777777" w:rsidR="00D406F3" w:rsidRPr="005D5D18" w:rsidRDefault="008523A7" w:rsidP="00F975AD">
      <w:pPr>
        <w:pBdr>
          <w:top w:val="single" w:sz="4" w:space="1" w:color="auto"/>
          <w:left w:val="single" w:sz="4" w:space="4" w:color="auto"/>
          <w:bottom w:val="single" w:sz="4" w:space="2" w:color="auto"/>
          <w:right w:val="single" w:sz="4" w:space="4" w:color="auto"/>
        </w:pBdr>
        <w:ind w:right="2118"/>
        <w:jc w:val="both"/>
        <w:rPr>
          <w:sz w:val="18"/>
          <w:szCs w:val="18"/>
          <w:lang w:val="en-US"/>
        </w:rPr>
      </w:pPr>
      <w:r w:rsidRPr="006B3BAA">
        <w:rPr>
          <w:sz w:val="18"/>
          <w:szCs w:val="18"/>
          <w:lang w:val="en-GB"/>
        </w:rPr>
        <w:t>Kiel-Marketing e.V., Andreas-</w:t>
      </w:r>
      <w:proofErr w:type="spellStart"/>
      <w:r w:rsidRPr="006B3BAA">
        <w:rPr>
          <w:sz w:val="18"/>
          <w:szCs w:val="18"/>
          <w:lang w:val="en-GB"/>
        </w:rPr>
        <w:t>Gayk</w:t>
      </w:r>
      <w:proofErr w:type="spellEnd"/>
      <w:r w:rsidRPr="006B3BAA">
        <w:rPr>
          <w:sz w:val="18"/>
          <w:szCs w:val="18"/>
          <w:lang w:val="en-GB"/>
        </w:rPr>
        <w:t xml:space="preserve">-Str. </w:t>
      </w:r>
      <w:r w:rsidRPr="005D5D18">
        <w:rPr>
          <w:sz w:val="18"/>
          <w:szCs w:val="18"/>
          <w:lang w:val="en-US"/>
        </w:rPr>
        <w:t xml:space="preserve">31, 24103 Kiel, </w:t>
      </w:r>
      <w:hyperlink r:id="rId12" w:history="1">
        <w:r w:rsidR="005D5D18" w:rsidRPr="005D5D18">
          <w:rPr>
            <w:rStyle w:val="Hyperlink"/>
            <w:color w:val="00B0F0"/>
            <w:sz w:val="18"/>
            <w:szCs w:val="18"/>
            <w:lang w:val="en-US"/>
          </w:rPr>
          <w:t>presse.kiel-marketing.de</w:t>
        </w:r>
      </w:hyperlink>
      <w:r w:rsidR="005D5D18" w:rsidRPr="005D5D18">
        <w:rPr>
          <w:color w:val="00B0F0"/>
          <w:sz w:val="18"/>
          <w:szCs w:val="18"/>
          <w:lang w:val="en-US"/>
        </w:rPr>
        <w:t xml:space="preserve"> </w:t>
      </w:r>
    </w:p>
    <w:sectPr w:rsidR="00D406F3" w:rsidRPr="005D5D18" w:rsidSect="0097322A">
      <w:headerReference w:type="default" r:id="rId13"/>
      <w:headerReference w:type="first" r:id="rId14"/>
      <w:pgSz w:w="11900" w:h="16840"/>
      <w:pgMar w:top="226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0C222" w14:textId="77777777" w:rsidR="00357B89" w:rsidRDefault="00357B89" w:rsidP="002F1135">
      <w:r>
        <w:separator/>
      </w:r>
    </w:p>
  </w:endnote>
  <w:endnote w:type="continuationSeparator" w:id="0">
    <w:p w14:paraId="5E5B147D" w14:textId="77777777" w:rsidR="00357B89" w:rsidRDefault="00357B89" w:rsidP="002F1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383C1" w14:textId="77777777" w:rsidR="00357B89" w:rsidRDefault="00357B89" w:rsidP="002F1135">
      <w:r>
        <w:separator/>
      </w:r>
    </w:p>
  </w:footnote>
  <w:footnote w:type="continuationSeparator" w:id="0">
    <w:p w14:paraId="3C3E0996" w14:textId="77777777" w:rsidR="00357B89" w:rsidRDefault="00357B89" w:rsidP="002F1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865AA" w14:textId="77777777" w:rsidR="002F1135" w:rsidRDefault="00CD5EE9">
    <w:pPr>
      <w:pStyle w:val="Kopfzeile"/>
    </w:pPr>
    <w:r>
      <w:rPr>
        <w:noProof/>
        <w:lang w:eastAsia="de-DE"/>
      </w:rPr>
      <mc:AlternateContent>
        <mc:Choice Requires="wps">
          <w:drawing>
            <wp:anchor distT="0" distB="0" distL="114300" distR="114300" simplePos="0" relativeHeight="251665408" behindDoc="0" locked="0" layoutInCell="1" allowOverlap="1" wp14:anchorId="0E2865AD" wp14:editId="0E2865AE">
              <wp:simplePos x="0" y="0"/>
              <wp:positionH relativeFrom="column">
                <wp:posOffset>-1115695</wp:posOffset>
              </wp:positionH>
              <wp:positionV relativeFrom="paragraph">
                <wp:posOffset>2867025</wp:posOffset>
              </wp:positionV>
              <wp:extent cx="609600" cy="4229100"/>
              <wp:effectExtent l="0" t="0" r="0" b="12700"/>
              <wp:wrapNone/>
              <wp:docPr id="1" name="Rechteck 1"/>
              <wp:cNvGraphicFramePr/>
              <a:graphic xmlns:a="http://schemas.openxmlformats.org/drawingml/2006/main">
                <a:graphicData uri="http://schemas.microsoft.com/office/word/2010/wordprocessingShape">
                  <wps:wsp>
                    <wps:cNvSpPr/>
                    <wps:spPr>
                      <a:xfrm>
                        <a:off x="0" y="0"/>
                        <a:ext cx="609600" cy="4229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F250D41">
            <v:rect id="Rechteck 1" style="position:absolute;margin-left:-87.85pt;margin-top:225.75pt;width:48pt;height:33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d="f" strokeweight="1pt" w14:anchorId="11BE5F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"/>
          </w:pict>
        </mc:Fallback>
      </mc:AlternateContent>
    </w:r>
    <w:r w:rsidR="002F1135">
      <w:rPr>
        <w:noProof/>
        <w:lang w:eastAsia="de-DE"/>
      </w:rPr>
      <w:drawing>
        <wp:anchor distT="0" distB="0" distL="114300" distR="114300" simplePos="0" relativeHeight="251658240" behindDoc="1" locked="1" layoutInCell="1" allowOverlap="1" wp14:anchorId="0E2865AF" wp14:editId="0E2865B0">
          <wp:simplePos x="0" y="0"/>
          <wp:positionH relativeFrom="page">
            <wp:align>left</wp:align>
          </wp:positionH>
          <wp:positionV relativeFrom="page">
            <wp:align>top</wp:align>
          </wp:positionV>
          <wp:extent cx="7556400" cy="10692000"/>
          <wp:effectExtent l="0" t="0" r="0" b="1905"/>
          <wp:wrapNone/>
          <wp:docPr id="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865AB" w14:textId="77777777" w:rsidR="008768B2" w:rsidRDefault="0078554E" w:rsidP="008768B2">
    <w:pPr>
      <w:pStyle w:val="Kopfzeile"/>
    </w:pPr>
    <w:r>
      <w:rPr>
        <w:noProof/>
        <w:lang w:eastAsia="de-DE"/>
      </w:rPr>
      <mc:AlternateContent>
        <mc:Choice Requires="wps">
          <w:drawing>
            <wp:anchor distT="0" distB="0" distL="114300" distR="114300" simplePos="0" relativeHeight="251657215" behindDoc="0" locked="1" layoutInCell="1" allowOverlap="1" wp14:anchorId="0E2865B1" wp14:editId="0E2865B2">
              <wp:simplePos x="0" y="0"/>
              <wp:positionH relativeFrom="page">
                <wp:posOffset>0</wp:posOffset>
              </wp:positionH>
              <wp:positionV relativeFrom="page">
                <wp:posOffset>0</wp:posOffset>
              </wp:positionV>
              <wp:extent cx="7557135" cy="3774440"/>
              <wp:effectExtent l="0" t="0" r="0" b="10160"/>
              <wp:wrapSquare wrapText="bothSides"/>
              <wp:docPr id="16" name="Textfeld 16"/>
              <wp:cNvGraphicFramePr/>
              <a:graphic xmlns:a="http://schemas.openxmlformats.org/drawingml/2006/main">
                <a:graphicData uri="http://schemas.microsoft.com/office/word/2010/wordprocessingShape">
                  <wps:wsp>
                    <wps:cNvSpPr txBox="1"/>
                    <wps:spPr>
                      <a:xfrm>
                        <a:off x="0" y="0"/>
                        <a:ext cx="755713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2865B5" w14:textId="77777777" w:rsidR="0078554E" w:rsidRPr="002F1135" w:rsidRDefault="0078554E" w:rsidP="0078554E">
                          <w:pPr>
                            <w:spacing w:before="80" w:line="230" w:lineRule="exact"/>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865B1" id="_x0000_t202" coordsize="21600,21600" o:spt="202" path="m,l,21600r21600,l21600,xe">
              <v:stroke joinstyle="miter"/>
              <v:path gradientshapeok="t" o:connecttype="rect"/>
            </v:shapetype>
            <v:shape id="Textfeld 16" o:spid="_x0000_s1026" type="#_x0000_t202" style="position:absolute;margin-left:0;margin-top:0;width:595.05pt;height:297.2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" filled="f" stroked="f">
              <v:textbox>
                <w:txbxContent>
                  <w:p w14:paraId="0E2865B5" w14:textId="77777777" w:rsidR="0078554E" w:rsidRPr="002F1135" w:rsidRDefault="0078554E" w:rsidP="0078554E">
                    <w:pPr>
                      <w:spacing w:before="80" w:line="230" w:lineRule="exact"/>
                      <w:rPr>
                        <w:sz w:val="15"/>
                        <w:szCs w:val="15"/>
                      </w:rPr>
                    </w:pPr>
                  </w:p>
                </w:txbxContent>
              </v:textbox>
              <w10:wrap type="square" anchorx="page" anchory="page"/>
              <w10:anchorlock/>
            </v:shape>
          </w:pict>
        </mc:Fallback>
      </mc:AlternateContent>
    </w:r>
    <w:r w:rsidR="008768B2">
      <w:rPr>
        <w:noProof/>
        <w:lang w:eastAsia="de-DE"/>
      </w:rPr>
      <w:drawing>
        <wp:anchor distT="0" distB="0" distL="114300" distR="114300" simplePos="0" relativeHeight="251664384" behindDoc="1" locked="1" layoutInCell="1" allowOverlap="1" wp14:anchorId="0E2865B3" wp14:editId="0E2865B4">
          <wp:simplePos x="0" y="0"/>
          <wp:positionH relativeFrom="page">
            <wp:align>left</wp:align>
          </wp:positionH>
          <wp:positionV relativeFrom="page">
            <wp:align>top</wp:align>
          </wp:positionV>
          <wp:extent cx="7556400" cy="10692000"/>
          <wp:effectExtent l="0" t="0" r="0" b="1905"/>
          <wp:wrapNone/>
          <wp:docPr id="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0E2865AC" w14:textId="77777777" w:rsidR="008768B2" w:rsidRDefault="008768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E1274"/>
    <w:multiLevelType w:val="hybridMultilevel"/>
    <w:tmpl w:val="3CFC24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322B4C4D"/>
    <w:multiLevelType w:val="hybridMultilevel"/>
    <w:tmpl w:val="BE985C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B251386"/>
    <w:multiLevelType w:val="hybridMultilevel"/>
    <w:tmpl w:val="743EE9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B7D3348"/>
    <w:multiLevelType w:val="hybridMultilevel"/>
    <w:tmpl w:val="08366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C4F"/>
    <w:rsid w:val="00003DE8"/>
    <w:rsid w:val="00025364"/>
    <w:rsid w:val="00062603"/>
    <w:rsid w:val="0008009E"/>
    <w:rsid w:val="00080867"/>
    <w:rsid w:val="00085E3C"/>
    <w:rsid w:val="000A34B1"/>
    <w:rsid w:val="000A536F"/>
    <w:rsid w:val="000C7CE8"/>
    <w:rsid w:val="000D61B3"/>
    <w:rsid w:val="000E2EE4"/>
    <w:rsid w:val="000F2287"/>
    <w:rsid w:val="00100355"/>
    <w:rsid w:val="00127EAB"/>
    <w:rsid w:val="00130597"/>
    <w:rsid w:val="0014537F"/>
    <w:rsid w:val="00156AFE"/>
    <w:rsid w:val="0017192F"/>
    <w:rsid w:val="00172A24"/>
    <w:rsid w:val="001802A7"/>
    <w:rsid w:val="00185BA6"/>
    <w:rsid w:val="001B09EC"/>
    <w:rsid w:val="001C69D4"/>
    <w:rsid w:val="001D59E7"/>
    <w:rsid w:val="001E50A1"/>
    <w:rsid w:val="001E5D11"/>
    <w:rsid w:val="00227D6C"/>
    <w:rsid w:val="002466E9"/>
    <w:rsid w:val="0026269C"/>
    <w:rsid w:val="00274D80"/>
    <w:rsid w:val="002B16B4"/>
    <w:rsid w:val="002C3C4C"/>
    <w:rsid w:val="002E0DB8"/>
    <w:rsid w:val="002E646D"/>
    <w:rsid w:val="002F1135"/>
    <w:rsid w:val="002F648B"/>
    <w:rsid w:val="00315C7A"/>
    <w:rsid w:val="003339F5"/>
    <w:rsid w:val="003355F0"/>
    <w:rsid w:val="0034020E"/>
    <w:rsid w:val="00341816"/>
    <w:rsid w:val="00357B89"/>
    <w:rsid w:val="003B42D2"/>
    <w:rsid w:val="003B5EE5"/>
    <w:rsid w:val="003D34B5"/>
    <w:rsid w:val="00403122"/>
    <w:rsid w:val="00404871"/>
    <w:rsid w:val="00417766"/>
    <w:rsid w:val="00433871"/>
    <w:rsid w:val="004551E6"/>
    <w:rsid w:val="00461C34"/>
    <w:rsid w:val="00463324"/>
    <w:rsid w:val="00486D04"/>
    <w:rsid w:val="004917BA"/>
    <w:rsid w:val="00497524"/>
    <w:rsid w:val="004A63AA"/>
    <w:rsid w:val="004B3BE5"/>
    <w:rsid w:val="004D4AAE"/>
    <w:rsid w:val="0050296F"/>
    <w:rsid w:val="005136B0"/>
    <w:rsid w:val="00513E50"/>
    <w:rsid w:val="00520637"/>
    <w:rsid w:val="00525C0E"/>
    <w:rsid w:val="00531757"/>
    <w:rsid w:val="0053325D"/>
    <w:rsid w:val="0053652B"/>
    <w:rsid w:val="00584EC5"/>
    <w:rsid w:val="00592382"/>
    <w:rsid w:val="005A2AD2"/>
    <w:rsid w:val="005B07E5"/>
    <w:rsid w:val="005B76A3"/>
    <w:rsid w:val="005B7A8F"/>
    <w:rsid w:val="005C6447"/>
    <w:rsid w:val="005D5D18"/>
    <w:rsid w:val="005E6C87"/>
    <w:rsid w:val="005F636F"/>
    <w:rsid w:val="006153BC"/>
    <w:rsid w:val="00645B7B"/>
    <w:rsid w:val="00647138"/>
    <w:rsid w:val="00662449"/>
    <w:rsid w:val="00692D15"/>
    <w:rsid w:val="006B3BAA"/>
    <w:rsid w:val="006C4ADC"/>
    <w:rsid w:val="006D00C5"/>
    <w:rsid w:val="006E0825"/>
    <w:rsid w:val="006F7566"/>
    <w:rsid w:val="00712F0E"/>
    <w:rsid w:val="007166B5"/>
    <w:rsid w:val="00747FCF"/>
    <w:rsid w:val="0076469C"/>
    <w:rsid w:val="0078554E"/>
    <w:rsid w:val="007A697B"/>
    <w:rsid w:val="007B0E66"/>
    <w:rsid w:val="007B5599"/>
    <w:rsid w:val="007E1C8F"/>
    <w:rsid w:val="007E2F3A"/>
    <w:rsid w:val="007E459C"/>
    <w:rsid w:val="007E6422"/>
    <w:rsid w:val="007E7C2B"/>
    <w:rsid w:val="00803B82"/>
    <w:rsid w:val="00812CC4"/>
    <w:rsid w:val="00835B31"/>
    <w:rsid w:val="008523A7"/>
    <w:rsid w:val="0085586B"/>
    <w:rsid w:val="00870FA6"/>
    <w:rsid w:val="008768B2"/>
    <w:rsid w:val="0089063E"/>
    <w:rsid w:val="00890AE1"/>
    <w:rsid w:val="00892088"/>
    <w:rsid w:val="008B06D6"/>
    <w:rsid w:val="008B2EB3"/>
    <w:rsid w:val="008B56CC"/>
    <w:rsid w:val="008D3F8A"/>
    <w:rsid w:val="008E0BF5"/>
    <w:rsid w:val="008F46F5"/>
    <w:rsid w:val="00917A64"/>
    <w:rsid w:val="00917D3A"/>
    <w:rsid w:val="00930001"/>
    <w:rsid w:val="0093275E"/>
    <w:rsid w:val="00934FD4"/>
    <w:rsid w:val="009355E4"/>
    <w:rsid w:val="00940A30"/>
    <w:rsid w:val="00946236"/>
    <w:rsid w:val="00962055"/>
    <w:rsid w:val="009626B3"/>
    <w:rsid w:val="0097322A"/>
    <w:rsid w:val="00991A34"/>
    <w:rsid w:val="009A648F"/>
    <w:rsid w:val="009F075F"/>
    <w:rsid w:val="00A04658"/>
    <w:rsid w:val="00A23DB1"/>
    <w:rsid w:val="00A24A35"/>
    <w:rsid w:val="00A64B55"/>
    <w:rsid w:val="00A66A74"/>
    <w:rsid w:val="00A85D5B"/>
    <w:rsid w:val="00A97DCB"/>
    <w:rsid w:val="00AA5F4D"/>
    <w:rsid w:val="00AA7494"/>
    <w:rsid w:val="00AB0635"/>
    <w:rsid w:val="00AD0725"/>
    <w:rsid w:val="00AF0087"/>
    <w:rsid w:val="00B049BB"/>
    <w:rsid w:val="00B20F45"/>
    <w:rsid w:val="00B40B52"/>
    <w:rsid w:val="00B5540D"/>
    <w:rsid w:val="00B71226"/>
    <w:rsid w:val="00B80500"/>
    <w:rsid w:val="00B852A0"/>
    <w:rsid w:val="00B85F0E"/>
    <w:rsid w:val="00B91B3D"/>
    <w:rsid w:val="00B94EDD"/>
    <w:rsid w:val="00B95D3D"/>
    <w:rsid w:val="00BA033F"/>
    <w:rsid w:val="00BB2C3F"/>
    <w:rsid w:val="00BC0A71"/>
    <w:rsid w:val="00C05A0D"/>
    <w:rsid w:val="00C17218"/>
    <w:rsid w:val="00C378D1"/>
    <w:rsid w:val="00C468AD"/>
    <w:rsid w:val="00C47C4F"/>
    <w:rsid w:val="00C713CA"/>
    <w:rsid w:val="00C72FF8"/>
    <w:rsid w:val="00C8449D"/>
    <w:rsid w:val="00CB6707"/>
    <w:rsid w:val="00CB6A24"/>
    <w:rsid w:val="00CC5E6B"/>
    <w:rsid w:val="00CD5EE9"/>
    <w:rsid w:val="00CE3A6B"/>
    <w:rsid w:val="00CF3764"/>
    <w:rsid w:val="00CF6211"/>
    <w:rsid w:val="00D02B92"/>
    <w:rsid w:val="00D406F3"/>
    <w:rsid w:val="00D4413D"/>
    <w:rsid w:val="00D47607"/>
    <w:rsid w:val="00D65A8F"/>
    <w:rsid w:val="00D9711B"/>
    <w:rsid w:val="00DA399B"/>
    <w:rsid w:val="00DA5D4A"/>
    <w:rsid w:val="00DB651A"/>
    <w:rsid w:val="00DE6C14"/>
    <w:rsid w:val="00DF1FE7"/>
    <w:rsid w:val="00DF72C2"/>
    <w:rsid w:val="00E217CC"/>
    <w:rsid w:val="00E232CF"/>
    <w:rsid w:val="00E401A3"/>
    <w:rsid w:val="00E40EDC"/>
    <w:rsid w:val="00E5264A"/>
    <w:rsid w:val="00E550D3"/>
    <w:rsid w:val="00E61064"/>
    <w:rsid w:val="00E70884"/>
    <w:rsid w:val="00E737CE"/>
    <w:rsid w:val="00E81852"/>
    <w:rsid w:val="00EA5C20"/>
    <w:rsid w:val="00EC7AF5"/>
    <w:rsid w:val="00ED07CE"/>
    <w:rsid w:val="00ED225B"/>
    <w:rsid w:val="00ED78D6"/>
    <w:rsid w:val="00EF1675"/>
    <w:rsid w:val="00F24243"/>
    <w:rsid w:val="00F35805"/>
    <w:rsid w:val="00F629C8"/>
    <w:rsid w:val="00F7484F"/>
    <w:rsid w:val="00F975AD"/>
    <w:rsid w:val="00FA58D2"/>
    <w:rsid w:val="00FA7D84"/>
    <w:rsid w:val="00FE0B8C"/>
    <w:rsid w:val="4D30D6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86592"/>
  <w14:defaultImageDpi w14:val="32767"/>
  <w15:docId w15:val="{C62DB6CB-0485-4779-8487-9D746D7F5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F1135"/>
    <w:pPr>
      <w:tabs>
        <w:tab w:val="center" w:pos="4536"/>
        <w:tab w:val="right" w:pos="9072"/>
      </w:tabs>
    </w:pPr>
  </w:style>
  <w:style w:type="character" w:customStyle="1" w:styleId="KopfzeileZchn">
    <w:name w:val="Kopfzeile Zchn"/>
    <w:basedOn w:val="Absatz-Standardschriftart"/>
    <w:link w:val="Kopfzeile"/>
    <w:uiPriority w:val="99"/>
    <w:rsid w:val="002F1135"/>
  </w:style>
  <w:style w:type="paragraph" w:styleId="Fuzeile">
    <w:name w:val="footer"/>
    <w:basedOn w:val="Standard"/>
    <w:link w:val="FuzeileZchn"/>
    <w:uiPriority w:val="99"/>
    <w:unhideWhenUsed/>
    <w:rsid w:val="002F1135"/>
    <w:pPr>
      <w:tabs>
        <w:tab w:val="center" w:pos="4536"/>
        <w:tab w:val="right" w:pos="9072"/>
      </w:tabs>
    </w:pPr>
  </w:style>
  <w:style w:type="character" w:customStyle="1" w:styleId="FuzeileZchn">
    <w:name w:val="Fußzeile Zchn"/>
    <w:basedOn w:val="Absatz-Standardschriftart"/>
    <w:link w:val="Fuzeile"/>
    <w:uiPriority w:val="99"/>
    <w:rsid w:val="002F1135"/>
  </w:style>
  <w:style w:type="character" w:styleId="Hyperlink">
    <w:name w:val="Hyperlink"/>
    <w:basedOn w:val="Absatz-Standardschriftart"/>
    <w:uiPriority w:val="99"/>
    <w:unhideWhenUsed/>
    <w:rsid w:val="002F1135"/>
    <w:rPr>
      <w:color w:val="0563C1" w:themeColor="hyperlink"/>
      <w:u w:val="single"/>
    </w:rPr>
  </w:style>
  <w:style w:type="paragraph" w:styleId="Sprechblasentext">
    <w:name w:val="Balloon Text"/>
    <w:basedOn w:val="Standard"/>
    <w:link w:val="SprechblasentextZchn"/>
    <w:uiPriority w:val="99"/>
    <w:semiHidden/>
    <w:unhideWhenUsed/>
    <w:rsid w:val="00CF37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3764"/>
    <w:rPr>
      <w:rFonts w:ascii="Tahoma" w:hAnsi="Tahoma" w:cs="Tahoma"/>
      <w:sz w:val="16"/>
      <w:szCs w:val="16"/>
    </w:rPr>
  </w:style>
  <w:style w:type="character" w:customStyle="1" w:styleId="xbe">
    <w:name w:val="_xbe"/>
    <w:basedOn w:val="Absatz-Standardschriftart"/>
    <w:rsid w:val="00DA399B"/>
  </w:style>
  <w:style w:type="character" w:styleId="Kommentarzeichen">
    <w:name w:val="annotation reference"/>
    <w:basedOn w:val="Absatz-Standardschriftart"/>
    <w:uiPriority w:val="99"/>
    <w:semiHidden/>
    <w:unhideWhenUsed/>
    <w:rsid w:val="00662449"/>
    <w:rPr>
      <w:sz w:val="16"/>
      <w:szCs w:val="16"/>
    </w:rPr>
  </w:style>
  <w:style w:type="paragraph" w:styleId="Kommentartext">
    <w:name w:val="annotation text"/>
    <w:basedOn w:val="Standard"/>
    <w:link w:val="KommentartextZchn"/>
    <w:uiPriority w:val="99"/>
    <w:semiHidden/>
    <w:unhideWhenUsed/>
    <w:rsid w:val="00662449"/>
    <w:rPr>
      <w:sz w:val="20"/>
      <w:szCs w:val="20"/>
    </w:rPr>
  </w:style>
  <w:style w:type="character" w:customStyle="1" w:styleId="KommentartextZchn">
    <w:name w:val="Kommentartext Zchn"/>
    <w:basedOn w:val="Absatz-Standardschriftart"/>
    <w:link w:val="Kommentartext"/>
    <w:uiPriority w:val="99"/>
    <w:semiHidden/>
    <w:rsid w:val="00662449"/>
    <w:rPr>
      <w:sz w:val="20"/>
      <w:szCs w:val="20"/>
    </w:rPr>
  </w:style>
  <w:style w:type="paragraph" w:styleId="Kommentarthema">
    <w:name w:val="annotation subject"/>
    <w:basedOn w:val="Kommentartext"/>
    <w:next w:val="Kommentartext"/>
    <w:link w:val="KommentarthemaZchn"/>
    <w:uiPriority w:val="99"/>
    <w:semiHidden/>
    <w:unhideWhenUsed/>
    <w:rsid w:val="00662449"/>
    <w:rPr>
      <w:b/>
      <w:bCs/>
    </w:rPr>
  </w:style>
  <w:style w:type="character" w:customStyle="1" w:styleId="KommentarthemaZchn">
    <w:name w:val="Kommentarthema Zchn"/>
    <w:basedOn w:val="KommentartextZchn"/>
    <w:link w:val="Kommentarthema"/>
    <w:uiPriority w:val="99"/>
    <w:semiHidden/>
    <w:rsid w:val="00662449"/>
    <w:rPr>
      <w:b/>
      <w:bCs/>
      <w:sz w:val="20"/>
      <w:szCs w:val="20"/>
    </w:rPr>
  </w:style>
  <w:style w:type="paragraph" w:customStyle="1" w:styleId="artikelclear">
    <w:name w:val="artikel clear"/>
    <w:basedOn w:val="Standard"/>
    <w:uiPriority w:val="99"/>
    <w:rsid w:val="00A24A35"/>
    <w:pPr>
      <w:spacing w:before="100" w:beforeAutospacing="1" w:after="100" w:afterAutospacing="1"/>
    </w:pPr>
    <w:rPr>
      <w:rFonts w:ascii="Arial Unicode MS" w:eastAsia="Arial Unicode MS" w:hAnsi="Arial Unicode MS" w:cs="Arial Unicode MS"/>
      <w:lang w:eastAsia="de-DE"/>
    </w:rPr>
  </w:style>
  <w:style w:type="paragraph" w:customStyle="1" w:styleId="artikel">
    <w:name w:val="artikel"/>
    <w:basedOn w:val="Standard"/>
    <w:uiPriority w:val="99"/>
    <w:rsid w:val="00A24A35"/>
    <w:pPr>
      <w:spacing w:before="100" w:beforeAutospacing="1" w:after="100" w:afterAutospacing="1"/>
    </w:pPr>
    <w:rPr>
      <w:rFonts w:ascii="Times New Roman" w:eastAsia="Calibri" w:hAnsi="Times New Roman" w:cs="Times New Roman"/>
      <w:lang w:eastAsia="de-DE"/>
    </w:rPr>
  </w:style>
  <w:style w:type="character" w:styleId="BesuchterLink">
    <w:name w:val="FollowedHyperlink"/>
    <w:basedOn w:val="Absatz-Standardschriftart"/>
    <w:uiPriority w:val="99"/>
    <w:semiHidden/>
    <w:unhideWhenUsed/>
    <w:rsid w:val="00085E3C"/>
    <w:rPr>
      <w:color w:val="954F72" w:themeColor="followedHyperlink"/>
      <w:u w:val="single"/>
    </w:rPr>
  </w:style>
  <w:style w:type="paragraph" w:styleId="Listenabsatz">
    <w:name w:val="List Paragraph"/>
    <w:basedOn w:val="Standard"/>
    <w:uiPriority w:val="34"/>
    <w:qFormat/>
    <w:rsid w:val="0008009E"/>
    <w:pPr>
      <w:ind w:left="720"/>
      <w:contextualSpacing/>
    </w:pPr>
  </w:style>
  <w:style w:type="paragraph" w:styleId="NurText">
    <w:name w:val="Plain Text"/>
    <w:basedOn w:val="Standard"/>
    <w:link w:val="NurTextZchn"/>
    <w:uiPriority w:val="99"/>
    <w:unhideWhenUsed/>
    <w:rsid w:val="00EC7AF5"/>
    <w:rPr>
      <w:rFonts w:ascii="Calibri" w:eastAsia="Calibri" w:hAnsi="Calibri" w:cs="Times New Roman"/>
      <w:color w:val="1F497D"/>
      <w:sz w:val="22"/>
      <w:szCs w:val="21"/>
    </w:rPr>
  </w:style>
  <w:style w:type="character" w:customStyle="1" w:styleId="NurTextZchn">
    <w:name w:val="Nur Text Zchn"/>
    <w:basedOn w:val="Absatz-Standardschriftart"/>
    <w:link w:val="NurText"/>
    <w:uiPriority w:val="99"/>
    <w:rsid w:val="00EC7AF5"/>
    <w:rPr>
      <w:rFonts w:ascii="Calibri" w:eastAsia="Calibri" w:hAnsi="Calibri" w:cs="Times New Roman"/>
      <w:color w:val="1F497D"/>
      <w:sz w:val="22"/>
      <w:szCs w:val="21"/>
    </w:rPr>
  </w:style>
  <w:style w:type="character" w:styleId="Fett">
    <w:name w:val="Strong"/>
    <w:basedOn w:val="Absatz-Standardschriftart"/>
    <w:uiPriority w:val="22"/>
    <w:qFormat/>
    <w:rsid w:val="001E5D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5615">
      <w:bodyDiv w:val="1"/>
      <w:marLeft w:val="0"/>
      <w:marRight w:val="0"/>
      <w:marTop w:val="0"/>
      <w:marBottom w:val="0"/>
      <w:divBdr>
        <w:top w:val="none" w:sz="0" w:space="0" w:color="auto"/>
        <w:left w:val="none" w:sz="0" w:space="0" w:color="auto"/>
        <w:bottom w:val="none" w:sz="0" w:space="0" w:color="auto"/>
        <w:right w:val="none" w:sz="0" w:space="0" w:color="auto"/>
      </w:divBdr>
    </w:div>
    <w:div w:id="1207452018">
      <w:bodyDiv w:val="1"/>
      <w:marLeft w:val="0"/>
      <w:marRight w:val="0"/>
      <w:marTop w:val="0"/>
      <w:marBottom w:val="0"/>
      <w:divBdr>
        <w:top w:val="none" w:sz="0" w:space="0" w:color="auto"/>
        <w:left w:val="none" w:sz="0" w:space="0" w:color="auto"/>
        <w:bottom w:val="none" w:sz="0" w:space="0" w:color="auto"/>
        <w:right w:val="none" w:sz="0" w:space="0" w:color="auto"/>
      </w:divBdr>
    </w:div>
    <w:div w:id="1737704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presse.kiel-marketing.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zeiske@kiel-marketing.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istent2\Desktop\Pressemitteilung%20KiWo-Bier.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08617841DEF0F4DA58F385FC809AC65" ma:contentTypeVersion="11" ma:contentTypeDescription="Ein neues Dokument erstellen." ma:contentTypeScope="" ma:versionID="ff26406f1041f7c300f70d1853d31ed9">
  <xsd:schema xmlns:xsd="http://www.w3.org/2001/XMLSchema" xmlns:xs="http://www.w3.org/2001/XMLSchema" xmlns:p="http://schemas.microsoft.com/office/2006/metadata/properties" xmlns:ns2="f578c3ac-0e8e-4576-b27d-d9ea149a1f51" xmlns:ns3="6de97f9d-b004-4930-8d9c-cbd7cbcf5a97" targetNamespace="http://schemas.microsoft.com/office/2006/metadata/properties" ma:root="true" ma:fieldsID="077ebc987b4fb4fb39910850206f75cc" ns2:_="" ns3:_="">
    <xsd:import namespace="f578c3ac-0e8e-4576-b27d-d9ea149a1f51"/>
    <xsd:import namespace="6de97f9d-b004-4930-8d9c-cbd7cbcf5a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Vorschau"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8c3ac-0e8e-4576-b27d-d9ea149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Vorschau" ma:index="16" nillable="true" ma:displayName="Vorschau" ma:format="Image" ma:internalName="Vorschau">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e97f9d-b004-4930-8d9c-cbd7cbcf5a9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orschau xmlns="f578c3ac-0e8e-4576-b27d-d9ea149a1f51">
      <Url xsi:nil="true"/>
      <Description xsi:nil="true"/>
    </Vorschau>
    <SharedWithUsers xmlns="6de97f9d-b004-4930-8d9c-cbd7cbcf5a97">
      <UserInfo>
        <DisplayName>Eva Zeiske</DisplayName>
        <AccountId>17</AccountId>
        <AccountType/>
      </UserInfo>
    </SharedWithUsers>
  </documentManagement>
</p:properties>
</file>

<file path=customXml/itemProps1.xml><?xml version="1.0" encoding="utf-8"?>
<ds:datastoreItem xmlns:ds="http://schemas.openxmlformats.org/officeDocument/2006/customXml" ds:itemID="{43E8C745-967F-4A27-A7E9-589F4C4F7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8c3ac-0e8e-4576-b27d-d9ea149a1f51"/>
    <ds:schemaRef ds:uri="6de97f9d-b004-4930-8d9c-cbd7cbcf5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3EA04F-8DB0-4614-B3F3-E5910A9BA239}">
  <ds:schemaRefs>
    <ds:schemaRef ds:uri="http://schemas.microsoft.com/sharepoint/v3/contenttype/forms"/>
  </ds:schemaRefs>
</ds:datastoreItem>
</file>

<file path=customXml/itemProps3.xml><?xml version="1.0" encoding="utf-8"?>
<ds:datastoreItem xmlns:ds="http://schemas.openxmlformats.org/officeDocument/2006/customXml" ds:itemID="{A8C7A4C8-AC98-4026-8462-99062A5FC614}">
  <ds:schemaRefs>
    <ds:schemaRef ds:uri="http://schemas.microsoft.com/office/2006/metadata/properties"/>
    <ds:schemaRef ds:uri="http://schemas.microsoft.com/office/infopath/2007/PartnerControls"/>
    <ds:schemaRef ds:uri="f578c3ac-0e8e-4576-b27d-d9ea149a1f51"/>
    <ds:schemaRef ds:uri="6de97f9d-b004-4930-8d9c-cbd7cbcf5a97"/>
  </ds:schemaRefs>
</ds:datastoreItem>
</file>

<file path=docProps/app.xml><?xml version="1.0" encoding="utf-8"?>
<Properties xmlns="http://schemas.openxmlformats.org/officeDocument/2006/extended-properties" xmlns:vt="http://schemas.openxmlformats.org/officeDocument/2006/docPropsVTypes">
  <Template>Pressemitteilung KiWo-Bier</Template>
  <TotalTime>0</TotalTime>
  <Pages>1</Pages>
  <Words>413</Words>
  <Characters>2604</Characters>
  <Application>Microsoft Office Word</Application>
  <DocSecurity>0</DocSecurity>
  <Lines>21</Lines>
  <Paragraphs>6</Paragraphs>
  <ScaleCrop>false</ScaleCrop>
  <Company>Kucuk</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assistent2</dc:creator>
  <cp:lastModifiedBy>Eva Zeiske</cp:lastModifiedBy>
  <cp:revision>35</cp:revision>
  <cp:lastPrinted>2018-08-23T11:03:00Z</cp:lastPrinted>
  <dcterms:created xsi:type="dcterms:W3CDTF">2019-08-21T10:09:00Z</dcterms:created>
  <dcterms:modified xsi:type="dcterms:W3CDTF">2019-08-22T06:23:00Z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0x010100108617841DEF0F4DA58F385FC809AC65</vt:lpwstr>
  </property>
</Properties>
</file>