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D9" w:rsidRPr="00C34A01" w:rsidRDefault="00716AD9" w:rsidP="00716AD9">
      <w:pPr>
        <w:pStyle w:val="BRODTEXTNORRLANDSAGG"/>
        <w:ind w:left="0"/>
        <w:rPr>
          <w:rFonts w:cs="Arial"/>
          <w:sz w:val="20"/>
          <w:szCs w:val="20"/>
          <w:lang w:val="sv-SE"/>
        </w:rPr>
      </w:pPr>
      <w:r w:rsidRPr="00C34A01">
        <w:rPr>
          <w:rFonts w:cs="Arial"/>
          <w:sz w:val="20"/>
          <w:szCs w:val="20"/>
          <w:lang w:val="sv-SE"/>
        </w:rPr>
        <w:t xml:space="preserve">PRESSMEDDELANDE </w:t>
      </w:r>
    </w:p>
    <w:p w:rsidR="00E16EAC" w:rsidRPr="00C34A01" w:rsidRDefault="000B1021" w:rsidP="00716AD9">
      <w:pPr>
        <w:pStyle w:val="BRODTEXTNORRLANDSAGG"/>
        <w:ind w:left="0"/>
        <w:rPr>
          <w:rFonts w:cs="Arial"/>
          <w:sz w:val="20"/>
          <w:szCs w:val="20"/>
          <w:lang w:val="sv-SE"/>
        </w:rPr>
      </w:pPr>
      <w:r>
        <w:rPr>
          <w:rFonts w:cs="Arial"/>
          <w:sz w:val="20"/>
          <w:szCs w:val="20"/>
          <w:lang w:val="sv-SE"/>
        </w:rPr>
        <w:t>9</w:t>
      </w:r>
      <w:r w:rsidR="00F01494">
        <w:rPr>
          <w:rFonts w:cs="Arial"/>
          <w:sz w:val="20"/>
          <w:szCs w:val="20"/>
          <w:lang w:val="sv-SE"/>
        </w:rPr>
        <w:t xml:space="preserve"> oktober </w:t>
      </w:r>
      <w:r w:rsidR="003760BB">
        <w:rPr>
          <w:rFonts w:cs="Arial"/>
          <w:sz w:val="20"/>
          <w:szCs w:val="20"/>
          <w:lang w:val="sv-SE"/>
        </w:rPr>
        <w:t>2014</w:t>
      </w:r>
    </w:p>
    <w:p w:rsidR="00716AD9" w:rsidRPr="00C34A01" w:rsidRDefault="00716AD9" w:rsidP="00716AD9">
      <w:pPr>
        <w:pStyle w:val="BRODTEXTNORRLANDSAGG"/>
        <w:ind w:left="0"/>
        <w:rPr>
          <w:rFonts w:cs="Arial"/>
          <w:sz w:val="20"/>
          <w:szCs w:val="20"/>
          <w:lang w:val="sv-SE"/>
        </w:rPr>
      </w:pPr>
    </w:p>
    <w:p w:rsidR="00F710B2" w:rsidRPr="00C34A01" w:rsidRDefault="00223E92" w:rsidP="00F710B2">
      <w:pPr>
        <w:pStyle w:val="BRODTEXTNORRLANDSAGG"/>
        <w:ind w:left="0"/>
        <w:rPr>
          <w:rFonts w:cs="Arial"/>
          <w:lang w:val="sv-SE"/>
        </w:rPr>
      </w:pPr>
      <w:r>
        <w:rPr>
          <w:rFonts w:cs="Arial"/>
          <w:lang w:val="sv-SE"/>
        </w:rPr>
        <w:t>Etablering väntas</w:t>
      </w:r>
      <w:r w:rsidR="00871FD0">
        <w:rPr>
          <w:rFonts w:cs="Arial"/>
          <w:lang w:val="sv-SE"/>
        </w:rPr>
        <w:t xml:space="preserve"> ge </w:t>
      </w:r>
      <w:r w:rsidR="000B1021">
        <w:rPr>
          <w:rFonts w:cs="Arial"/>
          <w:lang w:val="sv-SE"/>
        </w:rPr>
        <w:t>50</w:t>
      </w:r>
      <w:r w:rsidR="002B5EA8">
        <w:rPr>
          <w:rFonts w:cs="Arial"/>
          <w:lang w:val="sv-SE"/>
        </w:rPr>
        <w:t xml:space="preserve"> </w:t>
      </w:r>
      <w:r>
        <w:rPr>
          <w:rFonts w:cs="Arial"/>
          <w:lang w:val="sv-SE"/>
        </w:rPr>
        <w:t>nya jobb</w:t>
      </w:r>
    </w:p>
    <w:p w:rsidR="00716AD9" w:rsidRPr="00C34A01" w:rsidRDefault="00EB6961" w:rsidP="00716AD9">
      <w:pPr>
        <w:pStyle w:val="BRODTEXTNORRLANDSAGG"/>
        <w:ind w:left="0"/>
        <w:rPr>
          <w:rFonts w:cs="Arial"/>
          <w:sz w:val="20"/>
          <w:szCs w:val="20"/>
          <w:lang w:val="sv-SE"/>
        </w:rPr>
      </w:pPr>
      <w:r w:rsidRPr="00C34A01">
        <w:rPr>
          <w:rFonts w:cs="Arial"/>
          <w:sz w:val="20"/>
          <w:szCs w:val="20"/>
          <w:lang w:val="sv-SE"/>
        </w:rPr>
        <w:t>__________________________________________________________________</w:t>
      </w:r>
    </w:p>
    <w:p w:rsidR="003171E7" w:rsidRPr="00C34A01" w:rsidRDefault="00E750C2" w:rsidP="00716AD9">
      <w:pPr>
        <w:pStyle w:val="BRODTEXTNORRLANDSAGG"/>
        <w:ind w:left="0"/>
        <w:rPr>
          <w:rFonts w:cs="Arial"/>
          <w:b/>
          <w:sz w:val="44"/>
          <w:szCs w:val="44"/>
          <w:lang w:val="sv-SE"/>
        </w:rPr>
      </w:pPr>
      <w:proofErr w:type="spellStart"/>
      <w:r w:rsidRPr="00C34A01">
        <w:rPr>
          <w:rFonts w:cs="Arial"/>
          <w:b/>
          <w:sz w:val="44"/>
          <w:szCs w:val="44"/>
          <w:lang w:val="sv-SE"/>
        </w:rPr>
        <w:t>Konsultia</w:t>
      </w:r>
      <w:proofErr w:type="spellEnd"/>
      <w:r w:rsidR="00716AD9" w:rsidRPr="00C34A01">
        <w:rPr>
          <w:rFonts w:cs="Arial"/>
          <w:b/>
          <w:sz w:val="44"/>
          <w:szCs w:val="44"/>
          <w:lang w:val="sv-SE"/>
        </w:rPr>
        <w:t xml:space="preserve"> </w:t>
      </w:r>
      <w:r w:rsidRPr="00C34A01">
        <w:rPr>
          <w:rFonts w:cs="Arial"/>
          <w:b/>
          <w:sz w:val="44"/>
          <w:szCs w:val="44"/>
          <w:lang w:val="sv-SE"/>
        </w:rPr>
        <w:t xml:space="preserve">öppnar i </w:t>
      </w:r>
      <w:r w:rsidR="009135E0">
        <w:rPr>
          <w:rFonts w:cs="Arial"/>
          <w:b/>
          <w:sz w:val="44"/>
          <w:szCs w:val="44"/>
          <w:lang w:val="sv-SE"/>
        </w:rPr>
        <w:t>Gävle</w:t>
      </w:r>
    </w:p>
    <w:p w:rsidR="00F710B2" w:rsidRPr="00C34A01" w:rsidRDefault="00F710B2" w:rsidP="00716AD9">
      <w:pPr>
        <w:pStyle w:val="BRODTEXTNORRLANDSAGG"/>
        <w:ind w:left="0"/>
        <w:rPr>
          <w:rFonts w:cs="Arial"/>
          <w:color w:val="222222"/>
          <w:sz w:val="20"/>
          <w:szCs w:val="20"/>
          <w:lang w:val="sv-SE"/>
        </w:rPr>
      </w:pPr>
    </w:p>
    <w:p w:rsidR="00C552FB" w:rsidRPr="00C34A01" w:rsidRDefault="00C552FB" w:rsidP="00716AD9">
      <w:pPr>
        <w:pStyle w:val="BRODTEXTNORRLANDSAGG"/>
        <w:ind w:left="0"/>
        <w:rPr>
          <w:rFonts w:cs="Arial"/>
          <w:b/>
          <w:color w:val="222222"/>
          <w:sz w:val="20"/>
          <w:szCs w:val="20"/>
          <w:lang w:val="sv-SE"/>
        </w:rPr>
      </w:pPr>
      <w:proofErr w:type="spellStart"/>
      <w:r w:rsidRPr="00C34A01">
        <w:rPr>
          <w:rFonts w:cs="Arial"/>
          <w:b/>
          <w:color w:val="222222"/>
          <w:sz w:val="20"/>
          <w:szCs w:val="20"/>
          <w:lang w:val="sv-SE"/>
        </w:rPr>
        <w:t>Kon</w:t>
      </w:r>
      <w:r w:rsidR="007C2F18">
        <w:rPr>
          <w:rFonts w:cs="Arial"/>
          <w:b/>
          <w:color w:val="222222"/>
          <w:sz w:val="20"/>
          <w:szCs w:val="20"/>
          <w:lang w:val="sv-SE"/>
        </w:rPr>
        <w:t>sultia</w:t>
      </w:r>
      <w:proofErr w:type="spellEnd"/>
      <w:r w:rsidR="007C2F18">
        <w:rPr>
          <w:rFonts w:cs="Arial"/>
          <w:b/>
          <w:color w:val="222222"/>
          <w:sz w:val="20"/>
          <w:szCs w:val="20"/>
          <w:lang w:val="sv-SE"/>
        </w:rPr>
        <w:t xml:space="preserve"> </w:t>
      </w:r>
      <w:r w:rsidRPr="00C34A01">
        <w:rPr>
          <w:rFonts w:cs="Arial"/>
          <w:b/>
          <w:color w:val="222222"/>
          <w:sz w:val="20"/>
          <w:szCs w:val="20"/>
          <w:lang w:val="sv-SE"/>
        </w:rPr>
        <w:t xml:space="preserve">är </w:t>
      </w:r>
      <w:r w:rsidR="00F01494">
        <w:rPr>
          <w:rFonts w:cs="Arial"/>
          <w:b/>
          <w:color w:val="222222"/>
          <w:sz w:val="20"/>
          <w:szCs w:val="20"/>
          <w:lang w:val="sv-SE"/>
        </w:rPr>
        <w:t xml:space="preserve">specialiserade på </w:t>
      </w:r>
      <w:r w:rsidR="000B1021">
        <w:rPr>
          <w:rFonts w:cs="Arial"/>
          <w:b/>
          <w:color w:val="222222"/>
          <w:sz w:val="20"/>
          <w:szCs w:val="20"/>
          <w:lang w:val="sv-SE"/>
        </w:rPr>
        <w:t>personaluthyrning och rekrytering</w:t>
      </w:r>
      <w:r w:rsidR="00F01494">
        <w:rPr>
          <w:rFonts w:cs="Arial"/>
          <w:b/>
          <w:color w:val="222222"/>
          <w:sz w:val="20"/>
          <w:szCs w:val="20"/>
          <w:lang w:val="sv-SE"/>
        </w:rPr>
        <w:t xml:space="preserve"> till</w:t>
      </w:r>
      <w:r w:rsidR="00355882" w:rsidRPr="00C34A01">
        <w:rPr>
          <w:rFonts w:cs="Arial"/>
          <w:b/>
          <w:color w:val="222222"/>
          <w:sz w:val="20"/>
          <w:szCs w:val="20"/>
          <w:lang w:val="sv-SE"/>
        </w:rPr>
        <w:t xml:space="preserve"> </w:t>
      </w:r>
      <w:r w:rsidR="000D01E8">
        <w:rPr>
          <w:rFonts w:cs="Arial"/>
          <w:b/>
          <w:color w:val="222222"/>
          <w:sz w:val="20"/>
          <w:szCs w:val="20"/>
          <w:lang w:val="sv-SE"/>
        </w:rPr>
        <w:t xml:space="preserve">Norrlands </w:t>
      </w:r>
      <w:r w:rsidR="00A44FC9" w:rsidRPr="00C34A01">
        <w:rPr>
          <w:rFonts w:cs="Arial"/>
          <w:b/>
          <w:color w:val="222222"/>
          <w:sz w:val="20"/>
          <w:szCs w:val="20"/>
          <w:lang w:val="sv-SE"/>
        </w:rPr>
        <w:t>industri</w:t>
      </w:r>
      <w:r w:rsidR="00F01494">
        <w:rPr>
          <w:rFonts w:cs="Arial"/>
          <w:b/>
          <w:color w:val="222222"/>
          <w:sz w:val="20"/>
          <w:szCs w:val="20"/>
          <w:lang w:val="sv-SE"/>
        </w:rPr>
        <w:t>- och logistik</w:t>
      </w:r>
      <w:r w:rsidR="00355882" w:rsidRPr="00C34A01">
        <w:rPr>
          <w:rFonts w:cs="Arial"/>
          <w:b/>
          <w:color w:val="222222"/>
          <w:sz w:val="20"/>
          <w:szCs w:val="20"/>
          <w:lang w:val="sv-SE"/>
        </w:rPr>
        <w:t>företag</w:t>
      </w:r>
      <w:r w:rsidRPr="00C34A01">
        <w:rPr>
          <w:rFonts w:cs="Arial"/>
          <w:b/>
          <w:color w:val="222222"/>
          <w:sz w:val="20"/>
          <w:szCs w:val="20"/>
          <w:lang w:val="sv-SE"/>
        </w:rPr>
        <w:t xml:space="preserve">. </w:t>
      </w:r>
      <w:r w:rsidR="00F01494">
        <w:rPr>
          <w:rFonts w:cs="Arial"/>
          <w:b/>
          <w:color w:val="222222"/>
          <w:sz w:val="20"/>
          <w:szCs w:val="20"/>
          <w:lang w:val="sv-SE"/>
        </w:rPr>
        <w:t>Företaget</w:t>
      </w:r>
      <w:r w:rsidR="008A6FB1">
        <w:rPr>
          <w:rFonts w:cs="Arial"/>
          <w:b/>
          <w:color w:val="222222"/>
          <w:sz w:val="20"/>
          <w:szCs w:val="20"/>
          <w:lang w:val="sv-SE"/>
        </w:rPr>
        <w:t xml:space="preserve"> finns sedan tidigare i Umeå, Örnsköldsvik</w:t>
      </w:r>
      <w:r w:rsidR="00B029ED">
        <w:rPr>
          <w:rFonts w:cs="Arial"/>
          <w:b/>
          <w:color w:val="222222"/>
          <w:sz w:val="20"/>
          <w:szCs w:val="20"/>
          <w:lang w:val="sv-SE"/>
        </w:rPr>
        <w:t xml:space="preserve"> och Sundsvall</w:t>
      </w:r>
      <w:r w:rsidR="008A6FB1">
        <w:rPr>
          <w:rFonts w:cs="Arial"/>
          <w:b/>
          <w:color w:val="222222"/>
          <w:sz w:val="20"/>
          <w:szCs w:val="20"/>
          <w:lang w:val="sv-SE"/>
        </w:rPr>
        <w:t>. N</w:t>
      </w:r>
      <w:r w:rsidR="005B062C">
        <w:rPr>
          <w:rFonts w:cs="Arial"/>
          <w:b/>
          <w:color w:val="222222"/>
          <w:sz w:val="20"/>
          <w:szCs w:val="20"/>
          <w:lang w:val="sv-SE"/>
        </w:rPr>
        <w:t>u etableras ett kontor i Gävle.</w:t>
      </w:r>
    </w:p>
    <w:p w:rsidR="002B4108" w:rsidRPr="00C34A01" w:rsidRDefault="002B4108" w:rsidP="00716AD9">
      <w:pPr>
        <w:pStyle w:val="BRODTEXTNORRLANDSAGG"/>
        <w:ind w:left="0"/>
        <w:rPr>
          <w:rFonts w:cs="Arial"/>
          <w:b/>
          <w:color w:val="222222"/>
          <w:sz w:val="20"/>
          <w:szCs w:val="20"/>
          <w:lang w:val="sv-SE"/>
        </w:rPr>
      </w:pPr>
    </w:p>
    <w:p w:rsidR="00887451" w:rsidRDefault="00C26E34" w:rsidP="00716AD9">
      <w:pPr>
        <w:pStyle w:val="BRODTEXTNORRLANDSAGG"/>
        <w:ind w:left="0"/>
        <w:rPr>
          <w:rFonts w:cs="Arial"/>
          <w:color w:val="222222"/>
          <w:sz w:val="20"/>
          <w:szCs w:val="20"/>
          <w:lang w:val="sv-SE"/>
        </w:rPr>
      </w:pPr>
      <w:r w:rsidRPr="00C34A01">
        <w:rPr>
          <w:rFonts w:cs="Arial"/>
          <w:sz w:val="20"/>
          <w:szCs w:val="20"/>
          <w:lang w:val="sv-SE"/>
        </w:rPr>
        <w:t xml:space="preserve">– </w:t>
      </w:r>
      <w:r w:rsidR="006C1DB5">
        <w:rPr>
          <w:rFonts w:cs="Arial"/>
          <w:color w:val="222222"/>
          <w:sz w:val="20"/>
          <w:szCs w:val="20"/>
          <w:lang w:val="sv-SE"/>
        </w:rPr>
        <w:t xml:space="preserve">Från Gävlekontoret kommer vi att serva kunder i </w:t>
      </w:r>
      <w:r w:rsidR="001E3E32">
        <w:rPr>
          <w:rFonts w:cs="Arial"/>
          <w:color w:val="222222"/>
          <w:sz w:val="20"/>
          <w:szCs w:val="20"/>
          <w:lang w:val="sv-SE"/>
        </w:rPr>
        <w:t xml:space="preserve">hela </w:t>
      </w:r>
      <w:bookmarkStart w:id="0" w:name="_GoBack"/>
      <w:bookmarkEnd w:id="0"/>
      <w:r w:rsidR="00276933">
        <w:rPr>
          <w:rFonts w:cs="Arial"/>
          <w:color w:val="222222"/>
          <w:sz w:val="20"/>
          <w:szCs w:val="20"/>
          <w:lang w:val="sv-SE"/>
        </w:rPr>
        <w:t>Gävle</w:t>
      </w:r>
      <w:r w:rsidR="006C1DB5">
        <w:rPr>
          <w:rFonts w:cs="Arial"/>
          <w:color w:val="222222"/>
          <w:sz w:val="20"/>
          <w:szCs w:val="20"/>
          <w:lang w:val="sv-SE"/>
        </w:rPr>
        <w:t xml:space="preserve">borg och Dalarna. Här </w:t>
      </w:r>
      <w:r w:rsidR="005B062C">
        <w:rPr>
          <w:rFonts w:cs="Arial"/>
          <w:color w:val="222222"/>
          <w:sz w:val="20"/>
          <w:szCs w:val="20"/>
          <w:lang w:val="sv-SE"/>
        </w:rPr>
        <w:t xml:space="preserve">finns </w:t>
      </w:r>
      <w:r w:rsidR="004B27C6">
        <w:rPr>
          <w:rFonts w:cs="Arial"/>
          <w:color w:val="222222"/>
          <w:sz w:val="20"/>
          <w:szCs w:val="20"/>
          <w:lang w:val="sv-SE"/>
        </w:rPr>
        <w:t>enorm</w:t>
      </w:r>
      <w:r w:rsidR="005B062C">
        <w:rPr>
          <w:rFonts w:cs="Arial"/>
          <w:color w:val="222222"/>
          <w:sz w:val="20"/>
          <w:szCs w:val="20"/>
          <w:lang w:val="sv-SE"/>
        </w:rPr>
        <w:t xml:space="preserve"> potential för </w:t>
      </w:r>
      <w:r w:rsidR="004B27C6">
        <w:rPr>
          <w:rFonts w:cs="Arial"/>
          <w:color w:val="222222"/>
          <w:sz w:val="20"/>
          <w:szCs w:val="20"/>
          <w:lang w:val="sv-SE"/>
        </w:rPr>
        <w:t>vår verksamhet</w:t>
      </w:r>
      <w:r w:rsidR="005B062C">
        <w:rPr>
          <w:rFonts w:cs="Arial"/>
          <w:color w:val="222222"/>
          <w:sz w:val="20"/>
          <w:szCs w:val="20"/>
          <w:lang w:val="sv-SE"/>
        </w:rPr>
        <w:t xml:space="preserve"> med tanke på </w:t>
      </w:r>
      <w:r w:rsidR="006C1DB5">
        <w:rPr>
          <w:rFonts w:cs="Arial"/>
          <w:color w:val="222222"/>
          <w:sz w:val="20"/>
          <w:szCs w:val="20"/>
          <w:lang w:val="sv-SE"/>
        </w:rPr>
        <w:t>att länen</w:t>
      </w:r>
      <w:r w:rsidR="004B27C6">
        <w:rPr>
          <w:rFonts w:cs="Arial"/>
          <w:color w:val="222222"/>
          <w:sz w:val="20"/>
          <w:szCs w:val="20"/>
          <w:lang w:val="sv-SE"/>
        </w:rPr>
        <w:t xml:space="preserve"> domineras av</w:t>
      </w:r>
      <w:r w:rsidR="000D01E8">
        <w:rPr>
          <w:rFonts w:cs="Arial"/>
          <w:color w:val="222222"/>
          <w:sz w:val="20"/>
          <w:szCs w:val="20"/>
          <w:lang w:val="sv-SE"/>
        </w:rPr>
        <w:t xml:space="preserve"> </w:t>
      </w:r>
      <w:r w:rsidR="005B062C">
        <w:rPr>
          <w:rFonts w:cs="Arial"/>
          <w:color w:val="222222"/>
          <w:sz w:val="20"/>
          <w:szCs w:val="20"/>
          <w:lang w:val="sv-SE"/>
        </w:rPr>
        <w:t>industri</w:t>
      </w:r>
      <w:r w:rsidR="006C1DB5">
        <w:rPr>
          <w:rFonts w:cs="Arial"/>
          <w:color w:val="222222"/>
          <w:sz w:val="20"/>
          <w:szCs w:val="20"/>
          <w:lang w:val="sv-SE"/>
        </w:rPr>
        <w:t>- och logistik</w:t>
      </w:r>
      <w:r w:rsidR="004B27C6">
        <w:rPr>
          <w:rFonts w:cs="Arial"/>
          <w:color w:val="222222"/>
          <w:sz w:val="20"/>
          <w:szCs w:val="20"/>
          <w:lang w:val="sv-SE"/>
        </w:rPr>
        <w:t>företag</w:t>
      </w:r>
      <w:r w:rsidR="005B062C">
        <w:rPr>
          <w:rFonts w:cs="Arial"/>
          <w:color w:val="222222"/>
          <w:sz w:val="20"/>
          <w:szCs w:val="20"/>
          <w:lang w:val="sv-SE"/>
        </w:rPr>
        <w:t>.</w:t>
      </w:r>
      <w:r w:rsidR="004B27C6">
        <w:rPr>
          <w:rFonts w:cs="Arial"/>
          <w:color w:val="222222"/>
          <w:sz w:val="20"/>
          <w:szCs w:val="20"/>
          <w:lang w:val="sv-SE"/>
        </w:rPr>
        <w:t xml:space="preserve"> Det är </w:t>
      </w:r>
      <w:proofErr w:type="spellStart"/>
      <w:r w:rsidR="004B27C6">
        <w:rPr>
          <w:rFonts w:cs="Arial"/>
          <w:color w:val="222222"/>
          <w:sz w:val="20"/>
          <w:szCs w:val="20"/>
          <w:lang w:val="sv-SE"/>
        </w:rPr>
        <w:t>Konsultia</w:t>
      </w:r>
      <w:proofErr w:type="spellEnd"/>
      <w:r w:rsidR="004B27C6">
        <w:rPr>
          <w:rFonts w:cs="Arial"/>
          <w:color w:val="222222"/>
          <w:sz w:val="20"/>
          <w:szCs w:val="20"/>
          <w:lang w:val="sv-SE"/>
        </w:rPr>
        <w:t xml:space="preserve"> specialister på.</w:t>
      </w:r>
      <w:r w:rsidR="005B062C">
        <w:rPr>
          <w:rFonts w:cs="Arial"/>
          <w:color w:val="222222"/>
          <w:sz w:val="20"/>
          <w:szCs w:val="20"/>
          <w:lang w:val="sv-SE"/>
        </w:rPr>
        <w:t xml:space="preserve"> Vi har redan </w:t>
      </w:r>
      <w:r w:rsidR="002E250F">
        <w:rPr>
          <w:rFonts w:cs="Arial"/>
          <w:color w:val="222222"/>
          <w:sz w:val="20"/>
          <w:szCs w:val="20"/>
          <w:lang w:val="sv-SE"/>
        </w:rPr>
        <w:t xml:space="preserve">hunnit </w:t>
      </w:r>
      <w:r w:rsidR="005B062C">
        <w:rPr>
          <w:rFonts w:cs="Arial"/>
          <w:color w:val="222222"/>
          <w:sz w:val="20"/>
          <w:szCs w:val="20"/>
          <w:lang w:val="sv-SE"/>
        </w:rPr>
        <w:t>träffat flera företag som bekräftar att det finns en efte</w:t>
      </w:r>
      <w:r w:rsidR="002E250F">
        <w:rPr>
          <w:rFonts w:cs="Arial"/>
          <w:color w:val="222222"/>
          <w:sz w:val="20"/>
          <w:szCs w:val="20"/>
          <w:lang w:val="sv-SE"/>
        </w:rPr>
        <w:t>r</w:t>
      </w:r>
      <w:r w:rsidR="005B062C">
        <w:rPr>
          <w:rFonts w:cs="Arial"/>
          <w:color w:val="222222"/>
          <w:sz w:val="20"/>
          <w:szCs w:val="20"/>
          <w:lang w:val="sv-SE"/>
        </w:rPr>
        <w:t>frågan</w:t>
      </w:r>
      <w:r w:rsidR="002E250F">
        <w:rPr>
          <w:rFonts w:cs="Arial"/>
          <w:color w:val="222222"/>
          <w:sz w:val="20"/>
          <w:szCs w:val="20"/>
          <w:lang w:val="sv-SE"/>
        </w:rPr>
        <w:t xml:space="preserve"> av våra tjänster</w:t>
      </w:r>
      <w:r w:rsidR="008C3E54" w:rsidRPr="00C34A01">
        <w:rPr>
          <w:rFonts w:cs="Arial"/>
          <w:color w:val="222222"/>
          <w:sz w:val="20"/>
          <w:szCs w:val="20"/>
          <w:lang w:val="sv-SE"/>
        </w:rPr>
        <w:t xml:space="preserve">, </w:t>
      </w:r>
      <w:r w:rsidR="002B4108" w:rsidRPr="00C34A01">
        <w:rPr>
          <w:rFonts w:cs="Arial"/>
          <w:color w:val="222222"/>
          <w:sz w:val="20"/>
          <w:szCs w:val="20"/>
          <w:lang w:val="sv-SE"/>
        </w:rPr>
        <w:t>säger VD Jimmy Rönnblom.</w:t>
      </w:r>
    </w:p>
    <w:p w:rsidR="00501276" w:rsidRDefault="00501276" w:rsidP="00716AD9">
      <w:pPr>
        <w:pStyle w:val="BRODTEXTNORRLANDSAGG"/>
        <w:ind w:left="0"/>
        <w:rPr>
          <w:rFonts w:cs="Arial"/>
          <w:color w:val="222222"/>
          <w:sz w:val="20"/>
          <w:szCs w:val="20"/>
          <w:lang w:val="sv-SE"/>
        </w:rPr>
      </w:pPr>
    </w:p>
    <w:p w:rsidR="000B1021" w:rsidRDefault="00871FD0" w:rsidP="00716AD9">
      <w:pPr>
        <w:pStyle w:val="BRODTEXTNORRLANDSAGG"/>
        <w:ind w:left="0"/>
        <w:rPr>
          <w:rFonts w:cs="Arial"/>
          <w:color w:val="222222"/>
          <w:sz w:val="20"/>
          <w:szCs w:val="20"/>
          <w:lang w:val="sv-SE"/>
        </w:rPr>
      </w:pPr>
      <w:r>
        <w:rPr>
          <w:rFonts w:cs="Arial"/>
          <w:color w:val="222222"/>
          <w:sz w:val="20"/>
          <w:szCs w:val="20"/>
          <w:lang w:val="sv-SE"/>
        </w:rPr>
        <w:t>Nyligen</w:t>
      </w:r>
      <w:r w:rsidR="002E250F">
        <w:rPr>
          <w:rFonts w:cs="Arial"/>
          <w:color w:val="222222"/>
          <w:sz w:val="20"/>
          <w:szCs w:val="20"/>
          <w:lang w:val="sv-SE"/>
        </w:rPr>
        <w:t xml:space="preserve"> rekryterades Hakan Mol som platschef</w:t>
      </w:r>
      <w:r w:rsidR="000B1021">
        <w:rPr>
          <w:rFonts w:cs="Arial"/>
          <w:color w:val="222222"/>
          <w:sz w:val="20"/>
          <w:szCs w:val="20"/>
          <w:lang w:val="sv-SE"/>
        </w:rPr>
        <w:t>. Han är entusiastisk över uppdraget som ansvarig för Konsultias satsning</w:t>
      </w:r>
      <w:r w:rsidR="006C1DB5">
        <w:rPr>
          <w:rFonts w:cs="Arial"/>
          <w:color w:val="222222"/>
          <w:sz w:val="20"/>
          <w:szCs w:val="20"/>
          <w:lang w:val="sv-SE"/>
        </w:rPr>
        <w:t xml:space="preserve"> </w:t>
      </w:r>
      <w:r w:rsidR="00960AB0">
        <w:rPr>
          <w:rFonts w:cs="Arial"/>
          <w:color w:val="222222"/>
          <w:sz w:val="20"/>
          <w:szCs w:val="20"/>
          <w:lang w:val="sv-SE"/>
        </w:rPr>
        <w:t xml:space="preserve">i Gävle </w:t>
      </w:r>
      <w:r w:rsidR="000B1021">
        <w:rPr>
          <w:rFonts w:cs="Arial"/>
          <w:color w:val="222222"/>
          <w:sz w:val="20"/>
          <w:szCs w:val="20"/>
          <w:lang w:val="sv-SE"/>
        </w:rPr>
        <w:t>och sätter upp tuffa mål för etablering</w:t>
      </w:r>
      <w:r w:rsidR="000D01E8">
        <w:rPr>
          <w:rFonts w:cs="Arial"/>
          <w:color w:val="222222"/>
          <w:sz w:val="20"/>
          <w:szCs w:val="20"/>
          <w:lang w:val="sv-SE"/>
        </w:rPr>
        <w:t>en</w:t>
      </w:r>
      <w:r w:rsidR="000B1021">
        <w:rPr>
          <w:rFonts w:cs="Arial"/>
          <w:color w:val="222222"/>
          <w:sz w:val="20"/>
          <w:szCs w:val="20"/>
          <w:lang w:val="sv-SE"/>
        </w:rPr>
        <w:t>.</w:t>
      </w:r>
    </w:p>
    <w:p w:rsidR="004E78FE" w:rsidRDefault="004E78FE" w:rsidP="004E78FE">
      <w:pPr>
        <w:rPr>
          <w:rFonts w:ascii="Arial" w:hAnsi="Arial" w:cs="Arial"/>
          <w:color w:val="222222"/>
          <w:sz w:val="20"/>
          <w:szCs w:val="20"/>
        </w:rPr>
      </w:pPr>
    </w:p>
    <w:p w:rsidR="009E1D20" w:rsidRDefault="009E1D20" w:rsidP="009E1D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Det känns jättespännande. Jag har många års branscherfarenhet och ser fram emot att erbjuda kundföretagen Konsultias koncept. </w:t>
      </w:r>
      <w:proofErr w:type="spellStart"/>
      <w:r>
        <w:rPr>
          <w:rFonts w:ascii="Arial" w:hAnsi="Arial" w:cs="Arial"/>
          <w:sz w:val="20"/>
          <w:szCs w:val="20"/>
        </w:rPr>
        <w:t>Konsultia</w:t>
      </w:r>
      <w:proofErr w:type="spellEnd"/>
      <w:r>
        <w:rPr>
          <w:rFonts w:ascii="Arial" w:hAnsi="Arial" w:cs="Arial"/>
          <w:sz w:val="20"/>
          <w:szCs w:val="20"/>
        </w:rPr>
        <w:t xml:space="preserve"> har ett helt nytt arbetssätt som jag tror mycket på. Vi har redan hunnit teckna ramavtal med flera kunder och har som målsättning att anställa 50 m</w:t>
      </w:r>
      <w:r w:rsidR="00E33A47">
        <w:rPr>
          <w:rFonts w:ascii="Arial" w:hAnsi="Arial" w:cs="Arial"/>
          <w:sz w:val="20"/>
          <w:szCs w:val="20"/>
        </w:rPr>
        <w:t>edarbetare inom det första året, säger Hakan Mol.</w:t>
      </w:r>
    </w:p>
    <w:p w:rsidR="00EB6961" w:rsidRPr="00C34A01" w:rsidRDefault="00EB6961" w:rsidP="00716AD9">
      <w:pPr>
        <w:pStyle w:val="Normalwebb"/>
        <w:rPr>
          <w:rStyle w:val="Hyperlnk"/>
          <w:rFonts w:ascii="Arial" w:hAnsi="Arial" w:cs="Arial"/>
          <w:color w:val="auto"/>
          <w:sz w:val="20"/>
          <w:szCs w:val="20"/>
          <w:u w:val="none"/>
        </w:rPr>
      </w:pPr>
      <w:r w:rsidRPr="00B029ED">
        <w:rPr>
          <w:rFonts w:ascii="Arial" w:hAnsi="Arial" w:cs="Arial"/>
          <w:sz w:val="20"/>
          <w:szCs w:val="20"/>
        </w:rPr>
        <w:t xml:space="preserve">För mer information, vänligen kontakta </w:t>
      </w:r>
      <w:r w:rsidR="00871FD0" w:rsidRPr="00B029ED">
        <w:rPr>
          <w:rFonts w:ascii="Arial" w:hAnsi="Arial" w:cs="Arial"/>
          <w:sz w:val="20"/>
          <w:szCs w:val="20"/>
        </w:rPr>
        <w:t>platschef</w:t>
      </w:r>
      <w:r w:rsidR="00871FD0">
        <w:rPr>
          <w:rFonts w:ascii="Arial" w:hAnsi="Arial" w:cs="Arial"/>
          <w:sz w:val="20"/>
          <w:szCs w:val="20"/>
        </w:rPr>
        <w:t xml:space="preserve"> Hakan Mol, telefon 072-517 26 14 e-post </w:t>
      </w:r>
      <w:hyperlink r:id="rId8" w:history="1">
        <w:r w:rsidR="00871FD0" w:rsidRPr="008F38FA">
          <w:rPr>
            <w:rStyle w:val="Hyperlnk"/>
            <w:rFonts w:ascii="Arial" w:hAnsi="Arial" w:cs="Arial"/>
            <w:sz w:val="20"/>
            <w:szCs w:val="20"/>
          </w:rPr>
          <w:t>hakan@konsultia.se</w:t>
        </w:r>
      </w:hyperlink>
      <w:r w:rsidR="00871FD0">
        <w:rPr>
          <w:rFonts w:ascii="Arial" w:hAnsi="Arial" w:cs="Arial"/>
          <w:sz w:val="20"/>
          <w:szCs w:val="20"/>
        </w:rPr>
        <w:t xml:space="preserve">, eller </w:t>
      </w:r>
      <w:r w:rsidRPr="00C34A01">
        <w:rPr>
          <w:rFonts w:ascii="Arial" w:hAnsi="Arial" w:cs="Arial"/>
          <w:sz w:val="20"/>
          <w:szCs w:val="20"/>
        </w:rPr>
        <w:t xml:space="preserve">VD Jimmy Rönnblom, </w:t>
      </w:r>
      <w:r w:rsidR="00B72701" w:rsidRPr="00C34A01">
        <w:rPr>
          <w:rFonts w:ascii="Arial" w:hAnsi="Arial" w:cs="Arial"/>
          <w:sz w:val="20"/>
          <w:szCs w:val="20"/>
        </w:rPr>
        <w:t xml:space="preserve">telefon </w:t>
      </w:r>
      <w:r w:rsidRPr="00C34A01">
        <w:rPr>
          <w:rFonts w:ascii="Arial" w:hAnsi="Arial" w:cs="Arial"/>
          <w:sz w:val="20"/>
          <w:szCs w:val="20"/>
        </w:rPr>
        <w:t>072-517 26 11</w:t>
      </w:r>
      <w:r w:rsidR="00363E5E" w:rsidRPr="00C34A01">
        <w:rPr>
          <w:rFonts w:ascii="Arial" w:hAnsi="Arial" w:cs="Arial"/>
          <w:sz w:val="20"/>
          <w:szCs w:val="20"/>
        </w:rPr>
        <w:t xml:space="preserve"> eller</w:t>
      </w:r>
      <w:r w:rsidR="00871FD0">
        <w:rPr>
          <w:rFonts w:ascii="Arial" w:hAnsi="Arial" w:cs="Arial"/>
          <w:sz w:val="20"/>
          <w:szCs w:val="20"/>
        </w:rPr>
        <w:t xml:space="preserve"> </w:t>
      </w:r>
      <w:r w:rsidR="00363E5E" w:rsidRPr="00C34A01">
        <w:rPr>
          <w:rFonts w:ascii="Arial" w:hAnsi="Arial" w:cs="Arial"/>
          <w:sz w:val="20"/>
          <w:szCs w:val="20"/>
        </w:rPr>
        <w:t xml:space="preserve">e-post </w:t>
      </w:r>
      <w:hyperlink r:id="rId9" w:history="1">
        <w:r w:rsidR="00B72701" w:rsidRPr="00C34A01">
          <w:rPr>
            <w:rStyle w:val="Hyperlnk"/>
            <w:rFonts w:ascii="Arial" w:hAnsi="Arial" w:cs="Arial"/>
            <w:sz w:val="20"/>
            <w:szCs w:val="20"/>
          </w:rPr>
          <w:t>jimmy@konsultia.se</w:t>
        </w:r>
      </w:hyperlink>
    </w:p>
    <w:p w:rsidR="00770C04" w:rsidRDefault="00DA4532" w:rsidP="00240769">
      <w:pPr>
        <w:pStyle w:val="Normalwebb"/>
        <w:rPr>
          <w:rFonts w:ascii="Arial" w:hAnsi="Arial" w:cs="Arial"/>
          <w:b/>
          <w:sz w:val="16"/>
          <w:szCs w:val="16"/>
        </w:rPr>
      </w:pPr>
      <w:hyperlink r:id="rId10" w:history="1">
        <w:r w:rsidR="00CD3EAB" w:rsidRPr="00C34A01">
          <w:rPr>
            <w:rStyle w:val="Hyperlnk"/>
            <w:rFonts w:ascii="Arial" w:hAnsi="Arial" w:cs="Arial"/>
            <w:sz w:val="20"/>
            <w:szCs w:val="20"/>
          </w:rPr>
          <w:t>Pressbilder</w:t>
        </w:r>
      </w:hyperlink>
      <w:r w:rsidR="00CD3EAB">
        <w:rPr>
          <w:rFonts w:ascii="Arial" w:hAnsi="Arial" w:cs="Arial"/>
          <w:sz w:val="22"/>
          <w:szCs w:val="22"/>
        </w:rPr>
        <w:br/>
      </w:r>
    </w:p>
    <w:p w:rsidR="008167D0" w:rsidRPr="00770C04" w:rsidRDefault="00EB6961" w:rsidP="00240769">
      <w:pPr>
        <w:pStyle w:val="Normalwebb"/>
        <w:rPr>
          <w:rFonts w:ascii="Arial" w:hAnsi="Arial" w:cs="Arial"/>
          <w:b/>
          <w:sz w:val="16"/>
          <w:szCs w:val="16"/>
        </w:rPr>
      </w:pPr>
      <w:r w:rsidRPr="003760BB">
        <w:rPr>
          <w:rFonts w:ascii="Arial" w:hAnsi="Arial" w:cs="Arial"/>
          <w:b/>
          <w:sz w:val="16"/>
          <w:szCs w:val="16"/>
        </w:rPr>
        <w:t xml:space="preserve">Fakta om </w:t>
      </w:r>
      <w:proofErr w:type="spellStart"/>
      <w:r w:rsidRPr="003760BB">
        <w:rPr>
          <w:rFonts w:ascii="Arial" w:hAnsi="Arial" w:cs="Arial"/>
          <w:b/>
          <w:sz w:val="16"/>
          <w:szCs w:val="16"/>
        </w:rPr>
        <w:t>Konsultia</w:t>
      </w:r>
      <w:proofErr w:type="spellEnd"/>
      <w:r w:rsidRPr="003760BB">
        <w:rPr>
          <w:rFonts w:ascii="Arial" w:hAnsi="Arial" w:cs="Arial"/>
          <w:sz w:val="16"/>
          <w:szCs w:val="16"/>
        </w:rPr>
        <w:br/>
      </w:r>
      <w:proofErr w:type="spellStart"/>
      <w:r w:rsidR="00355882" w:rsidRPr="003760BB">
        <w:rPr>
          <w:rFonts w:ascii="Arial" w:hAnsi="Arial" w:cs="Arial"/>
          <w:color w:val="222222"/>
          <w:sz w:val="16"/>
          <w:szCs w:val="16"/>
        </w:rPr>
        <w:t>Konsultia</w:t>
      </w:r>
      <w:proofErr w:type="spellEnd"/>
      <w:r w:rsidR="00355882" w:rsidRPr="003760BB">
        <w:rPr>
          <w:rFonts w:ascii="Arial" w:hAnsi="Arial" w:cs="Arial"/>
          <w:color w:val="222222"/>
          <w:sz w:val="16"/>
          <w:szCs w:val="16"/>
        </w:rPr>
        <w:t xml:space="preserve"> är specialiserade på personaluthyrning och rekrytering till Norrlands industri</w:t>
      </w:r>
      <w:r w:rsidR="00887451" w:rsidRPr="003760BB">
        <w:rPr>
          <w:rFonts w:ascii="Arial" w:hAnsi="Arial" w:cs="Arial"/>
          <w:color w:val="222222"/>
          <w:sz w:val="16"/>
          <w:szCs w:val="16"/>
        </w:rPr>
        <w:t>-</w:t>
      </w:r>
      <w:r w:rsidR="00355882" w:rsidRPr="003760BB">
        <w:rPr>
          <w:rFonts w:ascii="Arial" w:hAnsi="Arial" w:cs="Arial"/>
          <w:color w:val="222222"/>
          <w:sz w:val="16"/>
          <w:szCs w:val="16"/>
        </w:rPr>
        <w:t xml:space="preserve"> och logistikf</w:t>
      </w:r>
      <w:r w:rsidR="00887451" w:rsidRPr="003760BB">
        <w:rPr>
          <w:rFonts w:ascii="Arial" w:hAnsi="Arial" w:cs="Arial"/>
          <w:color w:val="222222"/>
          <w:sz w:val="16"/>
          <w:szCs w:val="16"/>
        </w:rPr>
        <w:t>öretag. Genom att erbjuda en bra</w:t>
      </w:r>
      <w:r w:rsidR="00355882" w:rsidRPr="003760BB">
        <w:rPr>
          <w:rFonts w:ascii="Arial" w:hAnsi="Arial" w:cs="Arial"/>
          <w:color w:val="222222"/>
          <w:sz w:val="16"/>
          <w:szCs w:val="16"/>
        </w:rPr>
        <w:t xml:space="preserve"> arbetsmiljö, spännande uppdrag och goda utvecklingsmöjligheter arbetar vi för att vara bransch</w:t>
      </w:r>
      <w:r w:rsidR="00887451" w:rsidRPr="003760BB">
        <w:rPr>
          <w:rFonts w:ascii="Arial" w:hAnsi="Arial" w:cs="Arial"/>
          <w:color w:val="222222"/>
          <w:sz w:val="16"/>
          <w:szCs w:val="16"/>
        </w:rPr>
        <w:t xml:space="preserve">ens attraktivaste arbetsgivare. </w:t>
      </w:r>
      <w:r w:rsidR="00887451" w:rsidRPr="003760BB">
        <w:rPr>
          <w:rFonts w:ascii="Arial" w:hAnsi="Arial" w:cs="Arial"/>
          <w:color w:val="222222"/>
          <w:sz w:val="16"/>
          <w:szCs w:val="16"/>
          <w:shd w:val="clear" w:color="auto" w:fill="FCFDFD"/>
        </w:rPr>
        <w:t>Hos oss är människorna vår viktigaste tillgång.</w:t>
      </w:r>
      <w:r w:rsidR="00887451" w:rsidRPr="003760BB">
        <w:rPr>
          <w:rStyle w:val="apple-converted-space"/>
          <w:rFonts w:ascii="Arial" w:eastAsiaTheme="majorEastAsia" w:hAnsi="Arial" w:cs="Arial"/>
          <w:color w:val="222222"/>
          <w:sz w:val="16"/>
          <w:szCs w:val="16"/>
          <w:shd w:val="clear" w:color="auto" w:fill="FCFDFD"/>
        </w:rPr>
        <w:t> </w:t>
      </w:r>
      <w:r w:rsidR="00240769" w:rsidRPr="003760BB">
        <w:rPr>
          <w:rStyle w:val="apple-converted-space"/>
          <w:rFonts w:ascii="Arial" w:eastAsiaTheme="majorEastAsia" w:hAnsi="Arial" w:cs="Arial"/>
          <w:color w:val="222222"/>
          <w:sz w:val="16"/>
          <w:szCs w:val="16"/>
          <w:shd w:val="clear" w:color="auto" w:fill="FCFDFD"/>
        </w:rPr>
        <w:br/>
      </w:r>
      <w:r w:rsidR="00240769" w:rsidRPr="003760BB">
        <w:rPr>
          <w:rStyle w:val="apple-converted-space"/>
          <w:rFonts w:ascii="Arial" w:eastAsiaTheme="majorEastAsia" w:hAnsi="Arial" w:cs="Arial"/>
          <w:color w:val="222222"/>
          <w:sz w:val="16"/>
          <w:szCs w:val="16"/>
          <w:shd w:val="clear" w:color="auto" w:fill="FCFDFD"/>
        </w:rPr>
        <w:br/>
      </w:r>
      <w:proofErr w:type="spellStart"/>
      <w:r w:rsidR="00355882" w:rsidRPr="003760BB">
        <w:rPr>
          <w:rFonts w:ascii="Arial" w:hAnsi="Arial" w:cs="Arial"/>
          <w:color w:val="222222"/>
          <w:sz w:val="16"/>
          <w:szCs w:val="16"/>
        </w:rPr>
        <w:t>Konsultia</w:t>
      </w:r>
      <w:proofErr w:type="spellEnd"/>
      <w:r w:rsidR="00355882" w:rsidRPr="003760BB">
        <w:rPr>
          <w:rFonts w:ascii="Arial" w:hAnsi="Arial" w:cs="Arial"/>
          <w:color w:val="222222"/>
          <w:sz w:val="16"/>
          <w:szCs w:val="16"/>
        </w:rPr>
        <w:t xml:space="preserve"> är medlem i Almega Bemanningsföretagen och har kollektivavtal med de fackliga organisationerna. Det innebär att våra anställd</w:t>
      </w:r>
      <w:r w:rsidR="00F40E43" w:rsidRPr="003760BB">
        <w:rPr>
          <w:rFonts w:ascii="Arial" w:hAnsi="Arial" w:cs="Arial"/>
          <w:color w:val="222222"/>
          <w:sz w:val="16"/>
          <w:szCs w:val="16"/>
        </w:rPr>
        <w:t>a</w:t>
      </w:r>
      <w:r w:rsidR="00355882" w:rsidRPr="003760BB">
        <w:rPr>
          <w:rFonts w:ascii="Arial" w:hAnsi="Arial" w:cs="Arial"/>
          <w:color w:val="222222"/>
          <w:sz w:val="16"/>
          <w:szCs w:val="16"/>
        </w:rPr>
        <w:t xml:space="preserve"> har schyssta villkor. </w:t>
      </w:r>
      <w:r w:rsidR="00240769" w:rsidRPr="003760BB">
        <w:rPr>
          <w:rFonts w:ascii="Arial" w:hAnsi="Arial" w:cs="Arial"/>
          <w:color w:val="222222"/>
          <w:sz w:val="16"/>
          <w:szCs w:val="16"/>
        </w:rPr>
        <w:br/>
      </w:r>
      <w:r w:rsidR="00240769" w:rsidRPr="003760BB">
        <w:rPr>
          <w:rFonts w:ascii="Arial" w:hAnsi="Arial" w:cs="Arial"/>
          <w:color w:val="222222"/>
          <w:sz w:val="16"/>
          <w:szCs w:val="16"/>
        </w:rPr>
        <w:br/>
      </w:r>
      <w:r w:rsidR="00887451" w:rsidRPr="003760BB">
        <w:rPr>
          <w:rFonts w:ascii="Arial" w:hAnsi="Arial" w:cs="Arial"/>
          <w:color w:val="222222"/>
          <w:sz w:val="16"/>
          <w:szCs w:val="16"/>
          <w:shd w:val="clear" w:color="auto" w:fill="FCFDFD"/>
        </w:rPr>
        <w:t>Vi brinner för industrijobben i Norrland och känner stolthet för den närvaro vi erbjuder våra kunder. Våra kontor finns etablerade i Um</w:t>
      </w:r>
      <w:r w:rsidR="00871FD0">
        <w:rPr>
          <w:rFonts w:ascii="Arial" w:hAnsi="Arial" w:cs="Arial"/>
          <w:color w:val="222222"/>
          <w:sz w:val="16"/>
          <w:szCs w:val="16"/>
          <w:shd w:val="clear" w:color="auto" w:fill="FCFDFD"/>
        </w:rPr>
        <w:t xml:space="preserve">eå, </w:t>
      </w:r>
      <w:r w:rsidR="00223E92">
        <w:rPr>
          <w:rFonts w:ascii="Arial" w:hAnsi="Arial" w:cs="Arial"/>
          <w:color w:val="222222"/>
          <w:sz w:val="16"/>
          <w:szCs w:val="16"/>
          <w:shd w:val="clear" w:color="auto" w:fill="FCFDFD"/>
        </w:rPr>
        <w:t>Örnsköldsvik</w:t>
      </w:r>
      <w:r w:rsidR="00871FD0">
        <w:rPr>
          <w:rFonts w:ascii="Arial" w:hAnsi="Arial" w:cs="Arial"/>
          <w:color w:val="222222"/>
          <w:sz w:val="16"/>
          <w:szCs w:val="16"/>
          <w:shd w:val="clear" w:color="auto" w:fill="FCFDFD"/>
        </w:rPr>
        <w:t>, Sundsvall och Gävle</w:t>
      </w:r>
      <w:r w:rsidR="00223E92">
        <w:rPr>
          <w:rFonts w:ascii="Arial" w:hAnsi="Arial" w:cs="Arial"/>
          <w:color w:val="222222"/>
          <w:sz w:val="16"/>
          <w:szCs w:val="16"/>
          <w:shd w:val="clear" w:color="auto" w:fill="FCFDFD"/>
        </w:rPr>
        <w:t xml:space="preserve">. </w:t>
      </w:r>
      <w:r w:rsidR="00887451" w:rsidRPr="003760BB">
        <w:rPr>
          <w:rFonts w:ascii="Arial" w:hAnsi="Arial" w:cs="Arial"/>
          <w:color w:val="222222"/>
          <w:sz w:val="16"/>
          <w:szCs w:val="16"/>
          <w:shd w:val="clear" w:color="auto" w:fill="FCFDFD"/>
        </w:rPr>
        <w:t xml:space="preserve">Läs gärna mer om oss på vår hemsida </w:t>
      </w:r>
      <w:hyperlink r:id="rId11" w:history="1">
        <w:r w:rsidR="00887451" w:rsidRPr="003760BB">
          <w:rPr>
            <w:rStyle w:val="Hyperlnk"/>
            <w:rFonts w:ascii="Arial" w:hAnsi="Arial" w:cs="Arial"/>
            <w:sz w:val="16"/>
            <w:szCs w:val="16"/>
            <w:shd w:val="clear" w:color="auto" w:fill="FCFDFD"/>
          </w:rPr>
          <w:t>www.konsultia.se</w:t>
        </w:r>
      </w:hyperlink>
      <w:r w:rsidR="00240769" w:rsidRPr="003760BB">
        <w:rPr>
          <w:rFonts w:ascii="Arial" w:hAnsi="Arial" w:cs="Arial"/>
          <w:color w:val="222222"/>
          <w:sz w:val="16"/>
          <w:szCs w:val="16"/>
          <w:shd w:val="clear" w:color="auto" w:fill="FCFDFD"/>
        </w:rPr>
        <w:br/>
      </w:r>
      <w:r w:rsidR="0093660B" w:rsidRPr="003760BB">
        <w:rPr>
          <w:rFonts w:ascii="Arial" w:hAnsi="Arial" w:cs="Arial"/>
          <w:color w:val="222222"/>
          <w:sz w:val="16"/>
          <w:szCs w:val="16"/>
        </w:rPr>
        <w:br/>
      </w:r>
      <w:r w:rsidR="00355882" w:rsidRPr="003760BB">
        <w:rPr>
          <w:rFonts w:ascii="Arial" w:hAnsi="Arial" w:cs="Arial"/>
          <w:color w:val="222222"/>
          <w:sz w:val="16"/>
          <w:szCs w:val="16"/>
        </w:rPr>
        <w:t>Vårt mål är att vara Norrlands bästa bemanningsföretag!</w:t>
      </w:r>
    </w:p>
    <w:p w:rsidR="008F1CA5" w:rsidRDefault="008F1CA5" w:rsidP="00240769">
      <w:pPr>
        <w:pStyle w:val="Normalwebb"/>
        <w:rPr>
          <w:rFonts w:ascii="Arial" w:hAnsi="Arial" w:cs="Arial"/>
          <w:color w:val="222222"/>
          <w:sz w:val="14"/>
          <w:szCs w:val="14"/>
        </w:rPr>
      </w:pPr>
    </w:p>
    <w:p w:rsidR="00C70217" w:rsidRPr="00C70217" w:rsidRDefault="00C70217" w:rsidP="003760BB">
      <w:pPr>
        <w:pStyle w:val="Normalwebb"/>
        <w:rPr>
          <w:rFonts w:ascii="Arial" w:hAnsi="Arial" w:cs="Arial"/>
          <w:color w:val="222222"/>
          <w:sz w:val="14"/>
          <w:szCs w:val="14"/>
        </w:rPr>
      </w:pPr>
    </w:p>
    <w:sectPr w:rsidR="00C70217" w:rsidRPr="00C70217" w:rsidSect="003056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977" w:right="851" w:bottom="737" w:left="851" w:header="851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532" w:rsidRDefault="00DA4532">
      <w:r>
        <w:separator/>
      </w:r>
    </w:p>
  </w:endnote>
  <w:endnote w:type="continuationSeparator" w:id="0">
    <w:p w:rsidR="00DA4532" w:rsidRDefault="00DA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EAC" w:rsidRDefault="00E16EA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EAC" w:rsidRPr="008635A3" w:rsidRDefault="00E16EAC" w:rsidP="000C2D6A">
    <w:pPr>
      <w:widowControl w:val="0"/>
      <w:autoSpaceDE w:val="0"/>
      <w:autoSpaceDN w:val="0"/>
      <w:adjustRightInd w:val="0"/>
      <w:spacing w:line="288" w:lineRule="auto"/>
      <w:ind w:right="-2160"/>
      <w:jc w:val="both"/>
      <w:rPr>
        <w:rFonts w:ascii="Arial" w:hAnsi="Arial" w:cs="Arial"/>
        <w:b/>
        <w:bCs/>
        <w:sz w:val="15"/>
        <w:szCs w:val="15"/>
      </w:rPr>
    </w:pPr>
    <w:r w:rsidRPr="008635A3">
      <w:rPr>
        <w:rFonts w:ascii="Arial" w:hAnsi="Arial" w:cs="Arial"/>
        <w:b/>
        <w:bCs/>
        <w:sz w:val="15"/>
        <w:szCs w:val="15"/>
      </w:rPr>
      <w:t>KONSULTIA AB</w:t>
    </w:r>
  </w:p>
  <w:p w:rsidR="00E16EAC" w:rsidRPr="008635A3" w:rsidRDefault="00E16EAC" w:rsidP="000C2D6A">
    <w:pPr>
      <w:widowControl w:val="0"/>
      <w:autoSpaceDE w:val="0"/>
      <w:autoSpaceDN w:val="0"/>
      <w:adjustRightInd w:val="0"/>
      <w:spacing w:line="288" w:lineRule="auto"/>
      <w:ind w:right="-2160"/>
      <w:jc w:val="both"/>
      <w:rPr>
        <w:rFonts w:ascii="Arial" w:hAnsi="Arial" w:cs="Arial"/>
        <w:bCs/>
        <w:sz w:val="15"/>
        <w:szCs w:val="15"/>
      </w:rPr>
    </w:pPr>
    <w:r w:rsidRPr="008635A3">
      <w:rPr>
        <w:rFonts w:ascii="Arial" w:hAnsi="Arial" w:cs="Arial"/>
        <w:bCs/>
        <w:sz w:val="15"/>
        <w:szCs w:val="15"/>
      </w:rPr>
      <w:t xml:space="preserve">Järnvägsallén 3, 903 28 Umeå </w:t>
    </w:r>
  </w:p>
  <w:p w:rsidR="00E16EAC" w:rsidRPr="008635A3" w:rsidRDefault="00E16EAC" w:rsidP="000C2D6A">
    <w:pPr>
      <w:widowControl w:val="0"/>
      <w:autoSpaceDE w:val="0"/>
      <w:autoSpaceDN w:val="0"/>
      <w:adjustRightInd w:val="0"/>
      <w:spacing w:line="288" w:lineRule="auto"/>
      <w:ind w:right="-2160"/>
      <w:jc w:val="both"/>
      <w:rPr>
        <w:rFonts w:ascii="Arial" w:hAnsi="Arial" w:cs="Arial"/>
        <w:bCs/>
        <w:sz w:val="15"/>
        <w:szCs w:val="15"/>
      </w:rPr>
    </w:pPr>
    <w:r w:rsidRPr="008635A3">
      <w:rPr>
        <w:rFonts w:ascii="Arial" w:hAnsi="Arial" w:cs="Arial"/>
        <w:bCs/>
        <w:sz w:val="15"/>
        <w:szCs w:val="15"/>
      </w:rPr>
      <w:t>info@konsultia.se</w:t>
    </w:r>
  </w:p>
  <w:p w:rsidR="007A35CC" w:rsidRDefault="007A35CC" w:rsidP="007A35CC">
    <w:pPr>
      <w:widowControl w:val="0"/>
      <w:autoSpaceDE w:val="0"/>
      <w:autoSpaceDN w:val="0"/>
      <w:adjustRightInd w:val="0"/>
      <w:spacing w:line="288" w:lineRule="auto"/>
      <w:ind w:right="-2160"/>
      <w:jc w:val="both"/>
      <w:rPr>
        <w:rFonts w:ascii="Arial" w:hAnsi="Arial" w:cs="Arial"/>
        <w:bCs/>
        <w:sz w:val="15"/>
        <w:szCs w:val="15"/>
        <w:lang w:val="en-US"/>
      </w:rPr>
    </w:pPr>
    <w:r>
      <w:rPr>
        <w:rFonts w:ascii="Arial" w:hAnsi="Arial" w:cs="Arial"/>
        <w:bCs/>
        <w:sz w:val="15"/>
        <w:szCs w:val="15"/>
        <w:lang w:val="en-US"/>
      </w:rPr>
      <w:t>Org.nr: 556938-0883</w:t>
    </w:r>
  </w:p>
  <w:p w:rsidR="00E16EAC" w:rsidRPr="00E16EAC" w:rsidRDefault="00E16EAC" w:rsidP="00E16EAC">
    <w:pPr>
      <w:widowControl w:val="0"/>
      <w:autoSpaceDE w:val="0"/>
      <w:autoSpaceDN w:val="0"/>
      <w:adjustRightInd w:val="0"/>
      <w:spacing w:line="288" w:lineRule="auto"/>
      <w:ind w:right="-2160"/>
      <w:jc w:val="both"/>
      <w:rPr>
        <w:rFonts w:ascii="Arial" w:hAnsi="Arial" w:cs="Arial"/>
        <w:bCs/>
        <w:sz w:val="15"/>
        <w:szCs w:val="15"/>
        <w:lang w:val="en-US"/>
      </w:rPr>
    </w:pPr>
    <w:r w:rsidRPr="000C2D6A">
      <w:rPr>
        <w:rFonts w:ascii="Arial" w:hAnsi="Arial" w:cs="Arial"/>
        <w:b/>
        <w:bCs/>
        <w:sz w:val="15"/>
        <w:szCs w:val="15"/>
        <w:lang w:val="en-US"/>
      </w:rPr>
      <w:t>www.</w:t>
    </w:r>
    <w:r>
      <w:rPr>
        <w:rFonts w:ascii="Arial" w:hAnsi="Arial" w:cs="Arial"/>
        <w:b/>
        <w:bCs/>
        <w:sz w:val="15"/>
        <w:szCs w:val="15"/>
        <w:lang w:val="en-US"/>
      </w:rPr>
      <w:t>konsultia</w:t>
    </w:r>
    <w:r w:rsidRPr="000C2D6A">
      <w:rPr>
        <w:rFonts w:ascii="Arial" w:hAnsi="Arial" w:cs="Arial"/>
        <w:b/>
        <w:bCs/>
        <w:sz w:val="15"/>
        <w:szCs w:val="15"/>
        <w:lang w:val="en-US"/>
      </w:rPr>
      <w:t>.se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EAC" w:rsidRDefault="00E16EA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532" w:rsidRDefault="00DA4532">
      <w:r>
        <w:separator/>
      </w:r>
    </w:p>
  </w:footnote>
  <w:footnote w:type="continuationSeparator" w:id="0">
    <w:p w:rsidR="00DA4532" w:rsidRDefault="00DA4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EAC" w:rsidRDefault="00E16EA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EAC" w:rsidRDefault="00E16EAC" w:rsidP="000C2D6A">
    <w:pPr>
      <w:pStyle w:val="Sidhuvud"/>
    </w:pPr>
    <w:r w:rsidRPr="003A58E1">
      <w:rPr>
        <w:noProof/>
        <w:lang w:eastAsia="sv-SE"/>
      </w:rPr>
      <w:drawing>
        <wp:inline distT="0" distB="0" distL="0" distR="0">
          <wp:extent cx="2033905" cy="535899"/>
          <wp:effectExtent l="25400" t="0" r="0" b="0"/>
          <wp:docPr id="3" name="Picture 1" descr="Konsultia_Logotyp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nsultia_Logotyp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3905" cy="535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6EAC" w:rsidRDefault="00E16EAC" w:rsidP="000C2D6A">
    <w:pPr>
      <w:pStyle w:val="Sidhuvud"/>
    </w:pPr>
  </w:p>
  <w:p w:rsidR="00E16EAC" w:rsidRDefault="00E16EAC" w:rsidP="000C2D6A">
    <w:pPr>
      <w:pStyle w:val="Sidhuvud"/>
    </w:pPr>
  </w:p>
  <w:p w:rsidR="00E16EAC" w:rsidRDefault="00E16EAC" w:rsidP="000C2D6A">
    <w:pPr>
      <w:pStyle w:val="Sidhuvud"/>
    </w:pPr>
  </w:p>
  <w:p w:rsidR="00E16EAC" w:rsidRDefault="00E16EAC" w:rsidP="000C2D6A">
    <w:pPr>
      <w:pStyle w:val="Sidhuvud"/>
    </w:pPr>
  </w:p>
  <w:p w:rsidR="00E16EAC" w:rsidRDefault="00E16EAC" w:rsidP="000C2D6A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EAC" w:rsidRDefault="00E16EA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F1B43"/>
    <w:multiLevelType w:val="hybridMultilevel"/>
    <w:tmpl w:val="0978833C"/>
    <w:lvl w:ilvl="0" w:tplc="2C0C1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4D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63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D28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CA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A2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23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CF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E2F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61115D"/>
    <w:multiLevelType w:val="hybridMultilevel"/>
    <w:tmpl w:val="A0CE6B64"/>
    <w:lvl w:ilvl="0" w:tplc="52E46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D28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DC1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687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02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C1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A06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49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700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AD1E99"/>
    <w:multiLevelType w:val="hybridMultilevel"/>
    <w:tmpl w:val="FE464F6C"/>
    <w:lvl w:ilvl="0" w:tplc="FC6A06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A2926"/>
    <w:multiLevelType w:val="hybridMultilevel"/>
    <w:tmpl w:val="BB706468"/>
    <w:lvl w:ilvl="0" w:tplc="75A60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47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04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E21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E3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B22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C5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CE7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120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5025D1"/>
    <w:multiLevelType w:val="hybridMultilevel"/>
    <w:tmpl w:val="F782F5CE"/>
    <w:lvl w:ilvl="0" w:tplc="76701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E3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04B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0EC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E45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0F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AB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21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106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32249E0"/>
    <w:multiLevelType w:val="hybridMultilevel"/>
    <w:tmpl w:val="A8F8BDF6"/>
    <w:lvl w:ilvl="0" w:tplc="1C66F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C7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CB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F2A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C2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2C5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AE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03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363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19C0F6A"/>
    <w:multiLevelType w:val="hybridMultilevel"/>
    <w:tmpl w:val="3C1EB942"/>
    <w:lvl w:ilvl="0" w:tplc="B7CC9EB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25546"/>
    <w:multiLevelType w:val="hybridMultilevel"/>
    <w:tmpl w:val="14D21E8E"/>
    <w:lvl w:ilvl="0" w:tplc="A798E6B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A4F83"/>
    <w:multiLevelType w:val="hybridMultilevel"/>
    <w:tmpl w:val="278A6680"/>
    <w:lvl w:ilvl="0" w:tplc="DF52CC90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8213D"/>
    <w:multiLevelType w:val="hybridMultilevel"/>
    <w:tmpl w:val="7DE40E34"/>
    <w:lvl w:ilvl="0" w:tplc="BFF0EF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03614"/>
    <w:multiLevelType w:val="hybridMultilevel"/>
    <w:tmpl w:val="BF1AB896"/>
    <w:lvl w:ilvl="0" w:tplc="CE6A7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64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E0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A7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24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E03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8E4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1C3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F05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6ED3CBB"/>
    <w:multiLevelType w:val="hybridMultilevel"/>
    <w:tmpl w:val="884A0B06"/>
    <w:lvl w:ilvl="0" w:tplc="795092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D9"/>
    <w:rsid w:val="00015A58"/>
    <w:rsid w:val="000607B2"/>
    <w:rsid w:val="000B1021"/>
    <w:rsid w:val="000C2D6A"/>
    <w:rsid w:val="000D01E8"/>
    <w:rsid w:val="000E4656"/>
    <w:rsid w:val="000E48F5"/>
    <w:rsid w:val="000F3E0D"/>
    <w:rsid w:val="00145542"/>
    <w:rsid w:val="00166793"/>
    <w:rsid w:val="001E3E32"/>
    <w:rsid w:val="001F6862"/>
    <w:rsid w:val="00223E92"/>
    <w:rsid w:val="00240769"/>
    <w:rsid w:val="00250269"/>
    <w:rsid w:val="0027248B"/>
    <w:rsid w:val="00276933"/>
    <w:rsid w:val="00284EF8"/>
    <w:rsid w:val="002A1F64"/>
    <w:rsid w:val="002A2D22"/>
    <w:rsid w:val="002B4108"/>
    <w:rsid w:val="002B5EA8"/>
    <w:rsid w:val="002C0598"/>
    <w:rsid w:val="002E250F"/>
    <w:rsid w:val="002F1599"/>
    <w:rsid w:val="002F55F8"/>
    <w:rsid w:val="003056A5"/>
    <w:rsid w:val="00312581"/>
    <w:rsid w:val="003171E7"/>
    <w:rsid w:val="00355882"/>
    <w:rsid w:val="00363E5E"/>
    <w:rsid w:val="003760BB"/>
    <w:rsid w:val="00383BB2"/>
    <w:rsid w:val="00387450"/>
    <w:rsid w:val="003A58E1"/>
    <w:rsid w:val="003A6C27"/>
    <w:rsid w:val="00400908"/>
    <w:rsid w:val="00437496"/>
    <w:rsid w:val="004B27C6"/>
    <w:rsid w:val="004E78FE"/>
    <w:rsid w:val="00501276"/>
    <w:rsid w:val="00506A9F"/>
    <w:rsid w:val="00564C68"/>
    <w:rsid w:val="005B062C"/>
    <w:rsid w:val="005C32AD"/>
    <w:rsid w:val="005E3775"/>
    <w:rsid w:val="00697FFA"/>
    <w:rsid w:val="006B6A10"/>
    <w:rsid w:val="006C1DB5"/>
    <w:rsid w:val="006E29FD"/>
    <w:rsid w:val="006E32A2"/>
    <w:rsid w:val="00716AD9"/>
    <w:rsid w:val="00725418"/>
    <w:rsid w:val="00757841"/>
    <w:rsid w:val="00770C04"/>
    <w:rsid w:val="007A0D9D"/>
    <w:rsid w:val="007A35CC"/>
    <w:rsid w:val="007C19DA"/>
    <w:rsid w:val="007C2F18"/>
    <w:rsid w:val="00803045"/>
    <w:rsid w:val="008167D0"/>
    <w:rsid w:val="0086007B"/>
    <w:rsid w:val="008635A3"/>
    <w:rsid w:val="00871FD0"/>
    <w:rsid w:val="00887451"/>
    <w:rsid w:val="0089428F"/>
    <w:rsid w:val="008A13CC"/>
    <w:rsid w:val="008A6FB1"/>
    <w:rsid w:val="008C3E54"/>
    <w:rsid w:val="008F1CA5"/>
    <w:rsid w:val="008F7015"/>
    <w:rsid w:val="009135E0"/>
    <w:rsid w:val="009305CB"/>
    <w:rsid w:val="0093660B"/>
    <w:rsid w:val="00960AB0"/>
    <w:rsid w:val="0098527A"/>
    <w:rsid w:val="009C0758"/>
    <w:rsid w:val="009E0945"/>
    <w:rsid w:val="009E0DE7"/>
    <w:rsid w:val="009E1D20"/>
    <w:rsid w:val="00A23DA9"/>
    <w:rsid w:val="00A37257"/>
    <w:rsid w:val="00A44FC9"/>
    <w:rsid w:val="00A52DC2"/>
    <w:rsid w:val="00A5412E"/>
    <w:rsid w:val="00A60369"/>
    <w:rsid w:val="00A9314A"/>
    <w:rsid w:val="00AF113A"/>
    <w:rsid w:val="00B029ED"/>
    <w:rsid w:val="00B050E3"/>
    <w:rsid w:val="00B05BD2"/>
    <w:rsid w:val="00B2349E"/>
    <w:rsid w:val="00B33AB8"/>
    <w:rsid w:val="00B465A8"/>
    <w:rsid w:val="00B72701"/>
    <w:rsid w:val="00B75E03"/>
    <w:rsid w:val="00BB5D1D"/>
    <w:rsid w:val="00BC3F0E"/>
    <w:rsid w:val="00BE7E25"/>
    <w:rsid w:val="00C00A57"/>
    <w:rsid w:val="00C17698"/>
    <w:rsid w:val="00C26E34"/>
    <w:rsid w:val="00C34A01"/>
    <w:rsid w:val="00C41A5D"/>
    <w:rsid w:val="00C50775"/>
    <w:rsid w:val="00C552FB"/>
    <w:rsid w:val="00C70217"/>
    <w:rsid w:val="00C733B1"/>
    <w:rsid w:val="00CB4B9A"/>
    <w:rsid w:val="00CD3EAB"/>
    <w:rsid w:val="00D00BDC"/>
    <w:rsid w:val="00D761DF"/>
    <w:rsid w:val="00D902A6"/>
    <w:rsid w:val="00DA4532"/>
    <w:rsid w:val="00DB797B"/>
    <w:rsid w:val="00DC1D6D"/>
    <w:rsid w:val="00DC34A2"/>
    <w:rsid w:val="00DF31BD"/>
    <w:rsid w:val="00DF4D5F"/>
    <w:rsid w:val="00E16EAC"/>
    <w:rsid w:val="00E33A47"/>
    <w:rsid w:val="00E46177"/>
    <w:rsid w:val="00E652A5"/>
    <w:rsid w:val="00E72521"/>
    <w:rsid w:val="00E750C2"/>
    <w:rsid w:val="00EA0205"/>
    <w:rsid w:val="00EB2F62"/>
    <w:rsid w:val="00EB6961"/>
    <w:rsid w:val="00EF2BEC"/>
    <w:rsid w:val="00F01494"/>
    <w:rsid w:val="00F2525B"/>
    <w:rsid w:val="00F3318C"/>
    <w:rsid w:val="00F40E43"/>
    <w:rsid w:val="00F47E35"/>
    <w:rsid w:val="00F54341"/>
    <w:rsid w:val="00F61C58"/>
    <w:rsid w:val="00F6355A"/>
    <w:rsid w:val="00F710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5F57F9-2462-484A-9DD6-43AA57F0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AD9"/>
    <w:rPr>
      <w:rFonts w:ascii="Calibri" w:hAnsi="Calibri" w:cs="Times New Roman"/>
      <w:sz w:val="22"/>
      <w:szCs w:val="22"/>
    </w:rPr>
  </w:style>
  <w:style w:type="paragraph" w:styleId="Rubrik1">
    <w:name w:val="heading 1"/>
    <w:basedOn w:val="Normal"/>
    <w:next w:val="Normal"/>
    <w:link w:val="Rubrik1Char"/>
    <w:autoRedefine/>
    <w:rsid w:val="00725418"/>
    <w:pPr>
      <w:keepNext/>
      <w:keepLines/>
      <w:spacing w:before="480"/>
      <w:ind w:left="737" w:right="737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25418"/>
    <w:pPr>
      <w:keepNext/>
      <w:keepLines/>
      <w:spacing w:before="200"/>
      <w:ind w:left="737" w:right="737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Rubrik3">
    <w:name w:val="heading 3"/>
    <w:aliases w:val="Löptext"/>
    <w:link w:val="Rubrik3Char"/>
    <w:autoRedefine/>
    <w:uiPriority w:val="9"/>
    <w:unhideWhenUsed/>
    <w:qFormat/>
    <w:rsid w:val="00725418"/>
    <w:pPr>
      <w:keepNext/>
      <w:keepLines/>
      <w:spacing w:before="240"/>
      <w:ind w:left="737" w:right="737"/>
      <w:outlineLvl w:val="2"/>
    </w:pPr>
    <w:rPr>
      <w:rFonts w:ascii="Times New Roman" w:eastAsiaTheme="majorEastAsia" w:hAnsi="Times New Roman" w:cstheme="majorBidi"/>
      <w:b/>
      <w:bCs/>
      <w:i/>
      <w:color w:val="000000" w:themeColor="text1"/>
      <w:sz w:val="16"/>
    </w:rPr>
  </w:style>
  <w:style w:type="paragraph" w:styleId="Rubrik4">
    <w:name w:val="heading 4"/>
    <w:basedOn w:val="Normal"/>
    <w:link w:val="Rubrik4Char"/>
    <w:uiPriority w:val="9"/>
    <w:qFormat/>
    <w:rsid w:val="0035588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aliases w:val="Löptext Char"/>
    <w:basedOn w:val="Standardstycketeckensnitt"/>
    <w:link w:val="Rubrik3"/>
    <w:uiPriority w:val="9"/>
    <w:rsid w:val="00725418"/>
    <w:rPr>
      <w:rFonts w:ascii="Times New Roman" w:eastAsiaTheme="majorEastAsia" w:hAnsi="Times New Roman" w:cstheme="majorBidi"/>
      <w:b/>
      <w:bCs/>
      <w:i/>
      <w:color w:val="000000" w:themeColor="text1"/>
      <w:sz w:val="16"/>
    </w:rPr>
  </w:style>
  <w:style w:type="paragraph" w:styleId="Sidhuvud">
    <w:name w:val="header"/>
    <w:basedOn w:val="Normal"/>
    <w:link w:val="SidhuvudChar"/>
    <w:autoRedefine/>
    <w:rsid w:val="000C2D6A"/>
    <w:pPr>
      <w:tabs>
        <w:tab w:val="left" w:pos="3402"/>
        <w:tab w:val="center" w:pos="4320"/>
        <w:tab w:val="right" w:pos="8640"/>
      </w:tabs>
    </w:pPr>
    <w:rPr>
      <w:rFonts w:ascii="Arial" w:hAnsi="Arial" w:cstheme="minorBidi"/>
      <w:sz w:val="18"/>
      <w:szCs w:val="24"/>
    </w:rPr>
  </w:style>
  <w:style w:type="character" w:customStyle="1" w:styleId="SidhuvudChar">
    <w:name w:val="Sidhuvud Char"/>
    <w:basedOn w:val="Standardstycketeckensnitt"/>
    <w:link w:val="Sidhuvud"/>
    <w:rsid w:val="000C2D6A"/>
    <w:rPr>
      <w:rFonts w:ascii="Arial" w:hAnsi="Arial"/>
      <w:sz w:val="18"/>
    </w:rPr>
  </w:style>
  <w:style w:type="character" w:customStyle="1" w:styleId="Rubrik1Char">
    <w:name w:val="Rubrik 1 Char"/>
    <w:basedOn w:val="Standardstycketeckensnitt"/>
    <w:link w:val="Rubrik1"/>
    <w:rsid w:val="00725418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Sidfot">
    <w:name w:val="footer"/>
    <w:basedOn w:val="Normal"/>
    <w:link w:val="SidfotChar"/>
    <w:uiPriority w:val="99"/>
    <w:semiHidden/>
    <w:unhideWhenUsed/>
    <w:rsid w:val="000F3E0D"/>
    <w:pPr>
      <w:tabs>
        <w:tab w:val="center" w:pos="4320"/>
        <w:tab w:val="right" w:pos="8640"/>
      </w:tabs>
      <w:ind w:left="737" w:right="737"/>
    </w:pPr>
    <w:rPr>
      <w:rFonts w:ascii="Times New Roman" w:hAnsi="Times New Roman" w:cstheme="minorBidi"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0F3E0D"/>
  </w:style>
  <w:style w:type="paragraph" w:customStyle="1" w:styleId="BasicParagraph">
    <w:name w:val="[Basic Paragraph]"/>
    <w:basedOn w:val="Normal"/>
    <w:uiPriority w:val="99"/>
    <w:rsid w:val="000F3E0D"/>
    <w:pPr>
      <w:widowControl w:val="0"/>
      <w:autoSpaceDE w:val="0"/>
      <w:autoSpaceDN w:val="0"/>
      <w:adjustRightInd w:val="0"/>
      <w:spacing w:line="288" w:lineRule="auto"/>
      <w:ind w:left="737" w:right="737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25418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customStyle="1" w:styleId="RUBRIKNORRLANDSAGG">
    <w:name w:val="RUBRIK NORRLANDSAGG"/>
    <w:basedOn w:val="Normal"/>
    <w:qFormat/>
    <w:rsid w:val="002A2D22"/>
    <w:pPr>
      <w:widowControl w:val="0"/>
      <w:autoSpaceDE w:val="0"/>
      <w:autoSpaceDN w:val="0"/>
      <w:adjustRightInd w:val="0"/>
      <w:spacing w:line="288" w:lineRule="auto"/>
      <w:ind w:left="1701" w:right="559"/>
      <w:textAlignment w:val="center"/>
    </w:pPr>
    <w:rPr>
      <w:rFonts w:ascii="Arial" w:hAnsi="Arial" w:cs="Times-Roman"/>
      <w:b/>
      <w:color w:val="000000"/>
      <w:sz w:val="32"/>
      <w:szCs w:val="24"/>
      <w:lang w:val="en-US"/>
    </w:rPr>
  </w:style>
  <w:style w:type="paragraph" w:customStyle="1" w:styleId="BRODTEXTNORRLANDSAGG">
    <w:name w:val="BRODTEXT NORRLANDSAGG"/>
    <w:basedOn w:val="Normal"/>
    <w:qFormat/>
    <w:rsid w:val="002A2D22"/>
    <w:pPr>
      <w:widowControl w:val="0"/>
      <w:autoSpaceDE w:val="0"/>
      <w:autoSpaceDN w:val="0"/>
      <w:adjustRightInd w:val="0"/>
      <w:spacing w:line="288" w:lineRule="auto"/>
      <w:ind w:left="1701" w:right="559"/>
      <w:textAlignment w:val="center"/>
    </w:pPr>
    <w:rPr>
      <w:rFonts w:ascii="Arial" w:hAnsi="Arial" w:cs="Helvetica"/>
      <w:sz w:val="24"/>
      <w:szCs w:val="24"/>
      <w:lang w:val="en-US"/>
    </w:rPr>
  </w:style>
  <w:style w:type="character" w:styleId="Hyperlnk">
    <w:name w:val="Hyperlink"/>
    <w:basedOn w:val="Standardstycketeckensnitt"/>
    <w:rsid w:val="00E16EAC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716AD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355882"/>
    <w:rPr>
      <w:rFonts w:ascii="Times New Roman" w:eastAsia="Times New Roman" w:hAnsi="Times New Roman" w:cs="Times New Roman"/>
      <w:b/>
      <w:bCs/>
      <w:lang w:eastAsia="sv-SE"/>
    </w:rPr>
  </w:style>
  <w:style w:type="paragraph" w:customStyle="1" w:styleId="jobadtext">
    <w:name w:val="jobadtext"/>
    <w:basedOn w:val="Normal"/>
    <w:rsid w:val="00355882"/>
    <w:rPr>
      <w:rFonts w:ascii="Times New Roman" w:eastAsia="Times New Roman" w:hAnsi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rsid w:val="00363E5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stycketeckensnitt"/>
    <w:rsid w:val="00887451"/>
  </w:style>
  <w:style w:type="paragraph" w:styleId="Liststycke">
    <w:name w:val="List Paragraph"/>
    <w:basedOn w:val="Normal"/>
    <w:uiPriority w:val="34"/>
    <w:qFormat/>
    <w:rsid w:val="004E78FE"/>
    <w:pPr>
      <w:ind w:left="720"/>
    </w:pPr>
  </w:style>
  <w:style w:type="paragraph" w:styleId="Ballongtext">
    <w:name w:val="Balloon Text"/>
    <w:basedOn w:val="Normal"/>
    <w:link w:val="BallongtextChar"/>
    <w:semiHidden/>
    <w:unhideWhenUsed/>
    <w:rsid w:val="0027693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276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0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2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6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1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087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474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3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5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4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8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1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9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1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5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8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kan@konsultia.s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nsultia.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konsultia.se/pressbilde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immy@konsultia.s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my\Documents\Anpassade%20Office-mallar\Konsultia%20Wordmall_20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518AA-4EDB-4210-AF95-5CAE66E7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Konsultia Wordmall_2012</Template>
  <TotalTime>39</TotalTime>
  <Pages>1</Pages>
  <Words>378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</dc:creator>
  <cp:keywords/>
  <cp:lastModifiedBy>Jimmy Rönnblom</cp:lastModifiedBy>
  <cp:revision>12</cp:revision>
  <cp:lastPrinted>2014-10-07T13:02:00Z</cp:lastPrinted>
  <dcterms:created xsi:type="dcterms:W3CDTF">2014-10-07T08:10:00Z</dcterms:created>
  <dcterms:modified xsi:type="dcterms:W3CDTF">2014-10-07T13:07:00Z</dcterms:modified>
</cp:coreProperties>
</file>