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86" w:rsidRPr="00D02644" w:rsidRDefault="00873E86" w:rsidP="00873E86">
      <w:pPr>
        <w:spacing w:before="120"/>
        <w:rPr>
          <w:rFonts w:cs="Calibri"/>
          <w:b/>
          <w:color w:val="A6A6A6"/>
          <w:sz w:val="56"/>
          <w:szCs w:val="28"/>
          <w:lang w:val="sv-SE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B7B5" wp14:editId="769D4A2E">
                <wp:simplePos x="0" y="0"/>
                <wp:positionH relativeFrom="column">
                  <wp:posOffset>3855720</wp:posOffset>
                </wp:positionH>
                <wp:positionV relativeFrom="paragraph">
                  <wp:posOffset>231775</wp:posOffset>
                </wp:positionV>
                <wp:extent cx="1828800" cy="5276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E86" w:rsidRPr="00026240" w:rsidRDefault="002773D7" w:rsidP="00873E86">
                            <w:pPr>
                              <w:jc w:val="right"/>
                              <w:rPr>
                                <w:b/>
                                <w:color w:val="A6A6A6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A6A6A6"/>
                                <w:sz w:val="24"/>
                                <w:szCs w:val="24"/>
                                <w:lang w:val="sv-SE"/>
                              </w:rPr>
                              <w:t>Mars</w:t>
                            </w:r>
                            <w:r w:rsidR="00D02644" w:rsidRPr="00026240">
                              <w:rPr>
                                <w:rFonts w:cs="Arial"/>
                                <w:b/>
                                <w:color w:val="A6A6A6"/>
                                <w:sz w:val="24"/>
                                <w:szCs w:val="24"/>
                                <w:lang w:val="sv-SE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3.6pt;margin-top:18.25pt;width:2in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Pvtw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" filled="f" stroked="f">
                <v:textbox>
                  <w:txbxContent>
                    <w:p w:rsidR="00873E86" w:rsidRPr="00026240" w:rsidRDefault="002773D7" w:rsidP="00873E86">
                      <w:pPr>
                        <w:jc w:val="right"/>
                        <w:rPr>
                          <w:b/>
                          <w:color w:val="A6A6A6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cs="Arial"/>
                          <w:b/>
                          <w:color w:val="A6A6A6"/>
                          <w:sz w:val="24"/>
                          <w:szCs w:val="24"/>
                          <w:lang w:val="sv-SE"/>
                        </w:rPr>
                        <w:t>Mars</w:t>
                      </w:r>
                      <w:r w:rsidR="00D02644" w:rsidRPr="00026240">
                        <w:rPr>
                          <w:rFonts w:cs="Arial"/>
                          <w:b/>
                          <w:color w:val="A6A6A6"/>
                          <w:sz w:val="24"/>
                          <w:szCs w:val="24"/>
                          <w:lang w:val="sv-SE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 w:rsidRPr="00D02644">
        <w:rPr>
          <w:rFonts w:cs="Calibri"/>
          <w:b/>
          <w:color w:val="A6A6A6"/>
          <w:sz w:val="56"/>
          <w:szCs w:val="28"/>
          <w:lang w:val="sv-SE"/>
        </w:rPr>
        <w:t>Press</w:t>
      </w:r>
      <w:r w:rsidR="002773D7">
        <w:rPr>
          <w:rFonts w:cs="Calibri"/>
          <w:b/>
          <w:color w:val="A6A6A6"/>
          <w:sz w:val="56"/>
          <w:szCs w:val="28"/>
          <w:lang w:val="sv-SE"/>
        </w:rPr>
        <w:t>e</w:t>
      </w:r>
      <w:r w:rsidR="00AF0792" w:rsidRPr="00D02644">
        <w:rPr>
          <w:rFonts w:cs="Calibri"/>
          <w:b/>
          <w:color w:val="A6A6A6"/>
          <w:sz w:val="56"/>
          <w:szCs w:val="28"/>
          <w:lang w:val="sv-SE"/>
        </w:rPr>
        <w:t>meddel</w:t>
      </w:r>
      <w:r w:rsidR="002773D7">
        <w:rPr>
          <w:rFonts w:cs="Calibri"/>
          <w:b/>
          <w:color w:val="A6A6A6"/>
          <w:sz w:val="56"/>
          <w:szCs w:val="28"/>
          <w:lang w:val="sv-SE"/>
        </w:rPr>
        <w:t>else</w:t>
      </w:r>
    </w:p>
    <w:p w:rsidR="00873E86" w:rsidRPr="00D02644" w:rsidRDefault="00873E86" w:rsidP="00873E86">
      <w:pPr>
        <w:jc w:val="center"/>
        <w:rPr>
          <w:rFonts w:cs="Arial"/>
          <w:color w:val="0079C1"/>
          <w:sz w:val="24"/>
          <w:szCs w:val="40"/>
          <w:lang w:val="sv-SE"/>
        </w:rPr>
      </w:pPr>
    </w:p>
    <w:p w:rsidR="00D02644" w:rsidRDefault="00D02644" w:rsidP="009B109F">
      <w:pPr>
        <w:rPr>
          <w:rFonts w:cs="Arial"/>
          <w:b/>
          <w:sz w:val="24"/>
          <w:szCs w:val="40"/>
          <w:lang w:val="sv-SE"/>
        </w:rPr>
      </w:pPr>
    </w:p>
    <w:p w:rsidR="00873E86" w:rsidRPr="00D02644" w:rsidRDefault="00D02644" w:rsidP="00932F38">
      <w:pPr>
        <w:rPr>
          <w:b/>
          <w:sz w:val="24"/>
          <w:lang w:val="sv-SE"/>
        </w:rPr>
      </w:pPr>
      <w:r w:rsidRPr="00D02644">
        <w:rPr>
          <w:rFonts w:cs="Arial"/>
          <w:b/>
          <w:sz w:val="24"/>
          <w:szCs w:val="40"/>
          <w:lang w:val="sv-SE"/>
        </w:rPr>
        <w:t>Saint-Gobain Abrasives lanserar ny hemsida</w:t>
      </w:r>
    </w:p>
    <w:p w:rsidR="002773D7" w:rsidRPr="002773D7" w:rsidRDefault="002773D7" w:rsidP="002773D7">
      <w:pPr>
        <w:pStyle w:val="NormalWeb"/>
        <w:shd w:val="clear" w:color="auto" w:fill="FFFFFF"/>
        <w:rPr>
          <w:rFonts w:ascii="Source Sans Pro" w:hAnsi="Source Sans Pro" w:cs="Arial"/>
          <w:color w:val="333333"/>
          <w:sz w:val="21"/>
          <w:szCs w:val="21"/>
          <w:lang w:val="nb-NO"/>
        </w:rPr>
      </w:pPr>
      <w:r w:rsidRPr="002773D7">
        <w:rPr>
          <w:rFonts w:ascii="Source Sans Pro" w:hAnsi="Source Sans Pro" w:cs="Arial"/>
          <w:color w:val="333333"/>
          <w:sz w:val="21"/>
          <w:szCs w:val="21"/>
          <w:lang w:val="nb-NO"/>
        </w:rPr>
        <w:t>Saint-Gobain Abrasives har lansert en ny hjemmeside. På den nye hjemmesiden finnes det informasjon om bedriftens virksomhet både internasjonalt og i Norge.</w:t>
      </w:r>
    </w:p>
    <w:p w:rsidR="002773D7" w:rsidRPr="002773D7" w:rsidRDefault="002773D7" w:rsidP="002773D7">
      <w:pPr>
        <w:pStyle w:val="NormalWeb"/>
        <w:shd w:val="clear" w:color="auto" w:fill="FFFFFF"/>
        <w:rPr>
          <w:rFonts w:ascii="Source Sans Pro" w:hAnsi="Source Sans Pro" w:cs="Arial"/>
          <w:color w:val="333333"/>
          <w:sz w:val="21"/>
          <w:szCs w:val="21"/>
          <w:lang w:val="nb-NO"/>
        </w:rPr>
      </w:pPr>
      <w:r w:rsidRPr="002773D7">
        <w:rPr>
          <w:rFonts w:ascii="Source Sans Pro" w:hAnsi="Source Sans Pro" w:cs="Arial"/>
          <w:color w:val="333333"/>
          <w:sz w:val="21"/>
          <w:szCs w:val="21"/>
          <w:lang w:val="nb-NO"/>
        </w:rPr>
        <w:t xml:space="preserve">På den nye hjemmesiden beskrives blant annet Saint-Gobain Abrasives virksomhet og de ulike varemerkene man arbeider med (Norton, Flexovit, Winter, Clipper, m.fl.). Videre presenteres de dominerende produktsortimentene med flere eksempel på de seneste års innovasjoner som </w:t>
      </w:r>
      <w:r w:rsidRPr="002773D7">
        <w:rPr>
          <w:rFonts w:ascii="Source Sans Pro" w:hAnsi="Source Sans Pro" w:cs="Arial"/>
          <w:color w:val="333333"/>
          <w:sz w:val="21"/>
          <w:szCs w:val="21"/>
          <w:lang w:val="nb-NO"/>
        </w:rPr>
        <w:t>f.eks.</w:t>
      </w:r>
      <w:r w:rsidRPr="002773D7">
        <w:rPr>
          <w:rFonts w:ascii="Source Sans Pro" w:hAnsi="Source Sans Pro" w:cs="Arial"/>
          <w:color w:val="333333"/>
          <w:sz w:val="21"/>
          <w:szCs w:val="21"/>
          <w:lang w:val="nb-NO"/>
        </w:rPr>
        <w:t xml:space="preserve"> bindemiddelssystem for presisjonssliping, lyddempende diamantblader, igjensettingsfrie </w:t>
      </w:r>
      <w:r>
        <w:rPr>
          <w:rFonts w:ascii="Source Sans Pro" w:hAnsi="Source Sans Pro" w:cs="Arial"/>
          <w:color w:val="333333"/>
          <w:sz w:val="21"/>
          <w:szCs w:val="21"/>
          <w:lang w:val="nb-NO"/>
        </w:rPr>
        <w:t>B</w:t>
      </w:r>
      <w:r w:rsidRPr="002773D7">
        <w:rPr>
          <w:rFonts w:ascii="Source Sans Pro" w:hAnsi="Source Sans Pro" w:cs="Arial"/>
          <w:color w:val="333333"/>
          <w:sz w:val="21"/>
          <w:szCs w:val="21"/>
          <w:lang w:val="nb-NO"/>
        </w:rPr>
        <w:t>eartex</w:t>
      </w:r>
      <w:r>
        <w:rPr>
          <w:rFonts w:ascii="Source Sans Pro" w:hAnsi="Source Sans Pro" w:cs="Arial"/>
          <w:color w:val="333333"/>
          <w:sz w:val="21"/>
          <w:szCs w:val="21"/>
          <w:lang w:val="nb-NO"/>
        </w:rPr>
        <w:t>-</w:t>
      </w:r>
      <w:r w:rsidRPr="002773D7">
        <w:rPr>
          <w:rFonts w:ascii="Source Sans Pro" w:hAnsi="Source Sans Pro" w:cs="Arial"/>
          <w:color w:val="333333"/>
          <w:sz w:val="21"/>
          <w:szCs w:val="21"/>
          <w:lang w:val="nb-NO"/>
        </w:rPr>
        <w:t xml:space="preserve">produkter og vibrasjonsdempende gulvsager. Videre en beskrivelse av de forskjellige markedsområdene bedriften har sin hovedvirksomhet i f.eks. industri, bygg og anlegg, billakkering samt </w:t>
      </w:r>
      <w:r w:rsidRPr="002773D7">
        <w:rPr>
          <w:rFonts w:ascii="Source Sans Pro" w:hAnsi="Source Sans Pro" w:cs="Arial"/>
          <w:color w:val="333333"/>
          <w:sz w:val="21"/>
          <w:szCs w:val="21"/>
          <w:lang w:val="nb-NO"/>
        </w:rPr>
        <w:t>håndverk</w:t>
      </w:r>
      <w:r w:rsidRPr="002773D7">
        <w:rPr>
          <w:rFonts w:ascii="Source Sans Pro" w:hAnsi="Source Sans Pro" w:cs="Arial"/>
          <w:color w:val="333333"/>
          <w:sz w:val="21"/>
          <w:szCs w:val="21"/>
          <w:lang w:val="nb-NO"/>
        </w:rPr>
        <w:t xml:space="preserve"> og hobby. </w:t>
      </w:r>
    </w:p>
    <w:p w:rsidR="002773D7" w:rsidRPr="002773D7" w:rsidRDefault="002773D7" w:rsidP="002773D7">
      <w:pPr>
        <w:pStyle w:val="NormalWeb"/>
        <w:shd w:val="clear" w:color="auto" w:fill="FFFFFF"/>
        <w:rPr>
          <w:rFonts w:ascii="Source Sans Pro" w:hAnsi="Source Sans Pro" w:cs="Arial"/>
          <w:color w:val="333333"/>
          <w:sz w:val="21"/>
          <w:szCs w:val="21"/>
          <w:lang w:val="nb-NO"/>
        </w:rPr>
      </w:pPr>
      <w:r w:rsidRPr="002773D7">
        <w:rPr>
          <w:rFonts w:ascii="Source Sans Pro" w:hAnsi="Source Sans Pro" w:cs="Arial"/>
          <w:color w:val="333333"/>
          <w:sz w:val="21"/>
          <w:szCs w:val="21"/>
          <w:lang w:val="nb-NO"/>
        </w:rPr>
        <w:t>Dessuten finnes det på hjemmesiden flere nyheter og arrangement, linker til de ulike varemerkenes egne hjemmesider samt informasjon om Saint-Gobain Abrasives AS i Norge.</w:t>
      </w:r>
    </w:p>
    <w:p w:rsidR="002773D7" w:rsidRPr="002773D7" w:rsidRDefault="002773D7" w:rsidP="002773D7">
      <w:pPr>
        <w:pStyle w:val="Undertittel"/>
        <w:rPr>
          <w:lang w:val="nb-NO"/>
        </w:rPr>
      </w:pPr>
      <w:r w:rsidRPr="002773D7">
        <w:rPr>
          <w:lang w:val="nb-NO"/>
        </w:rPr>
        <w:t xml:space="preserve">Hjemmesidens adresse er: </w:t>
      </w:r>
      <w:hyperlink r:id="rId8" w:history="1">
        <w:r w:rsidRPr="002773D7">
          <w:rPr>
            <w:rStyle w:val="Hyperkobling"/>
            <w:rFonts w:ascii="Source Sans Pro" w:hAnsi="Source Sans Pro" w:cs="Arial"/>
            <w:sz w:val="21"/>
            <w:szCs w:val="21"/>
            <w:lang w:val="nb-NO"/>
          </w:rPr>
          <w:t>www.saint-gobain-abrasives.com/no-no</w:t>
        </w:r>
      </w:hyperlink>
      <w:r w:rsidRPr="002773D7">
        <w:rPr>
          <w:lang w:val="nb-NO"/>
        </w:rPr>
        <w:t xml:space="preserve"> </w:t>
      </w:r>
      <w:bookmarkStart w:id="0" w:name="_GoBack"/>
      <w:bookmarkEnd w:id="0"/>
    </w:p>
    <w:p w:rsidR="007759C5" w:rsidRPr="002773D7" w:rsidRDefault="007759C5" w:rsidP="002773D7">
      <w:pPr>
        <w:pStyle w:val="NormalWeb"/>
        <w:spacing w:after="0" w:line="276" w:lineRule="auto"/>
        <w:rPr>
          <w:rFonts w:ascii="Calibri" w:hAnsi="Calibri" w:cs="Arial"/>
          <w:bCs/>
          <w:sz w:val="22"/>
          <w:szCs w:val="22"/>
          <w:lang w:val="nb-NO"/>
        </w:rPr>
      </w:pPr>
    </w:p>
    <w:sectPr w:rsidR="007759C5" w:rsidRPr="002773D7" w:rsidSect="000B27D9">
      <w:headerReference w:type="default" r:id="rId9"/>
      <w:footerReference w:type="default" r:id="rId10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Pr="004F2CDC" w:rsidRDefault="004F2CDC" w:rsidP="004F2CDC">
    <w:pPr>
      <w:jc w:val="center"/>
      <w:rPr>
        <w:lang w:val="sv-SE"/>
      </w:rPr>
    </w:pPr>
    <w:r w:rsidRPr="002773D7">
      <w:rPr>
        <w:b/>
        <w:color w:val="999B9E"/>
        <w:sz w:val="16"/>
        <w:szCs w:val="16"/>
        <w:lang w:val="nb-NO"/>
      </w:rPr>
      <w:t>Saint-Gobain Abrasives A</w:t>
    </w:r>
    <w:r w:rsidR="002773D7" w:rsidRPr="002773D7">
      <w:rPr>
        <w:b/>
        <w:color w:val="999B9E"/>
        <w:sz w:val="16"/>
        <w:szCs w:val="16"/>
        <w:lang w:val="nb-NO"/>
      </w:rPr>
      <w:t>S</w:t>
    </w:r>
    <w:r w:rsidRPr="002773D7">
      <w:rPr>
        <w:b/>
        <w:color w:val="999B9E"/>
        <w:sz w:val="16"/>
        <w:szCs w:val="16"/>
        <w:lang w:val="nb-NO"/>
      </w:rPr>
      <w:br/>
    </w:r>
    <w:r w:rsidR="002773D7">
      <w:rPr>
        <w:color w:val="999B9E"/>
        <w:sz w:val="16"/>
        <w:szCs w:val="16"/>
        <w:lang w:val="sv-SE"/>
      </w:rPr>
      <w:t>Brobekkveien 84, 0582 Oslo</w:t>
    </w:r>
    <w:r w:rsidRPr="004F2CDC">
      <w:rPr>
        <w:color w:val="999B9E"/>
        <w:sz w:val="16"/>
        <w:szCs w:val="16"/>
        <w:lang w:val="sv-SE"/>
      </w:rPr>
      <w:t xml:space="preserve"> • Telefon </w:t>
    </w:r>
    <w:r w:rsidR="002773D7">
      <w:rPr>
        <w:color w:val="999B9E"/>
        <w:sz w:val="16"/>
        <w:szCs w:val="16"/>
        <w:lang w:val="sv-SE"/>
      </w:rPr>
      <w:t>63 87 06 00</w:t>
    </w:r>
    <w:r w:rsidRPr="004F2CDC">
      <w:rPr>
        <w:color w:val="999B9E"/>
        <w:sz w:val="16"/>
        <w:szCs w:val="16"/>
        <w:lang w:val="sv-SE"/>
      </w:rPr>
      <w:t xml:space="preserve"> • Telefax </w:t>
    </w:r>
    <w:r w:rsidR="002773D7">
      <w:rPr>
        <w:color w:val="999B9E"/>
        <w:sz w:val="16"/>
        <w:szCs w:val="16"/>
        <w:lang w:val="sv-SE"/>
      </w:rPr>
      <w:t>63 87 06 01</w:t>
    </w:r>
    <w:r w:rsidRPr="004F2CDC">
      <w:rPr>
        <w:color w:val="999B9E"/>
        <w:sz w:val="16"/>
        <w:szCs w:val="16"/>
        <w:lang w:val="sv-SE"/>
      </w:rPr>
      <w:br/>
      <w:t>E-post: sga.</w:t>
    </w:r>
    <w:r w:rsidR="002773D7">
      <w:rPr>
        <w:color w:val="999B9E"/>
        <w:sz w:val="16"/>
        <w:szCs w:val="16"/>
        <w:lang w:val="sv-SE"/>
      </w:rPr>
      <w:t>no</w:t>
    </w:r>
    <w:r w:rsidRPr="004F2CDC">
      <w:rPr>
        <w:color w:val="999B9E"/>
        <w:sz w:val="16"/>
        <w:szCs w:val="16"/>
        <w:lang w:val="sv-SE"/>
      </w:rPr>
      <w:t>@saint-gobain.com • H</w:t>
    </w:r>
    <w:r w:rsidR="002773D7">
      <w:rPr>
        <w:color w:val="999B9E"/>
        <w:sz w:val="16"/>
        <w:szCs w:val="16"/>
        <w:lang w:val="sv-SE"/>
      </w:rPr>
      <w:t>j</w:t>
    </w:r>
    <w:r w:rsidRPr="004F2CDC">
      <w:rPr>
        <w:color w:val="999B9E"/>
        <w:sz w:val="16"/>
        <w:szCs w:val="16"/>
        <w:lang w:val="sv-SE"/>
      </w:rPr>
      <w:t>em</w:t>
    </w:r>
    <w:r w:rsidR="002773D7">
      <w:rPr>
        <w:color w:val="999B9E"/>
        <w:sz w:val="16"/>
        <w:szCs w:val="16"/>
        <w:lang w:val="sv-SE"/>
      </w:rPr>
      <w:t>me</w:t>
    </w:r>
    <w:r w:rsidRPr="004F2CDC">
      <w:rPr>
        <w:color w:val="999B9E"/>
        <w:sz w:val="16"/>
        <w:szCs w:val="16"/>
        <w:lang w:val="sv-SE"/>
      </w:rPr>
      <w:t>sid</w:t>
    </w:r>
    <w:r w:rsidR="002773D7">
      <w:rPr>
        <w:color w:val="999B9E"/>
        <w:sz w:val="16"/>
        <w:szCs w:val="16"/>
        <w:lang w:val="sv-SE"/>
      </w:rPr>
      <w:t>e</w:t>
    </w:r>
    <w:r w:rsidRPr="004F2CDC">
      <w:rPr>
        <w:color w:val="999B9E"/>
        <w:sz w:val="16"/>
        <w:szCs w:val="16"/>
        <w:lang w:val="sv-SE"/>
      </w:rPr>
      <w:t>: www.saint-gobain-abrasives.com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1D" w:rsidRDefault="0033511D">
    <w:pPr>
      <w:pStyle w:val="Topptekst"/>
    </w:pPr>
    <w:r>
      <w:rPr>
        <w:noProof/>
        <w:lang w:val="nb-NO" w:eastAsia="nb-NO"/>
      </w:rPr>
      <w:drawing>
        <wp:inline distT="0" distB="0" distL="0" distR="0" wp14:anchorId="0415729F" wp14:editId="45DAE972">
          <wp:extent cx="5715000" cy="1085850"/>
          <wp:effectExtent l="0" t="0" r="0" b="0"/>
          <wp:docPr id="3" name="Pictur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26240"/>
    <w:rsid w:val="0008537A"/>
    <w:rsid w:val="000B0261"/>
    <w:rsid w:val="000B178C"/>
    <w:rsid w:val="000B27D9"/>
    <w:rsid w:val="000F0F7F"/>
    <w:rsid w:val="000F2E3E"/>
    <w:rsid w:val="00104F1F"/>
    <w:rsid w:val="001448F4"/>
    <w:rsid w:val="00152273"/>
    <w:rsid w:val="00175AE6"/>
    <w:rsid w:val="001D3D2F"/>
    <w:rsid w:val="002773D7"/>
    <w:rsid w:val="002D1E1C"/>
    <w:rsid w:val="002E0551"/>
    <w:rsid w:val="002E2B3A"/>
    <w:rsid w:val="002F48CD"/>
    <w:rsid w:val="00321A2A"/>
    <w:rsid w:val="0033511D"/>
    <w:rsid w:val="00345BA8"/>
    <w:rsid w:val="003D63ED"/>
    <w:rsid w:val="00435DE7"/>
    <w:rsid w:val="00470E2D"/>
    <w:rsid w:val="00484B0B"/>
    <w:rsid w:val="004E67EF"/>
    <w:rsid w:val="004F2CDC"/>
    <w:rsid w:val="00521AD8"/>
    <w:rsid w:val="005356C0"/>
    <w:rsid w:val="005471C6"/>
    <w:rsid w:val="005B46F8"/>
    <w:rsid w:val="005C4DE6"/>
    <w:rsid w:val="005D3365"/>
    <w:rsid w:val="005E518B"/>
    <w:rsid w:val="0065331D"/>
    <w:rsid w:val="00683DBE"/>
    <w:rsid w:val="00686BF0"/>
    <w:rsid w:val="006A07DC"/>
    <w:rsid w:val="00713DB6"/>
    <w:rsid w:val="0073766D"/>
    <w:rsid w:val="00740D2E"/>
    <w:rsid w:val="007759C5"/>
    <w:rsid w:val="007B4C05"/>
    <w:rsid w:val="007C5C53"/>
    <w:rsid w:val="00826D1C"/>
    <w:rsid w:val="00873724"/>
    <w:rsid w:val="00873E86"/>
    <w:rsid w:val="008C4302"/>
    <w:rsid w:val="008D46D9"/>
    <w:rsid w:val="008D6790"/>
    <w:rsid w:val="008E7CCB"/>
    <w:rsid w:val="00932F38"/>
    <w:rsid w:val="009420E2"/>
    <w:rsid w:val="009B109F"/>
    <w:rsid w:val="00A469FF"/>
    <w:rsid w:val="00A75202"/>
    <w:rsid w:val="00A81BBC"/>
    <w:rsid w:val="00A81BDB"/>
    <w:rsid w:val="00AA1047"/>
    <w:rsid w:val="00AF0792"/>
    <w:rsid w:val="00B15761"/>
    <w:rsid w:val="00B345FD"/>
    <w:rsid w:val="00B46E9C"/>
    <w:rsid w:val="00B47002"/>
    <w:rsid w:val="00BC2F36"/>
    <w:rsid w:val="00C0771A"/>
    <w:rsid w:val="00C54510"/>
    <w:rsid w:val="00C82A58"/>
    <w:rsid w:val="00C925AF"/>
    <w:rsid w:val="00D01677"/>
    <w:rsid w:val="00D02644"/>
    <w:rsid w:val="00D20FB5"/>
    <w:rsid w:val="00E72173"/>
    <w:rsid w:val="00E7250C"/>
    <w:rsid w:val="00E976A9"/>
    <w:rsid w:val="00EB2348"/>
    <w:rsid w:val="00EC5CDB"/>
    <w:rsid w:val="00EE1872"/>
    <w:rsid w:val="00F14D5E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C925AF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0B27D9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Undertittel">
    <w:name w:val="Subtitle"/>
    <w:basedOn w:val="Normal"/>
    <w:next w:val="Normal"/>
    <w:link w:val="UndertittelTegn"/>
    <w:qFormat/>
    <w:locked/>
    <w:rsid w:val="002773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2773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C925AF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0B27D9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Undertittel">
    <w:name w:val="Subtitle"/>
    <w:basedOn w:val="Normal"/>
    <w:next w:val="Normal"/>
    <w:link w:val="UndertittelTegn"/>
    <w:qFormat/>
    <w:locked/>
    <w:rsid w:val="002773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2773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6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28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8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-gobain-abrasives.com/no-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C898-1342-4AB8-AF79-22966692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969</Characters>
  <Application>Microsoft Office Word</Application>
  <DocSecurity>4</DocSecurity>
  <Lines>8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PRESS RELEASE TITLE (Arial 16pt)</vt:lpstr>
      <vt:lpstr>PRESS RELEASE TITLE (Arial 16pt)</vt:lpstr>
      <vt:lpstr>PRESS RELEASE TITLE (Arial 16pt)</vt:lpstr>
    </vt:vector>
  </TitlesOfParts>
  <Company>SAINT-GOBAIN 1.6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Larsen, Viggo - SG Abrasives AS</cp:lastModifiedBy>
  <cp:revision>2</cp:revision>
  <dcterms:created xsi:type="dcterms:W3CDTF">2016-03-11T14:52:00Z</dcterms:created>
  <dcterms:modified xsi:type="dcterms:W3CDTF">2016-03-11T14:52:00Z</dcterms:modified>
</cp:coreProperties>
</file>