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1B353F" w14:textId="036DAE0C" w:rsidR="0050617D" w:rsidRDefault="00A50232" w:rsidP="0050617D">
      <w:pPr>
        <w:spacing w:line="320" w:lineRule="atLeast"/>
        <w:rPr>
          <w:rFonts w:eastAsia="Calibri" w:cs="Arial"/>
          <w:b/>
          <w:sz w:val="28"/>
          <w:szCs w:val="28"/>
        </w:rPr>
      </w:pPr>
      <w:r>
        <w:rPr>
          <w:rFonts w:eastAsia="Calibri" w:cs="Arial"/>
          <w:b/>
          <w:sz w:val="28"/>
          <w:szCs w:val="28"/>
        </w:rPr>
        <w:t>Matte Glanzstücke</w:t>
      </w:r>
    </w:p>
    <w:p w14:paraId="63BACBED" w14:textId="3EEF8D29" w:rsidR="000E5897" w:rsidRDefault="00A50232" w:rsidP="00A50232">
      <w:pPr>
        <w:spacing w:line="320" w:lineRule="atLeast"/>
        <w:rPr>
          <w:rFonts w:eastAsia="Calibri" w:cs="Arial"/>
          <w:b/>
          <w:sz w:val="28"/>
          <w:szCs w:val="28"/>
        </w:rPr>
      </w:pPr>
      <w:r>
        <w:rPr>
          <w:rFonts w:eastAsia="Calibri" w:cs="Arial"/>
          <w:bCs/>
          <w:sz w:val="28"/>
          <w:szCs w:val="28"/>
        </w:rPr>
        <w:t xml:space="preserve">Mit </w:t>
      </w:r>
      <w:r w:rsidR="0046562D">
        <w:rPr>
          <w:rFonts w:eastAsia="Calibri" w:cs="Arial"/>
          <w:bCs/>
          <w:sz w:val="28"/>
          <w:szCs w:val="28"/>
        </w:rPr>
        <w:t xml:space="preserve">ihrer </w:t>
      </w:r>
      <w:r w:rsidR="000B18E0">
        <w:rPr>
          <w:rFonts w:eastAsia="Calibri" w:cs="Arial"/>
          <w:bCs/>
          <w:sz w:val="28"/>
          <w:szCs w:val="28"/>
        </w:rPr>
        <w:t xml:space="preserve">ikonischen </w:t>
      </w:r>
      <w:r w:rsidR="00D943EC">
        <w:rPr>
          <w:rFonts w:eastAsia="Calibri" w:cs="Arial"/>
          <w:bCs/>
          <w:sz w:val="28"/>
          <w:szCs w:val="28"/>
        </w:rPr>
        <w:t xml:space="preserve">Optik </w:t>
      </w:r>
      <w:r>
        <w:rPr>
          <w:rFonts w:eastAsia="Calibri" w:cs="Arial"/>
          <w:bCs/>
          <w:sz w:val="28"/>
          <w:szCs w:val="28"/>
        </w:rPr>
        <w:t>tr</w:t>
      </w:r>
      <w:r w:rsidR="0046562D">
        <w:rPr>
          <w:rFonts w:eastAsia="Calibri" w:cs="Arial"/>
          <w:bCs/>
          <w:sz w:val="28"/>
          <w:szCs w:val="28"/>
        </w:rPr>
        <w:t xml:space="preserve">effen die neuen </w:t>
      </w:r>
      <w:r w:rsidR="0050617D">
        <w:rPr>
          <w:rFonts w:eastAsia="Calibri" w:cs="Arial"/>
          <w:bCs/>
          <w:sz w:val="28"/>
          <w:szCs w:val="28"/>
        </w:rPr>
        <w:t xml:space="preserve">Siemens </w:t>
      </w:r>
      <w:r w:rsidR="0046562D">
        <w:rPr>
          <w:rFonts w:eastAsia="Calibri" w:cs="Arial"/>
          <w:bCs/>
          <w:sz w:val="28"/>
          <w:szCs w:val="28"/>
        </w:rPr>
        <w:t xml:space="preserve">Kochfelder </w:t>
      </w:r>
      <w:r>
        <w:rPr>
          <w:rFonts w:eastAsia="Calibri" w:cs="Arial"/>
          <w:bCs/>
          <w:sz w:val="28"/>
          <w:szCs w:val="28"/>
        </w:rPr>
        <w:t>den Zeitgeist</w:t>
      </w:r>
      <w:r w:rsidR="008E38F6">
        <w:rPr>
          <w:rFonts w:eastAsia="Calibri" w:cs="Arial"/>
          <w:bCs/>
          <w:sz w:val="28"/>
          <w:szCs w:val="28"/>
        </w:rPr>
        <w:t xml:space="preserve"> moderner Küchengestaltung</w:t>
      </w:r>
    </w:p>
    <w:p w14:paraId="488C897B" w14:textId="77777777" w:rsidR="00A50232" w:rsidRDefault="00A50232" w:rsidP="00E94F1E">
      <w:pPr>
        <w:spacing w:line="320" w:lineRule="atLeast"/>
        <w:rPr>
          <w:rFonts w:eastAsia="Calibri" w:cs="Arial"/>
          <w:b/>
          <w:sz w:val="28"/>
          <w:szCs w:val="28"/>
        </w:rPr>
      </w:pPr>
    </w:p>
    <w:p w14:paraId="1808C689" w14:textId="61B7F709" w:rsidR="002E0CCA" w:rsidRDefault="00771E43" w:rsidP="00E94F1E">
      <w:pPr>
        <w:pStyle w:val="Kommentartext"/>
        <w:rPr>
          <w:rFonts w:cs="Arial"/>
          <w:b/>
          <w:color w:val="000000" w:themeColor="text1"/>
          <w:szCs w:val="24"/>
        </w:rPr>
      </w:pPr>
      <w:r>
        <w:rPr>
          <w:rFonts w:cs="Arial"/>
          <w:b/>
          <w:color w:val="000000" w:themeColor="text1"/>
          <w:szCs w:val="24"/>
        </w:rPr>
        <w:t xml:space="preserve">Matt ist gekommen, um zu bleiben. </w:t>
      </w:r>
      <w:r w:rsidR="00E35F65">
        <w:rPr>
          <w:rFonts w:cs="Arial"/>
          <w:b/>
          <w:color w:val="000000" w:themeColor="text1"/>
          <w:szCs w:val="24"/>
        </w:rPr>
        <w:t xml:space="preserve">Das unterstreicht </w:t>
      </w:r>
      <w:r>
        <w:rPr>
          <w:rFonts w:cs="Arial"/>
          <w:b/>
          <w:color w:val="000000" w:themeColor="text1"/>
          <w:szCs w:val="24"/>
        </w:rPr>
        <w:t>Siemens Hausgeräte</w:t>
      </w:r>
      <w:r w:rsidR="0068293A">
        <w:rPr>
          <w:rFonts w:cs="Arial"/>
          <w:b/>
          <w:color w:val="000000" w:themeColor="text1"/>
          <w:szCs w:val="24"/>
        </w:rPr>
        <w:t xml:space="preserve"> mit der Ankündig</w:t>
      </w:r>
      <w:r w:rsidR="005B4654">
        <w:rPr>
          <w:rFonts w:cs="Arial"/>
          <w:b/>
          <w:color w:val="000000" w:themeColor="text1"/>
          <w:szCs w:val="24"/>
        </w:rPr>
        <w:t>ung</w:t>
      </w:r>
      <w:r w:rsidR="0068293A">
        <w:rPr>
          <w:rFonts w:cs="Arial"/>
          <w:b/>
          <w:color w:val="000000" w:themeColor="text1"/>
          <w:szCs w:val="24"/>
        </w:rPr>
        <w:t xml:space="preserve">, sein </w:t>
      </w:r>
      <w:r w:rsidR="00E94F1E">
        <w:rPr>
          <w:rFonts w:cs="Arial"/>
          <w:b/>
          <w:color w:val="000000" w:themeColor="text1"/>
          <w:szCs w:val="24"/>
        </w:rPr>
        <w:t xml:space="preserve">Kochfeld-Angebot in der Matt </w:t>
      </w:r>
      <w:proofErr w:type="gramStart"/>
      <w:r w:rsidR="00E94F1E">
        <w:rPr>
          <w:rFonts w:cs="Arial"/>
          <w:b/>
          <w:color w:val="000000" w:themeColor="text1"/>
          <w:szCs w:val="24"/>
        </w:rPr>
        <w:t>Edition</w:t>
      </w:r>
      <w:proofErr w:type="gramEnd"/>
      <w:r w:rsidR="00254C72">
        <w:rPr>
          <w:rFonts w:cs="Arial"/>
          <w:b/>
          <w:color w:val="000000" w:themeColor="text1"/>
          <w:szCs w:val="24"/>
        </w:rPr>
        <w:t xml:space="preserve"> </w:t>
      </w:r>
      <w:r>
        <w:rPr>
          <w:rFonts w:cs="Arial"/>
          <w:b/>
          <w:color w:val="000000" w:themeColor="text1"/>
          <w:szCs w:val="24"/>
        </w:rPr>
        <w:t xml:space="preserve">um etliche Modelle </w:t>
      </w:r>
      <w:r w:rsidR="00E35F65">
        <w:rPr>
          <w:rFonts w:cs="Arial"/>
          <w:b/>
          <w:color w:val="000000" w:themeColor="text1"/>
          <w:szCs w:val="24"/>
        </w:rPr>
        <w:t xml:space="preserve">zu erweitern – </w:t>
      </w:r>
      <w:r>
        <w:rPr>
          <w:rFonts w:cs="Arial"/>
          <w:b/>
          <w:color w:val="000000" w:themeColor="text1"/>
          <w:szCs w:val="24"/>
        </w:rPr>
        <w:t xml:space="preserve">wahlweise </w:t>
      </w:r>
      <w:r w:rsidR="00D943EC">
        <w:rPr>
          <w:rFonts w:cs="Arial"/>
          <w:b/>
          <w:color w:val="000000" w:themeColor="text1"/>
          <w:szCs w:val="24"/>
        </w:rPr>
        <w:t xml:space="preserve">mit </w:t>
      </w:r>
      <w:r>
        <w:rPr>
          <w:rFonts w:cs="Arial"/>
          <w:b/>
          <w:color w:val="000000" w:themeColor="text1"/>
          <w:szCs w:val="24"/>
        </w:rPr>
        <w:t xml:space="preserve">oder ohne integrierten Dunstabzug. </w:t>
      </w:r>
      <w:r w:rsidR="00D943EC">
        <w:rPr>
          <w:rFonts w:cs="Arial"/>
          <w:b/>
          <w:color w:val="000000" w:themeColor="text1"/>
          <w:szCs w:val="24"/>
        </w:rPr>
        <w:t xml:space="preserve">Aktuelles </w:t>
      </w:r>
      <w:r w:rsidR="00254C72">
        <w:rPr>
          <w:rFonts w:cs="Arial"/>
          <w:b/>
          <w:color w:val="000000" w:themeColor="text1"/>
          <w:szCs w:val="24"/>
        </w:rPr>
        <w:t xml:space="preserve">Highlight ist das </w:t>
      </w:r>
      <w:r w:rsidR="00254C72" w:rsidRPr="0043482A">
        <w:rPr>
          <w:rFonts w:cs="Arial"/>
          <w:b/>
          <w:color w:val="000000" w:themeColor="text1"/>
          <w:szCs w:val="24"/>
        </w:rPr>
        <w:t>iQ</w:t>
      </w:r>
      <w:r w:rsidR="0043482A" w:rsidRPr="0043482A">
        <w:rPr>
          <w:rFonts w:cs="Arial"/>
          <w:b/>
          <w:color w:val="000000" w:themeColor="text1"/>
          <w:szCs w:val="24"/>
        </w:rPr>
        <w:t>7</w:t>
      </w:r>
      <w:r w:rsidR="00254C72" w:rsidRPr="0043482A">
        <w:rPr>
          <w:rFonts w:cs="Arial"/>
          <w:b/>
          <w:color w:val="000000" w:themeColor="text1"/>
          <w:szCs w:val="24"/>
        </w:rPr>
        <w:t>00</w:t>
      </w:r>
      <w:r w:rsidR="00254C72" w:rsidRPr="009061D3">
        <w:rPr>
          <w:rFonts w:cs="Arial"/>
          <w:b/>
          <w:color w:val="000000" w:themeColor="text1"/>
          <w:szCs w:val="24"/>
        </w:rPr>
        <w:t xml:space="preserve"> </w:t>
      </w:r>
      <w:proofErr w:type="spellStart"/>
      <w:r w:rsidR="00D943EC" w:rsidRPr="009061D3">
        <w:rPr>
          <w:rFonts w:cs="Arial"/>
          <w:b/>
          <w:color w:val="000000" w:themeColor="text1"/>
          <w:szCs w:val="24"/>
        </w:rPr>
        <w:t>inductionAir</w:t>
      </w:r>
      <w:proofErr w:type="spellEnd"/>
      <w:r w:rsidR="00D943EC" w:rsidRPr="009061D3">
        <w:rPr>
          <w:rFonts w:cs="Arial"/>
          <w:b/>
          <w:color w:val="000000" w:themeColor="text1"/>
          <w:szCs w:val="24"/>
        </w:rPr>
        <w:t xml:space="preserve"> Plus</w:t>
      </w:r>
      <w:r w:rsidR="000B18E0" w:rsidRPr="009061D3">
        <w:rPr>
          <w:rFonts w:cs="Arial"/>
          <w:b/>
          <w:color w:val="000000" w:themeColor="text1"/>
          <w:szCs w:val="24"/>
        </w:rPr>
        <w:t>, das du</w:t>
      </w:r>
      <w:r w:rsidR="00BD2124" w:rsidRPr="009061D3">
        <w:rPr>
          <w:rFonts w:cs="Arial"/>
          <w:b/>
          <w:color w:val="000000" w:themeColor="text1"/>
          <w:szCs w:val="24"/>
        </w:rPr>
        <w:t xml:space="preserve">rch seine </w:t>
      </w:r>
      <w:r w:rsidR="0043482A">
        <w:rPr>
          <w:rFonts w:cs="Arial"/>
          <w:b/>
          <w:color w:val="000000" w:themeColor="text1"/>
          <w:szCs w:val="24"/>
        </w:rPr>
        <w:t xml:space="preserve">intelligenten </w:t>
      </w:r>
      <w:r w:rsidR="00254C72" w:rsidRPr="009061D3">
        <w:rPr>
          <w:rFonts w:cs="Arial"/>
          <w:b/>
          <w:color w:val="000000" w:themeColor="text1"/>
          <w:szCs w:val="24"/>
        </w:rPr>
        <w:t xml:space="preserve">XL </w:t>
      </w:r>
      <w:proofErr w:type="spellStart"/>
      <w:r w:rsidR="00254C72" w:rsidRPr="009061D3">
        <w:rPr>
          <w:rFonts w:cs="Arial"/>
          <w:b/>
          <w:color w:val="000000" w:themeColor="text1"/>
          <w:szCs w:val="24"/>
        </w:rPr>
        <w:t>flexZonen</w:t>
      </w:r>
      <w:proofErr w:type="spellEnd"/>
      <w:r w:rsidR="002E0CCA" w:rsidRPr="009061D3">
        <w:rPr>
          <w:rFonts w:cs="Arial"/>
          <w:b/>
          <w:color w:val="000000" w:themeColor="text1"/>
          <w:szCs w:val="24"/>
        </w:rPr>
        <w:t xml:space="preserve"> </w:t>
      </w:r>
      <w:r w:rsidR="00BD2124" w:rsidRPr="009061D3">
        <w:rPr>
          <w:rFonts w:cs="Arial"/>
          <w:b/>
          <w:color w:val="000000" w:themeColor="text1"/>
          <w:szCs w:val="24"/>
        </w:rPr>
        <w:t>bis zu 25</w:t>
      </w:r>
      <w:r w:rsidR="008E38F6">
        <w:rPr>
          <w:rFonts w:cs="Arial"/>
          <w:b/>
          <w:color w:val="000000" w:themeColor="text1"/>
          <w:szCs w:val="24"/>
        </w:rPr>
        <w:t> </w:t>
      </w:r>
      <w:r w:rsidR="00BD2124" w:rsidRPr="009061D3">
        <w:rPr>
          <w:rFonts w:cs="Arial"/>
          <w:b/>
          <w:color w:val="000000" w:themeColor="text1"/>
          <w:szCs w:val="24"/>
        </w:rPr>
        <w:t xml:space="preserve">Prozent mehr </w:t>
      </w:r>
      <w:r w:rsidR="000B18E0" w:rsidRPr="009061D3">
        <w:rPr>
          <w:rFonts w:cs="Arial"/>
          <w:b/>
          <w:color w:val="000000" w:themeColor="text1"/>
          <w:szCs w:val="24"/>
        </w:rPr>
        <w:t>Freiraum</w:t>
      </w:r>
      <w:r w:rsidR="00BD2124" w:rsidRPr="009061D3">
        <w:rPr>
          <w:rStyle w:val="Funotenzeichen"/>
          <w:rFonts w:cs="Arial"/>
          <w:b/>
          <w:color w:val="000000" w:themeColor="text1"/>
          <w:szCs w:val="24"/>
        </w:rPr>
        <w:footnoteReference w:id="1"/>
      </w:r>
      <w:r w:rsidR="00BD2124" w:rsidRPr="009061D3">
        <w:rPr>
          <w:rFonts w:cs="Arial"/>
          <w:b/>
          <w:color w:val="000000" w:themeColor="text1"/>
          <w:szCs w:val="24"/>
        </w:rPr>
        <w:t xml:space="preserve"> </w:t>
      </w:r>
      <w:r w:rsidR="005E4D5C" w:rsidRPr="009061D3">
        <w:rPr>
          <w:rFonts w:cs="Arial"/>
          <w:b/>
          <w:color w:val="000000" w:themeColor="text1"/>
          <w:szCs w:val="24"/>
        </w:rPr>
        <w:t xml:space="preserve">beim Kochen </w:t>
      </w:r>
      <w:r w:rsidR="000B18E0" w:rsidRPr="009061D3">
        <w:rPr>
          <w:rFonts w:cs="Arial"/>
          <w:b/>
          <w:color w:val="000000" w:themeColor="text1"/>
          <w:szCs w:val="24"/>
        </w:rPr>
        <w:t>schafft</w:t>
      </w:r>
      <w:r w:rsidR="00BD2124" w:rsidRPr="009061D3">
        <w:rPr>
          <w:rFonts w:cs="Arial"/>
          <w:b/>
          <w:color w:val="000000" w:themeColor="text1"/>
          <w:szCs w:val="24"/>
        </w:rPr>
        <w:t xml:space="preserve">. </w:t>
      </w:r>
      <w:r w:rsidR="000B18E0" w:rsidRPr="009061D3">
        <w:rPr>
          <w:rFonts w:cs="Arial"/>
          <w:b/>
          <w:color w:val="000000" w:themeColor="text1"/>
          <w:szCs w:val="24"/>
        </w:rPr>
        <w:t>Für besonderen Komfort s</w:t>
      </w:r>
      <w:r w:rsidR="006E72B3" w:rsidRPr="009061D3">
        <w:rPr>
          <w:rFonts w:cs="Arial"/>
          <w:b/>
          <w:color w:val="000000" w:themeColor="text1"/>
          <w:szCs w:val="24"/>
        </w:rPr>
        <w:t xml:space="preserve">orgt </w:t>
      </w:r>
      <w:r w:rsidR="008E38F6">
        <w:rPr>
          <w:rFonts w:cs="Arial"/>
          <w:b/>
          <w:color w:val="000000" w:themeColor="text1"/>
          <w:szCs w:val="24"/>
        </w:rPr>
        <w:t xml:space="preserve">der </w:t>
      </w:r>
      <w:r w:rsidR="0043482A">
        <w:rPr>
          <w:rFonts w:cs="Arial"/>
          <w:b/>
          <w:color w:val="000000" w:themeColor="text1"/>
          <w:szCs w:val="24"/>
        </w:rPr>
        <w:t>Bratsensor Pro</w:t>
      </w:r>
      <w:r w:rsidR="00CA12A7">
        <w:rPr>
          <w:rFonts w:cs="Arial"/>
          <w:b/>
          <w:color w:val="000000" w:themeColor="text1"/>
          <w:szCs w:val="24"/>
        </w:rPr>
        <w:t xml:space="preserve">, </w:t>
      </w:r>
      <w:r w:rsidR="000B18E0" w:rsidRPr="009061D3">
        <w:rPr>
          <w:rFonts w:cs="Arial"/>
          <w:b/>
          <w:color w:val="000000" w:themeColor="text1"/>
          <w:szCs w:val="24"/>
        </w:rPr>
        <w:t xml:space="preserve">der eine </w:t>
      </w:r>
      <w:r w:rsidR="00BD2124" w:rsidRPr="009061D3">
        <w:rPr>
          <w:rFonts w:cs="Arial"/>
          <w:b/>
          <w:color w:val="000000" w:themeColor="text1"/>
          <w:szCs w:val="24"/>
        </w:rPr>
        <w:t>exakte Steuerung der Temperatur</w:t>
      </w:r>
      <w:r w:rsidR="000B18E0" w:rsidRPr="009061D3">
        <w:rPr>
          <w:rFonts w:cs="Arial"/>
          <w:b/>
          <w:color w:val="000000" w:themeColor="text1"/>
          <w:szCs w:val="24"/>
        </w:rPr>
        <w:t xml:space="preserve"> ermöglicht. So steht das matte </w:t>
      </w:r>
      <w:r w:rsidR="000B18E0" w:rsidRPr="007955D1">
        <w:rPr>
          <w:rFonts w:cs="Arial"/>
          <w:b/>
          <w:color w:val="000000" w:themeColor="text1"/>
          <w:szCs w:val="24"/>
        </w:rPr>
        <w:t>i</w:t>
      </w:r>
      <w:r w:rsidR="000B18E0" w:rsidRPr="0043482A">
        <w:rPr>
          <w:rFonts w:cs="Arial"/>
          <w:b/>
          <w:color w:val="000000" w:themeColor="text1"/>
          <w:szCs w:val="24"/>
        </w:rPr>
        <w:t>Q</w:t>
      </w:r>
      <w:r w:rsidR="0043482A" w:rsidRPr="0043482A">
        <w:rPr>
          <w:rFonts w:cs="Arial"/>
          <w:b/>
          <w:color w:val="000000" w:themeColor="text1"/>
          <w:szCs w:val="24"/>
        </w:rPr>
        <w:t>7</w:t>
      </w:r>
      <w:r w:rsidR="000B18E0" w:rsidRPr="0043482A">
        <w:rPr>
          <w:rFonts w:cs="Arial"/>
          <w:b/>
          <w:color w:val="000000" w:themeColor="text1"/>
          <w:szCs w:val="24"/>
        </w:rPr>
        <w:t>00</w:t>
      </w:r>
      <w:r w:rsidR="00BD2124">
        <w:rPr>
          <w:rFonts w:cs="Arial"/>
          <w:b/>
          <w:color w:val="000000" w:themeColor="text1"/>
          <w:szCs w:val="24"/>
        </w:rPr>
        <w:t xml:space="preserve"> für rundum entspannte</w:t>
      </w:r>
      <w:r w:rsidR="000B18E0">
        <w:rPr>
          <w:rFonts w:cs="Arial"/>
          <w:b/>
          <w:color w:val="000000" w:themeColor="text1"/>
          <w:szCs w:val="24"/>
        </w:rPr>
        <w:t xml:space="preserve">s </w:t>
      </w:r>
      <w:r w:rsidR="005E4D5C">
        <w:rPr>
          <w:rFonts w:cs="Arial"/>
          <w:b/>
          <w:color w:val="000000" w:themeColor="text1"/>
          <w:szCs w:val="24"/>
        </w:rPr>
        <w:t xml:space="preserve">Arbeiten </w:t>
      </w:r>
      <w:r w:rsidR="00D26477">
        <w:rPr>
          <w:rFonts w:cs="Arial"/>
          <w:b/>
          <w:color w:val="000000" w:themeColor="text1"/>
          <w:szCs w:val="24"/>
        </w:rPr>
        <w:t>und zuverlässiges Gelingen.</w:t>
      </w:r>
      <w:r w:rsidR="00D26477" w:rsidRPr="00D26477">
        <w:rPr>
          <w:rFonts w:cs="Arial"/>
          <w:b/>
          <w:color w:val="000000" w:themeColor="text1"/>
          <w:szCs w:val="24"/>
        </w:rPr>
        <w:t xml:space="preserve"> </w:t>
      </w:r>
    </w:p>
    <w:p w14:paraId="6B47F62E" w14:textId="77777777" w:rsidR="00D26477" w:rsidRDefault="00D26477" w:rsidP="00E94F1E">
      <w:pPr>
        <w:pStyle w:val="Kommentartext"/>
        <w:rPr>
          <w:rFonts w:cs="Arial"/>
          <w:b/>
          <w:color w:val="000000" w:themeColor="text1"/>
          <w:szCs w:val="24"/>
        </w:rPr>
      </w:pPr>
    </w:p>
    <w:p w14:paraId="7ECE8F45" w14:textId="5F0A3A8D" w:rsidR="005B4654" w:rsidRDefault="00D26477" w:rsidP="005B4654">
      <w:pPr>
        <w:pStyle w:val="Kommentartext"/>
      </w:pPr>
      <w:r>
        <w:rPr>
          <w:rFonts w:cs="Arial"/>
          <w:bCs/>
          <w:color w:val="000000" w:themeColor="text1"/>
          <w:szCs w:val="24"/>
        </w:rPr>
        <w:t xml:space="preserve">Matte Kochfelder </w:t>
      </w:r>
      <w:r w:rsidR="0046562D">
        <w:rPr>
          <w:rFonts w:cs="Arial"/>
          <w:bCs/>
          <w:color w:val="000000" w:themeColor="text1"/>
          <w:szCs w:val="24"/>
        </w:rPr>
        <w:t xml:space="preserve">von Siemens </w:t>
      </w:r>
      <w:r>
        <w:rPr>
          <w:rFonts w:cs="Arial"/>
          <w:bCs/>
          <w:color w:val="000000" w:themeColor="text1"/>
          <w:szCs w:val="24"/>
        </w:rPr>
        <w:t>erobern die moderne Küche</w:t>
      </w:r>
      <w:r w:rsidR="00F65A23">
        <w:rPr>
          <w:rFonts w:cs="Arial"/>
          <w:bCs/>
          <w:color w:val="000000" w:themeColor="text1"/>
          <w:szCs w:val="24"/>
        </w:rPr>
        <w:t xml:space="preserve"> </w:t>
      </w:r>
      <w:r w:rsidR="00FA391A">
        <w:rPr>
          <w:rFonts w:cs="Arial"/>
          <w:bCs/>
          <w:color w:val="000000" w:themeColor="text1"/>
          <w:szCs w:val="24"/>
        </w:rPr>
        <w:t xml:space="preserve">mit </w:t>
      </w:r>
      <w:r w:rsidR="007A7080">
        <w:rPr>
          <w:rFonts w:cs="Arial"/>
          <w:bCs/>
          <w:color w:val="000000" w:themeColor="text1"/>
          <w:szCs w:val="24"/>
        </w:rPr>
        <w:t xml:space="preserve">zeitloser </w:t>
      </w:r>
      <w:r w:rsidR="00F65A23">
        <w:rPr>
          <w:rFonts w:cs="Arial"/>
          <w:bCs/>
          <w:color w:val="000000" w:themeColor="text1"/>
          <w:szCs w:val="24"/>
        </w:rPr>
        <w:t>Gestaltung und intelligente</w:t>
      </w:r>
      <w:r w:rsidR="00FA391A">
        <w:rPr>
          <w:rFonts w:cs="Arial"/>
          <w:bCs/>
          <w:color w:val="000000" w:themeColor="text1"/>
          <w:szCs w:val="24"/>
        </w:rPr>
        <w:t>r</w:t>
      </w:r>
      <w:r w:rsidR="00F65A23">
        <w:rPr>
          <w:rFonts w:cs="Arial"/>
          <w:bCs/>
          <w:color w:val="000000" w:themeColor="text1"/>
          <w:szCs w:val="24"/>
        </w:rPr>
        <w:t xml:space="preserve"> Techn</w:t>
      </w:r>
      <w:r w:rsidR="00BD2124">
        <w:rPr>
          <w:rFonts w:cs="Arial"/>
          <w:bCs/>
          <w:color w:val="000000" w:themeColor="text1"/>
          <w:szCs w:val="24"/>
        </w:rPr>
        <w:t>ologie</w:t>
      </w:r>
      <w:r w:rsidR="00F65A23">
        <w:rPr>
          <w:rFonts w:cs="Arial"/>
          <w:bCs/>
          <w:color w:val="000000" w:themeColor="text1"/>
          <w:szCs w:val="24"/>
        </w:rPr>
        <w:t>.</w:t>
      </w:r>
      <w:r>
        <w:rPr>
          <w:rFonts w:cs="Arial"/>
          <w:bCs/>
          <w:color w:val="000000" w:themeColor="text1"/>
          <w:szCs w:val="24"/>
        </w:rPr>
        <w:t xml:space="preserve"> </w:t>
      </w:r>
      <w:r w:rsidR="00FA391A">
        <w:rPr>
          <w:rFonts w:cs="Arial"/>
          <w:bCs/>
          <w:color w:val="000000" w:themeColor="text1"/>
          <w:szCs w:val="24"/>
        </w:rPr>
        <w:t xml:space="preserve">Durch ihre </w:t>
      </w:r>
      <w:r>
        <w:rPr>
          <w:rFonts w:cs="Arial"/>
          <w:bCs/>
          <w:color w:val="000000" w:themeColor="text1"/>
          <w:szCs w:val="24"/>
        </w:rPr>
        <w:t xml:space="preserve">ruhige, </w:t>
      </w:r>
      <w:r w:rsidRPr="007A7080">
        <w:rPr>
          <w:rFonts w:cs="Arial"/>
          <w:bCs/>
          <w:color w:val="000000" w:themeColor="text1"/>
          <w:szCs w:val="24"/>
        </w:rPr>
        <w:t>zurückhaltende</w:t>
      </w:r>
      <w:r>
        <w:rPr>
          <w:rFonts w:cs="Arial"/>
          <w:bCs/>
          <w:color w:val="000000" w:themeColor="text1"/>
          <w:szCs w:val="24"/>
        </w:rPr>
        <w:t xml:space="preserve"> Optik passen sie perfekt zu den aktuellen Wohntrends, bei denen gedeckte Töne, Wärme und Behaglichkeit regieren.</w:t>
      </w:r>
      <w:r w:rsidR="00F65A23">
        <w:rPr>
          <w:rFonts w:cs="Arial"/>
          <w:bCs/>
          <w:color w:val="000000" w:themeColor="text1"/>
          <w:szCs w:val="24"/>
        </w:rPr>
        <w:t xml:space="preserve"> </w:t>
      </w:r>
      <w:r w:rsidR="00F65A23">
        <w:t xml:space="preserve">Das </w:t>
      </w:r>
      <w:r w:rsidR="0046562D">
        <w:t>matte, tief</w:t>
      </w:r>
      <w:r w:rsidR="00BD2124">
        <w:t>schwarze Glas</w:t>
      </w:r>
      <w:r w:rsidR="0046562D">
        <w:t xml:space="preserve"> </w:t>
      </w:r>
      <w:r w:rsidR="00B66C0D">
        <w:t xml:space="preserve">verleiht dem </w:t>
      </w:r>
      <w:r w:rsidR="00F65A23">
        <w:t>Lichtdesign d</w:t>
      </w:r>
      <w:r w:rsidR="0046562D">
        <w:t>er intuitiven Benutzeroberfläche</w:t>
      </w:r>
      <w:r w:rsidR="00F65A23">
        <w:t xml:space="preserve"> </w:t>
      </w:r>
      <w:r w:rsidR="00861FEA">
        <w:t>intensive Leuchtk</w:t>
      </w:r>
      <w:r w:rsidR="00BD2124">
        <w:t>raft</w:t>
      </w:r>
      <w:r w:rsidR="00861FEA">
        <w:t xml:space="preserve"> und Intensität</w:t>
      </w:r>
      <w:r w:rsidR="00BD2124">
        <w:t>.</w:t>
      </w:r>
      <w:r w:rsidR="00F65A23">
        <w:t xml:space="preserve"> </w:t>
      </w:r>
      <w:r>
        <w:rPr>
          <w:rFonts w:cs="Arial"/>
          <w:bCs/>
          <w:color w:val="000000" w:themeColor="text1"/>
          <w:szCs w:val="24"/>
        </w:rPr>
        <w:t xml:space="preserve">Gleichzeitig </w:t>
      </w:r>
      <w:r w:rsidR="00292BC7">
        <w:rPr>
          <w:rFonts w:cs="Arial"/>
          <w:bCs/>
          <w:color w:val="000000" w:themeColor="text1"/>
          <w:szCs w:val="24"/>
        </w:rPr>
        <w:t>bestechen</w:t>
      </w:r>
      <w:r>
        <w:rPr>
          <w:rFonts w:cs="Arial"/>
          <w:bCs/>
          <w:color w:val="000000" w:themeColor="text1"/>
          <w:szCs w:val="24"/>
        </w:rPr>
        <w:t xml:space="preserve"> </w:t>
      </w:r>
      <w:r w:rsidR="00F65A23">
        <w:rPr>
          <w:rFonts w:cs="Arial"/>
          <w:bCs/>
          <w:color w:val="000000" w:themeColor="text1"/>
          <w:szCs w:val="24"/>
        </w:rPr>
        <w:t xml:space="preserve">die Kochfelder der Matt Edition </w:t>
      </w:r>
      <w:r>
        <w:rPr>
          <w:rFonts w:cs="Arial"/>
          <w:bCs/>
          <w:color w:val="000000" w:themeColor="text1"/>
          <w:szCs w:val="24"/>
        </w:rPr>
        <w:t>durch Pflegeleichtigkeit</w:t>
      </w:r>
      <w:r w:rsidR="00292BC7">
        <w:rPr>
          <w:rFonts w:cs="Arial"/>
          <w:bCs/>
          <w:color w:val="000000" w:themeColor="text1"/>
          <w:szCs w:val="24"/>
        </w:rPr>
        <w:t xml:space="preserve">: </w:t>
      </w:r>
      <w:r>
        <w:rPr>
          <w:rFonts w:cs="Arial"/>
          <w:bCs/>
          <w:color w:val="000000" w:themeColor="text1"/>
          <w:szCs w:val="24"/>
        </w:rPr>
        <w:t xml:space="preserve">Denn </w:t>
      </w:r>
      <w:r>
        <w:t xml:space="preserve">dank Anti Fingerprint stören auch keine Fingerabdrücke </w:t>
      </w:r>
      <w:r w:rsidR="008E38F6">
        <w:t>den eleganten Look</w:t>
      </w:r>
      <w:r>
        <w:t>, Kratzer werden leichter verziehe</w:t>
      </w:r>
      <w:r w:rsidR="006E72B3">
        <w:t>n und die Schönheit bleibt länger erhalten.</w:t>
      </w:r>
    </w:p>
    <w:p w14:paraId="1AD8D53F" w14:textId="555B3A28" w:rsidR="00D26477" w:rsidRDefault="00D26477" w:rsidP="00D26477"/>
    <w:p w14:paraId="313A8B03" w14:textId="006A98E6" w:rsidR="00BD2124" w:rsidRPr="00A205A9" w:rsidRDefault="00A205A9" w:rsidP="00F95E0D">
      <w:pPr>
        <w:rPr>
          <w:b/>
          <w:bCs/>
        </w:rPr>
      </w:pPr>
      <w:r w:rsidRPr="00A205A9">
        <w:rPr>
          <w:b/>
          <w:bCs/>
        </w:rPr>
        <w:t>Minimalistisches Design, maximale Funktion</w:t>
      </w:r>
    </w:p>
    <w:p w14:paraId="504A103D" w14:textId="3F15FD31" w:rsidR="002E0CCA" w:rsidRPr="00F95E0D" w:rsidRDefault="00D26477" w:rsidP="00F95E0D">
      <w:r w:rsidRPr="003E00C5">
        <w:t xml:space="preserve">Das </w:t>
      </w:r>
      <w:r w:rsidR="008E38F6">
        <w:t xml:space="preserve">neue Matt Edition Kochfeld </w:t>
      </w:r>
      <w:r w:rsidR="003E00C5">
        <w:t xml:space="preserve">stellt eine </w:t>
      </w:r>
      <w:r w:rsidR="00814AF7">
        <w:t xml:space="preserve">exzellente </w:t>
      </w:r>
      <w:r w:rsidR="003E00C5">
        <w:t>Wahl für offene Küchen</w:t>
      </w:r>
      <w:r w:rsidR="00743D74">
        <w:t xml:space="preserve"> dar</w:t>
      </w:r>
      <w:r w:rsidR="003E00C5">
        <w:t>, denn der Dunstabzug ist</w:t>
      </w:r>
      <w:r w:rsidR="00B66C0D">
        <w:t xml:space="preserve"> </w:t>
      </w:r>
      <w:r w:rsidR="003E00C5">
        <w:t xml:space="preserve">bereits integriert. </w:t>
      </w:r>
      <w:r w:rsidR="00DE08E5">
        <w:t xml:space="preserve">Während er </w:t>
      </w:r>
      <w:r w:rsidR="003E00C5">
        <w:t>Gerüche, Fett und Dunst kraftvoll ab</w:t>
      </w:r>
      <w:r w:rsidR="00A205A9">
        <w:t>saugt</w:t>
      </w:r>
      <w:r w:rsidR="00DE08E5">
        <w:t>, bleibt somit der Blick in den Raum frei</w:t>
      </w:r>
      <w:r w:rsidR="003E00C5">
        <w:t xml:space="preserve">. Neben dem bündig eingelassenen </w:t>
      </w:r>
      <w:r w:rsidR="00DE08E5">
        <w:t>A</w:t>
      </w:r>
      <w:r w:rsidR="003E00C5">
        <w:t xml:space="preserve">bzug </w:t>
      </w:r>
      <w:r w:rsidR="005E4D5C">
        <w:t xml:space="preserve">bietet </w:t>
      </w:r>
      <w:r w:rsidR="008E38F6">
        <w:t>das i</w:t>
      </w:r>
      <w:r w:rsidR="008E38F6" w:rsidRPr="0043482A">
        <w:t>Q</w:t>
      </w:r>
      <w:r w:rsidR="0043482A" w:rsidRPr="0043482A">
        <w:t>7</w:t>
      </w:r>
      <w:r w:rsidR="008E38F6" w:rsidRPr="0043482A">
        <w:t>0</w:t>
      </w:r>
      <w:r w:rsidR="0043482A" w:rsidRPr="0043482A">
        <w:t>0</w:t>
      </w:r>
      <w:r w:rsidR="008E38F6">
        <w:t xml:space="preserve"> </w:t>
      </w:r>
      <w:proofErr w:type="spellStart"/>
      <w:r w:rsidR="008E38F6">
        <w:t>inductionAir</w:t>
      </w:r>
      <w:proofErr w:type="spellEnd"/>
      <w:r w:rsidR="008E38F6">
        <w:t xml:space="preserve"> Plus </w:t>
      </w:r>
      <w:r w:rsidR="003E00C5">
        <w:t xml:space="preserve">vier </w:t>
      </w:r>
      <w:r w:rsidR="007372C5">
        <w:t>intelligente</w:t>
      </w:r>
      <w:r w:rsidR="003E00C5">
        <w:t xml:space="preserve"> XL</w:t>
      </w:r>
      <w:r w:rsidR="005E4D5C">
        <w:t xml:space="preserve"> </w:t>
      </w:r>
      <w:proofErr w:type="spellStart"/>
      <w:r w:rsidR="005E4D5C">
        <w:t>flexZ</w:t>
      </w:r>
      <w:r w:rsidR="003E00C5">
        <w:t>onen</w:t>
      </w:r>
      <w:proofErr w:type="spellEnd"/>
      <w:r w:rsidR="003E00C5">
        <w:t>.</w:t>
      </w:r>
      <w:r w:rsidR="00F65A23">
        <w:t xml:space="preserve"> </w:t>
      </w:r>
      <w:r w:rsidR="00743D74">
        <w:t xml:space="preserve">Diese schenken </w:t>
      </w:r>
      <w:r w:rsidR="005E4D5C">
        <w:t xml:space="preserve">Nutzerinnen und Nutzern </w:t>
      </w:r>
      <w:r w:rsidR="003E00C5" w:rsidRPr="00D26477">
        <w:rPr>
          <w:rFonts w:cs="Arial"/>
          <w:bCs/>
          <w:color w:val="000000" w:themeColor="text1"/>
          <w:szCs w:val="24"/>
        </w:rPr>
        <w:t xml:space="preserve">25 Prozent mehr </w:t>
      </w:r>
      <w:r w:rsidR="009061D3">
        <w:rPr>
          <w:rFonts w:cs="Arial"/>
          <w:bCs/>
          <w:color w:val="000000" w:themeColor="text1"/>
          <w:szCs w:val="24"/>
        </w:rPr>
        <w:t>Fläche</w:t>
      </w:r>
      <w:r w:rsidR="005E4D5C" w:rsidRPr="005E4D5C">
        <w:rPr>
          <w:vertAlign w:val="superscript"/>
        </w:rPr>
        <w:t>1</w:t>
      </w:r>
      <w:r w:rsidR="005E4D5C">
        <w:rPr>
          <w:rFonts w:cs="Arial"/>
          <w:b/>
          <w:color w:val="000000" w:themeColor="text1"/>
          <w:szCs w:val="24"/>
        </w:rPr>
        <w:t xml:space="preserve"> </w:t>
      </w:r>
      <w:r w:rsidR="003E00C5" w:rsidRPr="00F95E0D">
        <w:t>als ein vergleichbares</w:t>
      </w:r>
      <w:r w:rsidR="0043482A">
        <w:t xml:space="preserve"> Kochfeld mit Kombi-Induktion.</w:t>
      </w:r>
      <w:r w:rsidR="00B66C0D">
        <w:t xml:space="preserve"> </w:t>
      </w:r>
      <w:r w:rsidR="00743D74">
        <w:t>Ideal</w:t>
      </w:r>
      <w:r w:rsidR="00F65A23">
        <w:t xml:space="preserve"> ist das für alle, die sich Platz </w:t>
      </w:r>
      <w:r w:rsidR="00743D74">
        <w:t>für große</w:t>
      </w:r>
      <w:r w:rsidR="00027AB2">
        <w:t xml:space="preserve"> Bräter und Pfannen </w:t>
      </w:r>
      <w:r w:rsidR="00F65A23">
        <w:t xml:space="preserve">wünschen </w:t>
      </w:r>
      <w:r w:rsidR="00027AB2">
        <w:t xml:space="preserve">– </w:t>
      </w:r>
      <w:r w:rsidR="00F65A23">
        <w:t>oder grund</w:t>
      </w:r>
      <w:r w:rsidR="00027AB2">
        <w:t>s</w:t>
      </w:r>
      <w:r w:rsidR="00F65A23">
        <w:t xml:space="preserve">ätzlich </w:t>
      </w:r>
      <w:r w:rsidR="00743D74">
        <w:t xml:space="preserve">mehr </w:t>
      </w:r>
      <w:r w:rsidR="006E72B3">
        <w:t>Flexibilität</w:t>
      </w:r>
      <w:r w:rsidR="00814AF7">
        <w:t xml:space="preserve"> am „Herd“.</w:t>
      </w:r>
      <w:r w:rsidR="00027AB2">
        <w:t xml:space="preserve"> Denn ob langer Fischtopf</w:t>
      </w:r>
      <w:r w:rsidR="00743D74">
        <w:t xml:space="preserve">, </w:t>
      </w:r>
      <w:r w:rsidR="003E00C5" w:rsidRPr="00F95E0D">
        <w:t>Espressokoch</w:t>
      </w:r>
      <w:r w:rsidR="00743D74">
        <w:t>er oder Buttertöpfchen</w:t>
      </w:r>
      <w:r w:rsidR="00027AB2">
        <w:t xml:space="preserve">: </w:t>
      </w:r>
      <w:r w:rsidR="007372C5">
        <w:t xml:space="preserve">Die intelligenten XL </w:t>
      </w:r>
      <w:proofErr w:type="spellStart"/>
      <w:r w:rsidR="007372C5">
        <w:t>flexZonen</w:t>
      </w:r>
      <w:proofErr w:type="spellEnd"/>
      <w:r w:rsidR="007372C5">
        <w:t xml:space="preserve"> erkennen </w:t>
      </w:r>
      <w:r w:rsidR="002E0CCA" w:rsidRPr="00F95E0D">
        <w:t>automatisch Größe und Position</w:t>
      </w:r>
      <w:r w:rsidR="00814AF7">
        <w:t xml:space="preserve"> des Kochgeschirrs</w:t>
      </w:r>
      <w:r w:rsidR="00027AB2">
        <w:t>. So wird alles gleichmäßig er</w:t>
      </w:r>
      <w:r w:rsidR="00BD2124">
        <w:t>hitzt –</w:t>
      </w:r>
      <w:r w:rsidR="00027AB2">
        <w:t xml:space="preserve"> bei maximalem Spielraum für kreative Ideen. </w:t>
      </w:r>
    </w:p>
    <w:p w14:paraId="6911A05D" w14:textId="26677E33" w:rsidR="00B66C0D" w:rsidRDefault="00B66C0D" w:rsidP="00F95E0D">
      <w:pPr>
        <w:rPr>
          <w:b/>
          <w:bCs/>
        </w:rPr>
      </w:pPr>
    </w:p>
    <w:p w14:paraId="08C012EB" w14:textId="7C26852D" w:rsidR="00B66C0D" w:rsidRPr="00B66C0D" w:rsidRDefault="006E72B3" w:rsidP="00F95E0D">
      <w:pPr>
        <w:rPr>
          <w:b/>
          <w:bCs/>
        </w:rPr>
      </w:pPr>
      <w:r>
        <w:rPr>
          <w:b/>
          <w:bCs/>
        </w:rPr>
        <w:t>Professionelle Ergebnisse – dank smarter Assistenz</w:t>
      </w:r>
    </w:p>
    <w:p w14:paraId="72028565" w14:textId="56C64B00" w:rsidR="005B4654" w:rsidRDefault="003D3CEB" w:rsidP="00F95E0D">
      <w:r w:rsidRPr="003D3CEB">
        <w:t xml:space="preserve">Die </w:t>
      </w:r>
      <w:r>
        <w:t>Neuheit</w:t>
      </w:r>
      <w:r w:rsidRPr="003D3CEB">
        <w:t xml:space="preserve"> überzeugt nicht nur durch Leistung, sondern auch durch Komfort: Mit dem </w:t>
      </w:r>
      <w:r w:rsidR="007372C5" w:rsidRPr="007372C5">
        <w:t xml:space="preserve">Bratsensor Pro </w:t>
      </w:r>
      <w:r w:rsidRPr="003D3CEB">
        <w:t xml:space="preserve">lassen sich Temperaturen präzise steuern. Ob Butter sanft schmelzen, Gemüse schonend in Olivenöl garen oder Kartoffelpuffer knusprig braten – 11 wählbare </w:t>
      </w:r>
      <w:r w:rsidRPr="00B11DBF">
        <w:t>Stufen</w:t>
      </w:r>
      <w:r w:rsidRPr="003D3CEB">
        <w:t xml:space="preserve"> von 70 bis 220 °C sorgen dafür, dass jedes Gericht punktgenau gelingt. Einmal eingestellt, hält der Sensor die Temperatur zuverlässig im Idealbereich.</w:t>
      </w:r>
      <w:r w:rsidR="007372C5">
        <w:t xml:space="preserve"> </w:t>
      </w:r>
      <w:r w:rsidRPr="003D3CEB">
        <w:t xml:space="preserve">Zusätzliche Unterstützung bietet die Vernetzung über die Siemens Hausgeräte App: Wer unsicher ist, welche Temperatur optimal ist, erhält auf Wunsch Hilfe per Sprachbefehl – zum </w:t>
      </w:r>
      <w:r w:rsidRPr="003D3CEB">
        <w:lastRenderedPageBreak/>
        <w:t>Beispiel mit dem Kommando: „Alexa, frag meinen Kochfeldassistenten, wie man Steaks medium brät.“</w:t>
      </w:r>
    </w:p>
    <w:p w14:paraId="203ACCE4" w14:textId="77777777" w:rsidR="00B457B9" w:rsidRDefault="00B457B9" w:rsidP="00F95E0D"/>
    <w:p w14:paraId="07D80735" w14:textId="6A1AD9C4" w:rsidR="008E7D0B" w:rsidRPr="008E7D0B" w:rsidRDefault="005E4D5C" w:rsidP="005B4654">
      <w:pPr>
        <w:pStyle w:val="Kommentartext"/>
        <w:rPr>
          <w:rFonts w:cs="Arial"/>
          <w:b/>
          <w:color w:val="000000" w:themeColor="text1"/>
          <w:szCs w:val="24"/>
        </w:rPr>
      </w:pPr>
      <w:r>
        <w:rPr>
          <w:rFonts w:cs="Arial"/>
          <w:b/>
          <w:color w:val="000000" w:themeColor="text1"/>
          <w:szCs w:val="24"/>
        </w:rPr>
        <w:t xml:space="preserve">Mattes </w:t>
      </w:r>
      <w:r w:rsidR="000B18E0">
        <w:rPr>
          <w:rFonts w:cs="Arial"/>
          <w:b/>
          <w:color w:val="000000" w:themeColor="text1"/>
          <w:szCs w:val="24"/>
        </w:rPr>
        <w:t>Look</w:t>
      </w:r>
      <w:r>
        <w:rPr>
          <w:rFonts w:cs="Arial"/>
          <w:b/>
          <w:color w:val="000000" w:themeColor="text1"/>
          <w:szCs w:val="24"/>
        </w:rPr>
        <w:t xml:space="preserve"> and Feel</w:t>
      </w:r>
      <w:r w:rsidR="000B18E0">
        <w:rPr>
          <w:rFonts w:cs="Arial"/>
          <w:b/>
          <w:color w:val="000000" w:themeColor="text1"/>
          <w:szCs w:val="24"/>
        </w:rPr>
        <w:t xml:space="preserve"> für die gesamte Küche </w:t>
      </w:r>
    </w:p>
    <w:p w14:paraId="47D382E4" w14:textId="42CDAE28" w:rsidR="005B4654" w:rsidRDefault="005B4654" w:rsidP="005B4654">
      <w:pPr>
        <w:pStyle w:val="Kommentartext"/>
        <w:rPr>
          <w:rFonts w:cs="Arial"/>
          <w:bCs/>
          <w:color w:val="000000" w:themeColor="text1"/>
          <w:szCs w:val="24"/>
        </w:rPr>
      </w:pPr>
      <w:r w:rsidRPr="00254C72">
        <w:rPr>
          <w:rFonts w:cs="Arial"/>
          <w:bCs/>
          <w:color w:val="000000" w:themeColor="text1"/>
          <w:szCs w:val="24"/>
        </w:rPr>
        <w:t xml:space="preserve">Mit der Matt Edition bietet Siemens erstmals eine </w:t>
      </w:r>
      <w:r w:rsidR="000B18E0">
        <w:rPr>
          <w:rFonts w:cs="Arial"/>
          <w:bCs/>
          <w:color w:val="000000" w:themeColor="text1"/>
          <w:szCs w:val="24"/>
        </w:rPr>
        <w:t xml:space="preserve">komplettes Einbausortiment in matter Optik und Haptik. </w:t>
      </w:r>
      <w:r w:rsidR="00814AF7">
        <w:rPr>
          <w:rFonts w:cs="Arial"/>
          <w:bCs/>
          <w:color w:val="000000" w:themeColor="text1"/>
          <w:szCs w:val="24"/>
        </w:rPr>
        <w:t xml:space="preserve">Das Sortiment </w:t>
      </w:r>
      <w:r w:rsidRPr="00FE0DD7">
        <w:rPr>
          <w:rFonts w:cs="Arial"/>
          <w:bCs/>
          <w:color w:val="000000" w:themeColor="text1"/>
          <w:szCs w:val="24"/>
        </w:rPr>
        <w:t xml:space="preserve">umfasst insgesamt </w:t>
      </w:r>
      <w:r w:rsidRPr="00B83D54">
        <w:rPr>
          <w:rFonts w:cs="Arial"/>
          <w:bCs/>
          <w:color w:val="000000" w:themeColor="text1"/>
          <w:szCs w:val="24"/>
        </w:rPr>
        <w:t>25</w:t>
      </w:r>
      <w:r w:rsidRPr="00FE0DD7">
        <w:rPr>
          <w:rFonts w:cs="Arial"/>
          <w:bCs/>
          <w:color w:val="000000" w:themeColor="text1"/>
          <w:szCs w:val="24"/>
        </w:rPr>
        <w:t xml:space="preserve"> </w:t>
      </w:r>
      <w:r>
        <w:rPr>
          <w:rFonts w:cs="Arial"/>
          <w:bCs/>
          <w:color w:val="000000" w:themeColor="text1"/>
          <w:szCs w:val="24"/>
        </w:rPr>
        <w:t>G</w:t>
      </w:r>
      <w:r w:rsidRPr="00FE0DD7">
        <w:rPr>
          <w:rFonts w:cs="Arial"/>
          <w:bCs/>
          <w:color w:val="000000" w:themeColor="text1"/>
          <w:szCs w:val="24"/>
        </w:rPr>
        <w:t>eräte</w:t>
      </w:r>
      <w:r w:rsidR="00814AF7">
        <w:rPr>
          <w:rFonts w:cs="Arial"/>
          <w:bCs/>
          <w:color w:val="000000" w:themeColor="text1"/>
          <w:szCs w:val="24"/>
        </w:rPr>
        <w:t>: d</w:t>
      </w:r>
      <w:r w:rsidR="008E7D0B">
        <w:rPr>
          <w:rFonts w:cs="Arial"/>
          <w:bCs/>
          <w:color w:val="000000" w:themeColor="text1"/>
          <w:szCs w:val="24"/>
        </w:rPr>
        <w:t xml:space="preserve">arunter Kochfelder mit und ohne integrierten Dunstabzug, mit aufliegendem Rahmen oder zur flächenbündigen Integration sowie </w:t>
      </w:r>
      <w:r w:rsidR="000B18E0">
        <w:rPr>
          <w:rFonts w:cs="Arial"/>
          <w:bCs/>
          <w:color w:val="000000" w:themeColor="text1"/>
          <w:szCs w:val="24"/>
        </w:rPr>
        <w:t xml:space="preserve">in </w:t>
      </w:r>
      <w:r w:rsidR="008E7D0B">
        <w:rPr>
          <w:rFonts w:cs="Arial"/>
          <w:bCs/>
          <w:color w:val="000000" w:themeColor="text1"/>
          <w:szCs w:val="24"/>
        </w:rPr>
        <w:t>unterschiedlichen Breiten.</w:t>
      </w:r>
      <w:r w:rsidR="000B18E0">
        <w:rPr>
          <w:rFonts w:cs="Arial"/>
          <w:bCs/>
          <w:color w:val="000000" w:themeColor="text1"/>
          <w:szCs w:val="24"/>
        </w:rPr>
        <w:t xml:space="preserve"> </w:t>
      </w:r>
      <w:r w:rsidR="008E7D0B">
        <w:rPr>
          <w:rFonts w:cs="Arial"/>
          <w:bCs/>
          <w:color w:val="000000" w:themeColor="text1"/>
          <w:szCs w:val="24"/>
        </w:rPr>
        <w:t xml:space="preserve">Für </w:t>
      </w:r>
      <w:r w:rsidR="000B18E0">
        <w:rPr>
          <w:rFonts w:cs="Arial"/>
          <w:bCs/>
          <w:color w:val="000000" w:themeColor="text1"/>
          <w:szCs w:val="24"/>
        </w:rPr>
        <w:t xml:space="preserve">eine </w:t>
      </w:r>
      <w:r w:rsidR="003E4C0F">
        <w:rPr>
          <w:rFonts w:cs="Arial"/>
          <w:bCs/>
          <w:color w:val="000000" w:themeColor="text1"/>
          <w:szCs w:val="24"/>
        </w:rPr>
        <w:t xml:space="preserve">durchgehend harmonische </w:t>
      </w:r>
      <w:r w:rsidR="008E7D0B">
        <w:rPr>
          <w:rFonts w:cs="Arial"/>
          <w:bCs/>
          <w:color w:val="000000" w:themeColor="text1"/>
          <w:szCs w:val="24"/>
        </w:rPr>
        <w:t xml:space="preserve">Küchenplanung umfasst das </w:t>
      </w:r>
      <w:r w:rsidR="00814AF7">
        <w:rPr>
          <w:rFonts w:cs="Arial"/>
          <w:bCs/>
          <w:color w:val="000000" w:themeColor="text1"/>
          <w:szCs w:val="24"/>
        </w:rPr>
        <w:t xml:space="preserve">Siemens Angebot </w:t>
      </w:r>
      <w:r w:rsidR="008E7D0B">
        <w:rPr>
          <w:rFonts w:cs="Arial"/>
          <w:bCs/>
          <w:color w:val="000000" w:themeColor="text1"/>
          <w:szCs w:val="24"/>
        </w:rPr>
        <w:t xml:space="preserve">zudem </w:t>
      </w:r>
      <w:r>
        <w:rPr>
          <w:rFonts w:cs="Arial"/>
          <w:bCs/>
          <w:color w:val="000000" w:themeColor="text1"/>
          <w:szCs w:val="24"/>
        </w:rPr>
        <w:t xml:space="preserve">verschiedene </w:t>
      </w:r>
      <w:r w:rsidR="008E7D0B">
        <w:rPr>
          <w:rFonts w:cs="Arial"/>
          <w:bCs/>
          <w:color w:val="000000" w:themeColor="text1"/>
          <w:szCs w:val="24"/>
        </w:rPr>
        <w:t xml:space="preserve">matte </w:t>
      </w:r>
      <w:r>
        <w:rPr>
          <w:rFonts w:cs="Arial"/>
          <w:bCs/>
          <w:color w:val="000000" w:themeColor="text1"/>
          <w:szCs w:val="24"/>
        </w:rPr>
        <w:t xml:space="preserve">Backöfen </w:t>
      </w:r>
      <w:r w:rsidR="008E7D0B">
        <w:rPr>
          <w:rFonts w:cs="Arial"/>
          <w:bCs/>
          <w:color w:val="000000" w:themeColor="text1"/>
          <w:szCs w:val="24"/>
        </w:rPr>
        <w:t>inklusive Wärmeschublade und reich</w:t>
      </w:r>
      <w:r w:rsidR="000B18E0">
        <w:rPr>
          <w:rFonts w:cs="Arial"/>
          <w:bCs/>
          <w:color w:val="000000" w:themeColor="text1"/>
          <w:szCs w:val="24"/>
        </w:rPr>
        <w:t>t</w:t>
      </w:r>
      <w:r w:rsidR="008E7D0B">
        <w:rPr>
          <w:rFonts w:cs="Arial"/>
          <w:bCs/>
          <w:color w:val="000000" w:themeColor="text1"/>
          <w:szCs w:val="24"/>
        </w:rPr>
        <w:t xml:space="preserve"> ü</w:t>
      </w:r>
      <w:r>
        <w:rPr>
          <w:rFonts w:cs="Arial"/>
          <w:bCs/>
          <w:color w:val="000000" w:themeColor="text1"/>
          <w:szCs w:val="24"/>
        </w:rPr>
        <w:t>ber</w:t>
      </w:r>
      <w:r w:rsidR="008E7D0B">
        <w:rPr>
          <w:rFonts w:cs="Arial"/>
          <w:bCs/>
          <w:color w:val="000000" w:themeColor="text1"/>
          <w:szCs w:val="24"/>
        </w:rPr>
        <w:t xml:space="preserve"> die</w:t>
      </w:r>
      <w:r>
        <w:rPr>
          <w:rFonts w:cs="Arial"/>
          <w:bCs/>
          <w:color w:val="000000" w:themeColor="text1"/>
          <w:szCs w:val="24"/>
        </w:rPr>
        <w:t xml:space="preserve"> Designesse </w:t>
      </w:r>
      <w:r w:rsidR="008E7D0B">
        <w:rPr>
          <w:rFonts w:cs="Arial"/>
          <w:bCs/>
          <w:color w:val="000000" w:themeColor="text1"/>
          <w:szCs w:val="24"/>
        </w:rPr>
        <w:t xml:space="preserve">bis hin zum </w:t>
      </w:r>
      <w:r>
        <w:rPr>
          <w:rFonts w:cs="Arial"/>
          <w:bCs/>
          <w:color w:val="000000" w:themeColor="text1"/>
          <w:szCs w:val="24"/>
        </w:rPr>
        <w:t>integrierten K</w:t>
      </w:r>
      <w:r w:rsidRPr="00FE0DD7">
        <w:rPr>
          <w:rFonts w:cs="Arial"/>
          <w:bCs/>
          <w:color w:val="000000" w:themeColor="text1"/>
          <w:szCs w:val="24"/>
        </w:rPr>
        <w:t>affeevollautomat</w:t>
      </w:r>
      <w:r>
        <w:rPr>
          <w:rFonts w:cs="Arial"/>
          <w:bCs/>
          <w:color w:val="000000" w:themeColor="text1"/>
          <w:szCs w:val="24"/>
        </w:rPr>
        <w:t xml:space="preserve">en. </w:t>
      </w:r>
      <w:r w:rsidR="00814AF7">
        <w:rPr>
          <w:rFonts w:cs="Arial"/>
          <w:bCs/>
          <w:color w:val="000000" w:themeColor="text1"/>
          <w:szCs w:val="24"/>
        </w:rPr>
        <w:t xml:space="preserve">Wer sich jetzt neu einrichtet, kann </w:t>
      </w:r>
      <w:r w:rsidR="006E72B3">
        <w:rPr>
          <w:rFonts w:cs="Arial"/>
          <w:bCs/>
          <w:color w:val="000000" w:themeColor="text1"/>
          <w:szCs w:val="24"/>
        </w:rPr>
        <w:t xml:space="preserve">so im ganzen Raum </w:t>
      </w:r>
      <w:r w:rsidR="00814AF7">
        <w:rPr>
          <w:rFonts w:cs="Arial"/>
          <w:bCs/>
          <w:color w:val="000000" w:themeColor="text1"/>
          <w:szCs w:val="24"/>
        </w:rPr>
        <w:t>zeitgemäße Akzente setzen.</w:t>
      </w:r>
    </w:p>
    <w:p w14:paraId="3949306C" w14:textId="77777777" w:rsidR="005B4654" w:rsidRDefault="005B4654" w:rsidP="00F95E0D"/>
    <w:p w14:paraId="71079E3E" w14:textId="77777777" w:rsidR="00F85ED3" w:rsidRDefault="00F85ED3" w:rsidP="00F95E0D"/>
    <w:p w14:paraId="7D2FF751" w14:textId="7F5518AA" w:rsidR="00F85ED3" w:rsidRDefault="00D94273" w:rsidP="00F95E0D">
      <w:r>
        <w:rPr>
          <w:noProof/>
        </w:rPr>
        <mc:AlternateContent>
          <mc:Choice Requires="wps">
            <w:drawing>
              <wp:anchor distT="0" distB="0" distL="114300" distR="114300" simplePos="0" relativeHeight="251659264" behindDoc="1" locked="0" layoutInCell="1" allowOverlap="1" wp14:anchorId="7083BB2D" wp14:editId="3A394E9D">
                <wp:simplePos x="0" y="0"/>
                <wp:positionH relativeFrom="margin">
                  <wp:posOffset>1525270</wp:posOffset>
                </wp:positionH>
                <wp:positionV relativeFrom="paragraph">
                  <wp:posOffset>76200</wp:posOffset>
                </wp:positionV>
                <wp:extent cx="2352675" cy="352425"/>
                <wp:effectExtent l="12700" t="12700" r="9525" b="15875"/>
                <wp:wrapNone/>
                <wp:docPr id="322117032" name="Abschlusszeichen 1"/>
                <wp:cNvGraphicFramePr/>
                <a:graphic xmlns:a="http://schemas.openxmlformats.org/drawingml/2006/main">
                  <a:graphicData uri="http://schemas.microsoft.com/office/word/2010/wordprocessingShape">
                    <wps:wsp>
                      <wps:cNvSpPr/>
                      <wps:spPr>
                        <a:xfrm>
                          <a:off x="0" y="0"/>
                          <a:ext cx="2352675" cy="352425"/>
                        </a:xfrm>
                        <a:prstGeom prst="flowChartTerminator">
                          <a:avLst/>
                        </a:prstGeom>
                        <a:solidFill>
                          <a:srgbClr val="009999"/>
                        </a:solidFill>
                        <a:ln>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363BAE4" id="_x0000_t116" coordsize="21600,21600" o:spt="116" path="m3475,qx,10800,3475,21600l18125,21600qx21600,10800,18125,xe">
                <v:stroke joinstyle="miter"/>
                <v:path gradientshapeok="t" o:connecttype="rect" textboxrect="1018,3163,20582,18437"/>
              </v:shapetype>
              <v:shape id="Abschlusszeichen 1" o:spid="_x0000_s1026" type="#_x0000_t116" style="position:absolute;margin-left:120.1pt;margin-top:6pt;width:185.25pt;height:27.75pt;z-index:-251657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" fillcolor="#099" strokecolor="#099" strokeweight="2pt">
                <w10:wrap anchorx="margin"/>
              </v:shape>
            </w:pict>
          </mc:Fallback>
        </mc:AlternateContent>
      </w:r>
    </w:p>
    <w:p w14:paraId="2C542E9D" w14:textId="23CDDB47" w:rsidR="00F85ED3" w:rsidRPr="00D94273" w:rsidRDefault="00F85ED3" w:rsidP="00F95E0D">
      <w:pPr>
        <w:rPr>
          <w:b/>
          <w:bCs/>
          <w:color w:val="FFFFFF" w:themeColor="background1"/>
          <w:sz w:val="24"/>
          <w:szCs w:val="21"/>
        </w:rPr>
      </w:pPr>
      <w:r w:rsidRPr="00D94273">
        <w:rPr>
          <w:b/>
          <w:bCs/>
          <w:color w:val="FFFFFF" w:themeColor="background1"/>
          <w:sz w:val="24"/>
          <w:szCs w:val="21"/>
        </w:rPr>
        <w:tab/>
      </w:r>
      <w:r w:rsidRPr="00D94273">
        <w:rPr>
          <w:b/>
          <w:bCs/>
          <w:color w:val="FFFFFF" w:themeColor="background1"/>
          <w:sz w:val="24"/>
          <w:szCs w:val="21"/>
        </w:rPr>
        <w:tab/>
      </w:r>
      <w:r w:rsidRPr="00D94273">
        <w:rPr>
          <w:b/>
          <w:bCs/>
          <w:color w:val="FFFFFF" w:themeColor="background1"/>
          <w:sz w:val="24"/>
          <w:szCs w:val="21"/>
        </w:rPr>
        <w:tab/>
      </w:r>
      <w:r w:rsidR="00D94273">
        <w:rPr>
          <w:b/>
          <w:bCs/>
          <w:color w:val="FFFFFF" w:themeColor="background1"/>
          <w:sz w:val="24"/>
          <w:szCs w:val="21"/>
        </w:rPr>
        <w:t xml:space="preserve">       </w:t>
      </w:r>
      <w:hyperlink r:id="rId11" w:history="1">
        <w:r w:rsidRPr="009B5FA1">
          <w:rPr>
            <w:rStyle w:val="Hyperlink"/>
            <w:b/>
            <w:bCs/>
            <w:sz w:val="24"/>
            <w:szCs w:val="21"/>
          </w:rPr>
          <w:t>DOWNLOAD BILDMATERIAL</w:t>
        </w:r>
      </w:hyperlink>
    </w:p>
    <w:p w14:paraId="1FA5AFBC" w14:textId="77777777" w:rsidR="00F85ED3" w:rsidRDefault="00F85ED3" w:rsidP="00F95E0D"/>
    <w:p w14:paraId="4AD094C7" w14:textId="77777777" w:rsidR="00F85ED3" w:rsidRDefault="00F85ED3" w:rsidP="00F95E0D"/>
    <w:p w14:paraId="74D24927" w14:textId="77777777" w:rsidR="00F85ED3" w:rsidRPr="005B4654" w:rsidRDefault="00F85ED3" w:rsidP="00F95E0D"/>
    <w:p w14:paraId="68331CB0" w14:textId="696B0198" w:rsidR="008D0423" w:rsidRPr="007D688E" w:rsidRDefault="008D0423" w:rsidP="003B2732">
      <w:pPr>
        <w:pStyle w:val="Kleindruck"/>
      </w:pPr>
      <w:r w:rsidRPr="007D688E">
        <w:t>[</w:t>
      </w:r>
      <w:r w:rsidR="002160EC">
        <w:t>3.</w:t>
      </w:r>
      <w:r w:rsidR="00DE08E5">
        <w:t>7</w:t>
      </w:r>
      <w:r w:rsidR="002D7684">
        <w:t xml:space="preserve">03 </w:t>
      </w:r>
      <w:r w:rsidRPr="007D688E">
        <w:t>Zeichen inkl. Leerzeichen, ohne Abspann,</w:t>
      </w:r>
      <w:r w:rsidR="003D2B90" w:rsidRPr="007D688E">
        <w:t xml:space="preserve"> </w:t>
      </w:r>
      <w:r w:rsidR="002D7684">
        <w:t>3. September 2025</w:t>
      </w:r>
      <w:r w:rsidRPr="007D688E">
        <w:t>]</w:t>
      </w:r>
    </w:p>
    <w:p w14:paraId="0BE0687A" w14:textId="77777777" w:rsidR="0027677E" w:rsidRPr="003B2732" w:rsidRDefault="0027677E" w:rsidP="003B2732"/>
    <w:p w14:paraId="3B14D04F" w14:textId="10E15578" w:rsidR="00971696" w:rsidRPr="00A50232" w:rsidRDefault="00DC0A24" w:rsidP="00E94F1E">
      <w:pPr>
        <w:spacing w:line="220" w:lineRule="atLeast"/>
        <w:rPr>
          <w:b/>
        </w:rPr>
      </w:pPr>
      <w:r w:rsidRPr="00E94F1E">
        <w:rPr>
          <w:rFonts w:cs="Arial"/>
          <w:b/>
          <w:bCs/>
          <w:sz w:val="18"/>
          <w:szCs w:val="18"/>
        </w:rPr>
        <w:t>Siemens</w:t>
      </w:r>
      <w:r w:rsidRPr="00E94F1E">
        <w:rPr>
          <w:rFonts w:cs="Arial"/>
          <w:sz w:val="18"/>
          <w:szCs w:val="18"/>
        </w:rPr>
        <w:t xml:space="preserve"> ist die Nummer Eins der deutschen Hausgeräte-Marken und setzt weltweit Maßstäbe hinsichtlich Technologie, Vernetzung und Design. Mit innovativen Produkten unterstützt die Marke Konsumenten in der Gestaltung des Alltags und dem Wunsch, eine nachhaltigere Zukunft mitzugestalten. Basis dafür bildet eine mehr als 175-jährige Geschichte, in der Leistungsfähigkeit, Qualität und Zuverlässigkeit zu einem Markenzeichen geworden sind. Das Produktportfolio umfasst sowohl Solo- als auch Einbaugeräte der Produktkategorien Kochen, Kühlen, Geschirrspülen, Wäschepflege und Kaffeezubereitung. Unter dem Dach der „Intelligenten Küche‟ lassen sie sich zu einer smarten Systemlösung kombinieren. Seit 1967 zählt die Marke zur BSH Hausgeräte GmbH mit Hauptsitz in München. Weitere Informationen finden Sie unter </w:t>
      </w:r>
      <w:hyperlink r:id="rId12" w:history="1">
        <w:r w:rsidR="00971696" w:rsidRPr="00E94F1E">
          <w:rPr>
            <w:rStyle w:val="Hyperlink"/>
            <w:b/>
            <w:sz w:val="18"/>
            <w:szCs w:val="18"/>
          </w:rPr>
          <w:t>www.siemens-home.bsh-group.com/de/</w:t>
        </w:r>
      </w:hyperlink>
    </w:p>
    <w:p w14:paraId="28884530" w14:textId="77777777" w:rsidR="00971696" w:rsidRDefault="00971696" w:rsidP="00971696">
      <w:pPr>
        <w:pStyle w:val="Kleindruck"/>
        <w:rPr>
          <w:b/>
        </w:rPr>
      </w:pPr>
    </w:p>
    <w:p w14:paraId="0ED2F7CA" w14:textId="77777777" w:rsidR="00971696" w:rsidRPr="002C3E71" w:rsidRDefault="00971696" w:rsidP="00971696">
      <w:pPr>
        <w:pStyle w:val="Kleindruck"/>
        <w:rPr>
          <w:b/>
        </w:rPr>
      </w:pPr>
      <w:r w:rsidRPr="002C3E71">
        <w:rPr>
          <w:b/>
        </w:rPr>
        <w:t>Pressekontakt:</w:t>
      </w:r>
    </w:p>
    <w:p w14:paraId="4E78C072" w14:textId="77777777" w:rsidR="00971696" w:rsidRPr="00647B85" w:rsidRDefault="00971696" w:rsidP="00971696">
      <w:pPr>
        <w:pStyle w:val="Kleindruck"/>
        <w:rPr>
          <w:bCs/>
        </w:rPr>
      </w:pPr>
      <w:r>
        <w:rPr>
          <w:bCs/>
        </w:rPr>
        <w:t>Alex Kostner</w:t>
      </w:r>
    </w:p>
    <w:p w14:paraId="097BBADF" w14:textId="77777777" w:rsidR="00971696" w:rsidRPr="00633900" w:rsidRDefault="00971696" w:rsidP="00971696">
      <w:pPr>
        <w:pStyle w:val="Kleindruck"/>
        <w:rPr>
          <w:bCs/>
        </w:rPr>
      </w:pPr>
      <w:r>
        <w:rPr>
          <w:bCs/>
        </w:rPr>
        <w:t xml:space="preserve">Carl-Wery-Straße 34 </w:t>
      </w:r>
      <w:r w:rsidRPr="00633900">
        <w:rPr>
          <w:bCs/>
        </w:rPr>
        <w:t xml:space="preserve">· </w:t>
      </w:r>
      <w:r>
        <w:rPr>
          <w:bCs/>
        </w:rPr>
        <w:t>81739 München</w:t>
      </w:r>
    </w:p>
    <w:p w14:paraId="6ABCAE3D" w14:textId="77777777" w:rsidR="00971696" w:rsidRPr="00633900" w:rsidRDefault="00971696" w:rsidP="00971696">
      <w:pPr>
        <w:pStyle w:val="Kleindruck"/>
        <w:rPr>
          <w:bCs/>
        </w:rPr>
      </w:pPr>
      <w:r w:rsidRPr="00633900">
        <w:rPr>
          <w:bCs/>
        </w:rPr>
        <w:t xml:space="preserve">Telefon </w:t>
      </w:r>
      <w:r>
        <w:rPr>
          <w:bCs/>
        </w:rPr>
        <w:t>+49-89-4590-2579</w:t>
      </w:r>
      <w:r w:rsidRPr="00633900">
        <w:rPr>
          <w:bCs/>
        </w:rPr>
        <w:t xml:space="preserve"> · Telefax </w:t>
      </w:r>
      <w:r>
        <w:rPr>
          <w:bCs/>
        </w:rPr>
        <w:t>+49-89-4590-2156</w:t>
      </w:r>
    </w:p>
    <w:p w14:paraId="637540F6" w14:textId="77777777" w:rsidR="00971696" w:rsidRDefault="00971696" w:rsidP="00971696">
      <w:pPr>
        <w:pStyle w:val="Kleindruck"/>
        <w:rPr>
          <w:bCs/>
        </w:rPr>
      </w:pPr>
      <w:r>
        <w:rPr>
          <w:bCs/>
        </w:rPr>
        <w:t>presse.siemens</w:t>
      </w:r>
      <w:r w:rsidRPr="00633900">
        <w:rPr>
          <w:bCs/>
        </w:rPr>
        <w:t>@bshg.com</w:t>
      </w:r>
    </w:p>
    <w:p w14:paraId="2449FF4D" w14:textId="77777777" w:rsidR="00971696" w:rsidRDefault="00971696" w:rsidP="00971696">
      <w:pPr>
        <w:pStyle w:val="Kleindruck"/>
        <w:spacing w:before="220"/>
      </w:pPr>
      <w:r w:rsidRPr="009A4C65">
        <w:t xml:space="preserve">Die </w:t>
      </w:r>
      <w:proofErr w:type="gramStart"/>
      <w:r w:rsidRPr="009A4C65">
        <w:t>BSH Gruppe</w:t>
      </w:r>
      <w:proofErr w:type="gramEnd"/>
      <w:r w:rsidRPr="009A4C65">
        <w:t xml:space="preserve"> ist eine Markenlizenznehmerin der Siemens AG.</w:t>
      </w:r>
    </w:p>
    <w:p w14:paraId="45D3EFF5" w14:textId="77777777" w:rsidR="00971696" w:rsidRDefault="00971696" w:rsidP="00971696">
      <w:pPr>
        <w:pStyle w:val="Kleindruck"/>
        <w:spacing w:before="220"/>
      </w:pPr>
    </w:p>
    <w:sectPr w:rsidR="00971696" w:rsidSect="00B23E8C">
      <w:headerReference w:type="even" r:id="rId13"/>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3232" w:right="1985"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8EC7" w14:textId="77777777" w:rsidR="00CD6F59" w:rsidRDefault="00CD6F59">
      <w:r>
        <w:separator/>
      </w:r>
    </w:p>
  </w:endnote>
  <w:endnote w:type="continuationSeparator" w:id="0">
    <w:p w14:paraId="5B09DA8B" w14:textId="77777777" w:rsidR="00CD6F59" w:rsidRDefault="00CD6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osch Office Sans">
    <w:altName w:val="Calibri"/>
    <w:panose1 w:val="020B0604020202020204"/>
    <w:charset w:val="00"/>
    <w:family w:val="auto"/>
    <w:pitch w:val="variable"/>
    <w:sig w:usb0="A00002FF" w:usb1="4000E0F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Sans">
    <w:altName w:val="Calibri"/>
    <w:panose1 w:val="020B0604020202020204"/>
    <w:charset w:val="00"/>
    <w:family w:val="auto"/>
    <w:pitch w:val="variable"/>
    <w:sig w:usb0="800000AF" w:usb1="0000204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D7F2" w14:textId="77777777" w:rsidR="009D1C3F" w:rsidRDefault="009D1C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2"/>
      <w:tblpPr w:topFromText="794" w:vertAnchor="page" w:horzAnchor="margin" w:tblpY="16444"/>
      <w:tblOverlap w:val="never"/>
      <w:tblW w:w="0" w:type="auto"/>
      <w:tblLayout w:type="fixed"/>
      <w:tblLook w:val="04A0" w:firstRow="1" w:lastRow="0" w:firstColumn="1" w:lastColumn="0" w:noHBand="0" w:noVBand="1"/>
    </w:tblPr>
    <w:tblGrid>
      <w:gridCol w:w="8250"/>
      <w:gridCol w:w="1134"/>
    </w:tblGrid>
    <w:tr w:rsidR="009C3B10" w:rsidRPr="00DC010E" w14:paraId="52D66196" w14:textId="77777777" w:rsidTr="009C3B10">
      <w:tc>
        <w:tcPr>
          <w:tcW w:w="8250" w:type="dxa"/>
        </w:tcPr>
        <w:p w14:paraId="0DE21823" w14:textId="77777777" w:rsidR="009C3B10" w:rsidRPr="00DC010E" w:rsidRDefault="009C3B10" w:rsidP="00DC010E">
          <w:pPr>
            <w:tabs>
              <w:tab w:val="center" w:pos="4536"/>
              <w:tab w:val="right" w:pos="9072"/>
            </w:tabs>
            <w:spacing w:line="200" w:lineRule="exact"/>
            <w:rPr>
              <w:sz w:val="14"/>
              <w:lang w:val="en-US" w:eastAsia="en-US"/>
            </w:rPr>
          </w:pPr>
        </w:p>
      </w:tc>
      <w:tc>
        <w:tcPr>
          <w:tcW w:w="1134" w:type="dxa"/>
          <w:vAlign w:val="bottom"/>
        </w:tcPr>
        <w:p w14:paraId="35C49D61" w14:textId="77777777" w:rsidR="009C3B10" w:rsidRPr="00DC010E" w:rsidRDefault="009C3B10" w:rsidP="00DC010E">
          <w:pPr>
            <w:tabs>
              <w:tab w:val="center" w:pos="4536"/>
              <w:tab w:val="right" w:pos="9072"/>
            </w:tabs>
            <w:spacing w:line="200" w:lineRule="exact"/>
            <w:jc w:val="right"/>
            <w:rPr>
              <w:sz w:val="14"/>
              <w:lang w:eastAsia="en-US"/>
            </w:rPr>
          </w:pPr>
          <w:r w:rsidRPr="00DC010E">
            <w:rPr>
              <w:sz w:val="14"/>
              <w:lang w:eastAsia="en-US"/>
            </w:rPr>
            <w:t xml:space="preserve">Seite </w:t>
          </w:r>
          <w:r w:rsidRPr="00DC010E">
            <w:rPr>
              <w:sz w:val="14"/>
              <w:lang w:eastAsia="en-US"/>
            </w:rPr>
            <w:fldChar w:fldCharType="begin"/>
          </w:r>
          <w:r w:rsidRPr="00DC010E">
            <w:rPr>
              <w:sz w:val="14"/>
              <w:lang w:eastAsia="en-US"/>
            </w:rPr>
            <w:instrText xml:space="preserve"> PAGE  </w:instrText>
          </w:r>
          <w:r w:rsidRPr="00DC010E">
            <w:rPr>
              <w:sz w:val="14"/>
              <w:lang w:eastAsia="en-US"/>
            </w:rPr>
            <w:fldChar w:fldCharType="separate"/>
          </w:r>
          <w:r w:rsidR="00BA5748">
            <w:rPr>
              <w:noProof/>
              <w:sz w:val="14"/>
              <w:lang w:eastAsia="en-US"/>
            </w:rPr>
            <w:t>2</w:t>
          </w:r>
          <w:r w:rsidRPr="00DC010E">
            <w:rPr>
              <w:sz w:val="14"/>
              <w:lang w:eastAsia="en-US"/>
            </w:rPr>
            <w:fldChar w:fldCharType="end"/>
          </w:r>
          <w:r w:rsidRPr="00DC010E">
            <w:rPr>
              <w:sz w:val="14"/>
              <w:lang w:eastAsia="en-US"/>
            </w:rPr>
            <w:t xml:space="preserve"> von </w:t>
          </w:r>
          <w:r w:rsidRPr="00DC010E">
            <w:rPr>
              <w:sz w:val="14"/>
              <w:lang w:eastAsia="en-US"/>
            </w:rPr>
            <w:fldChar w:fldCharType="begin"/>
          </w:r>
          <w:r w:rsidRPr="00DC010E">
            <w:rPr>
              <w:sz w:val="14"/>
              <w:lang w:eastAsia="en-US"/>
            </w:rPr>
            <w:instrText xml:space="preserve"> NUMPAGES  </w:instrText>
          </w:r>
          <w:r w:rsidRPr="00DC010E">
            <w:rPr>
              <w:sz w:val="14"/>
              <w:lang w:eastAsia="en-US"/>
            </w:rPr>
            <w:fldChar w:fldCharType="separate"/>
          </w:r>
          <w:r w:rsidR="00BA5748">
            <w:rPr>
              <w:noProof/>
              <w:sz w:val="14"/>
              <w:lang w:eastAsia="en-US"/>
            </w:rPr>
            <w:t>3</w:t>
          </w:r>
          <w:r w:rsidRPr="00DC010E">
            <w:rPr>
              <w:sz w:val="14"/>
              <w:lang w:eastAsia="en-US"/>
            </w:rPr>
            <w:fldChar w:fldCharType="end"/>
          </w:r>
        </w:p>
      </w:tc>
    </w:tr>
    <w:tr w:rsidR="009C3B10" w:rsidRPr="00DC010E" w14:paraId="2F8D1B9B" w14:textId="77777777" w:rsidTr="009C3B10">
      <w:trPr>
        <w:trHeight w:hRule="exact" w:val="408"/>
      </w:trPr>
      <w:tc>
        <w:tcPr>
          <w:tcW w:w="8250" w:type="dxa"/>
        </w:tcPr>
        <w:p w14:paraId="056A9F0C" w14:textId="77777777" w:rsidR="009C3B10" w:rsidRPr="00DC010E" w:rsidRDefault="009C3B10" w:rsidP="00DC010E">
          <w:pPr>
            <w:tabs>
              <w:tab w:val="center" w:pos="4536"/>
              <w:tab w:val="right" w:pos="9072"/>
            </w:tabs>
            <w:spacing w:line="200" w:lineRule="exact"/>
            <w:rPr>
              <w:sz w:val="14"/>
              <w:lang w:eastAsia="en-US"/>
            </w:rPr>
          </w:pPr>
        </w:p>
      </w:tc>
      <w:tc>
        <w:tcPr>
          <w:tcW w:w="1134" w:type="dxa"/>
        </w:tcPr>
        <w:p w14:paraId="666443E2" w14:textId="77777777" w:rsidR="009C3B10" w:rsidRPr="00DC010E" w:rsidRDefault="009C3B10" w:rsidP="00DC010E">
          <w:pPr>
            <w:tabs>
              <w:tab w:val="center" w:pos="4536"/>
              <w:tab w:val="right" w:pos="9072"/>
            </w:tabs>
            <w:spacing w:line="200" w:lineRule="exact"/>
            <w:rPr>
              <w:sz w:val="14"/>
              <w:lang w:eastAsia="en-US"/>
            </w:rPr>
          </w:pPr>
        </w:p>
      </w:tc>
    </w:tr>
  </w:tbl>
  <w:p w14:paraId="5368CF5E" w14:textId="77777777" w:rsidR="009C3B10" w:rsidRDefault="009C3B10" w:rsidP="00DC010E">
    <w:pPr>
      <w:pStyle w:val="Fuzeile"/>
      <w:spacing w:line="180" w:lineRule="exact"/>
      <w:ind w:right="35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3"/>
      <w:tblpPr w:topFromText="794" w:vertAnchor="page" w:horzAnchor="margin" w:tblpY="16444"/>
      <w:tblOverlap w:val="never"/>
      <w:tblW w:w="0" w:type="auto"/>
      <w:tblLayout w:type="fixed"/>
      <w:tblLook w:val="04A0" w:firstRow="1" w:lastRow="0" w:firstColumn="1" w:lastColumn="0" w:noHBand="0" w:noVBand="1"/>
    </w:tblPr>
    <w:tblGrid>
      <w:gridCol w:w="8250"/>
      <w:gridCol w:w="1134"/>
    </w:tblGrid>
    <w:tr w:rsidR="009C3B10" w:rsidRPr="00DC010E" w14:paraId="7E14D510" w14:textId="77777777" w:rsidTr="009C3B10">
      <w:tc>
        <w:tcPr>
          <w:tcW w:w="8250" w:type="dxa"/>
        </w:tcPr>
        <w:p w14:paraId="09DB3788" w14:textId="77777777" w:rsidR="009C3B10" w:rsidRPr="00DC010E" w:rsidRDefault="009C3B10" w:rsidP="00DC010E">
          <w:pPr>
            <w:tabs>
              <w:tab w:val="center" w:pos="4536"/>
              <w:tab w:val="right" w:pos="9072"/>
            </w:tabs>
            <w:spacing w:line="200" w:lineRule="exact"/>
            <w:rPr>
              <w:sz w:val="14"/>
              <w:lang w:val="en-US" w:eastAsia="en-US"/>
            </w:rPr>
          </w:pPr>
        </w:p>
      </w:tc>
      <w:tc>
        <w:tcPr>
          <w:tcW w:w="1134" w:type="dxa"/>
          <w:vAlign w:val="bottom"/>
        </w:tcPr>
        <w:p w14:paraId="39EE17D3" w14:textId="77777777" w:rsidR="009C3B10" w:rsidRPr="00DC010E" w:rsidRDefault="009C3B10" w:rsidP="00DC010E">
          <w:pPr>
            <w:tabs>
              <w:tab w:val="center" w:pos="4536"/>
              <w:tab w:val="right" w:pos="9072"/>
            </w:tabs>
            <w:spacing w:line="200" w:lineRule="exact"/>
            <w:jc w:val="right"/>
            <w:rPr>
              <w:sz w:val="14"/>
              <w:lang w:eastAsia="en-US"/>
            </w:rPr>
          </w:pPr>
          <w:r w:rsidRPr="00DC010E">
            <w:rPr>
              <w:sz w:val="14"/>
              <w:lang w:eastAsia="en-US"/>
            </w:rPr>
            <w:t xml:space="preserve">Seite </w:t>
          </w:r>
          <w:r w:rsidRPr="00DC010E">
            <w:rPr>
              <w:sz w:val="14"/>
              <w:lang w:eastAsia="en-US"/>
            </w:rPr>
            <w:fldChar w:fldCharType="begin"/>
          </w:r>
          <w:r w:rsidRPr="00DC010E">
            <w:rPr>
              <w:sz w:val="14"/>
              <w:lang w:eastAsia="en-US"/>
            </w:rPr>
            <w:instrText xml:space="preserve"> PAGE  </w:instrText>
          </w:r>
          <w:r w:rsidRPr="00DC010E">
            <w:rPr>
              <w:sz w:val="14"/>
              <w:lang w:eastAsia="en-US"/>
            </w:rPr>
            <w:fldChar w:fldCharType="separate"/>
          </w:r>
          <w:r w:rsidR="00BA5748">
            <w:rPr>
              <w:noProof/>
              <w:sz w:val="14"/>
              <w:lang w:eastAsia="en-US"/>
            </w:rPr>
            <w:t>1</w:t>
          </w:r>
          <w:r w:rsidRPr="00DC010E">
            <w:rPr>
              <w:sz w:val="14"/>
              <w:lang w:eastAsia="en-US"/>
            </w:rPr>
            <w:fldChar w:fldCharType="end"/>
          </w:r>
          <w:r w:rsidRPr="00DC010E">
            <w:rPr>
              <w:sz w:val="14"/>
              <w:lang w:eastAsia="en-US"/>
            </w:rPr>
            <w:t xml:space="preserve"> von </w:t>
          </w:r>
          <w:r w:rsidRPr="00DC010E">
            <w:rPr>
              <w:sz w:val="14"/>
              <w:lang w:eastAsia="en-US"/>
            </w:rPr>
            <w:fldChar w:fldCharType="begin"/>
          </w:r>
          <w:r w:rsidRPr="00DC010E">
            <w:rPr>
              <w:sz w:val="14"/>
              <w:lang w:eastAsia="en-US"/>
            </w:rPr>
            <w:instrText xml:space="preserve"> NUMPAGES  </w:instrText>
          </w:r>
          <w:r w:rsidRPr="00DC010E">
            <w:rPr>
              <w:sz w:val="14"/>
              <w:lang w:eastAsia="en-US"/>
            </w:rPr>
            <w:fldChar w:fldCharType="separate"/>
          </w:r>
          <w:r w:rsidR="00BA5748">
            <w:rPr>
              <w:noProof/>
              <w:sz w:val="14"/>
              <w:lang w:eastAsia="en-US"/>
            </w:rPr>
            <w:t>3</w:t>
          </w:r>
          <w:r w:rsidRPr="00DC010E">
            <w:rPr>
              <w:sz w:val="14"/>
              <w:lang w:eastAsia="en-US"/>
            </w:rPr>
            <w:fldChar w:fldCharType="end"/>
          </w:r>
        </w:p>
      </w:tc>
    </w:tr>
    <w:tr w:rsidR="009C3B10" w:rsidRPr="00DC010E" w14:paraId="0FEF4132" w14:textId="77777777" w:rsidTr="009C3B10">
      <w:trPr>
        <w:trHeight w:hRule="exact" w:val="408"/>
      </w:trPr>
      <w:tc>
        <w:tcPr>
          <w:tcW w:w="8250" w:type="dxa"/>
        </w:tcPr>
        <w:p w14:paraId="003EB7BC" w14:textId="77777777" w:rsidR="009C3B10" w:rsidRPr="00DC010E" w:rsidRDefault="009C3B10" w:rsidP="00DC010E">
          <w:pPr>
            <w:tabs>
              <w:tab w:val="center" w:pos="4536"/>
              <w:tab w:val="right" w:pos="9072"/>
            </w:tabs>
            <w:spacing w:line="200" w:lineRule="exact"/>
            <w:rPr>
              <w:sz w:val="14"/>
              <w:lang w:eastAsia="en-US"/>
            </w:rPr>
          </w:pPr>
        </w:p>
      </w:tc>
      <w:tc>
        <w:tcPr>
          <w:tcW w:w="1134" w:type="dxa"/>
        </w:tcPr>
        <w:p w14:paraId="011B5096" w14:textId="77777777" w:rsidR="009C3B10" w:rsidRPr="00DC010E" w:rsidRDefault="009C3B10" w:rsidP="00DC010E">
          <w:pPr>
            <w:tabs>
              <w:tab w:val="center" w:pos="4536"/>
              <w:tab w:val="right" w:pos="9072"/>
            </w:tabs>
            <w:spacing w:line="200" w:lineRule="exact"/>
            <w:rPr>
              <w:sz w:val="14"/>
              <w:lang w:eastAsia="en-US"/>
            </w:rPr>
          </w:pPr>
        </w:p>
      </w:tc>
    </w:tr>
  </w:tbl>
  <w:p w14:paraId="68A4CD93" w14:textId="77777777" w:rsidR="009C3B10" w:rsidRDefault="009C3B10" w:rsidP="00DC010E">
    <w:pPr>
      <w:pStyle w:val="Fuzeile"/>
      <w:spacing w:line="18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08424" w14:textId="77777777" w:rsidR="00CD6F59" w:rsidRDefault="00CD6F59">
      <w:r>
        <w:separator/>
      </w:r>
    </w:p>
  </w:footnote>
  <w:footnote w:type="continuationSeparator" w:id="0">
    <w:p w14:paraId="48BED2C9" w14:textId="77777777" w:rsidR="00CD6F59" w:rsidRDefault="00CD6F59">
      <w:r>
        <w:continuationSeparator/>
      </w:r>
    </w:p>
  </w:footnote>
  <w:footnote w:id="1">
    <w:p w14:paraId="548C7323" w14:textId="2EA2A1D2" w:rsidR="00BD2124" w:rsidRPr="00BD2124" w:rsidRDefault="00BD2124">
      <w:pPr>
        <w:pStyle w:val="Funotentext"/>
        <w:rPr>
          <w:sz w:val="16"/>
          <w:szCs w:val="16"/>
        </w:rPr>
      </w:pPr>
      <w:r>
        <w:rPr>
          <w:rStyle w:val="Funotenzeichen"/>
        </w:rPr>
        <w:footnoteRef/>
      </w:r>
      <w:r>
        <w:t xml:space="preserve"> </w:t>
      </w:r>
      <w:r w:rsidRPr="00BD2124">
        <w:rPr>
          <w:sz w:val="16"/>
          <w:szCs w:val="16"/>
        </w:rPr>
        <w:t>Im Vergleich zu einem Kochfeld mit integriertem Dunstabzug und Kombi-Induktion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7FA6" w14:textId="77777777" w:rsidR="009D1C3F" w:rsidRDefault="009D1C3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C3B10" w:rsidRPr="00DC010E" w14:paraId="3EEC6D8E" w14:textId="77777777" w:rsidTr="009C3B10">
      <w:trPr>
        <w:trHeight w:hRule="exact" w:val="437"/>
      </w:trPr>
      <w:tc>
        <w:tcPr>
          <w:tcW w:w="9384" w:type="dxa"/>
        </w:tcPr>
        <w:p w14:paraId="61240BFA" w14:textId="77777777" w:rsidR="009C3B10" w:rsidRPr="00DC010E" w:rsidRDefault="009C3B10" w:rsidP="00DC010E">
          <w:pPr>
            <w:tabs>
              <w:tab w:val="right" w:pos="9356"/>
            </w:tabs>
            <w:jc w:val="right"/>
            <w:rPr>
              <w:rFonts w:eastAsia="Calibri"/>
              <w:szCs w:val="22"/>
            </w:rPr>
          </w:pPr>
          <w:r w:rsidRPr="00DC010E">
            <w:rPr>
              <w:rFonts w:eastAsia="Calibri" w:cs="Arial"/>
              <w:szCs w:val="22"/>
            </w:rPr>
            <w:t>Siemens Hausgeräte</w:t>
          </w:r>
        </w:p>
      </w:tc>
    </w:tr>
    <w:tr w:rsidR="009C3B10" w:rsidRPr="00DC010E" w14:paraId="5004E7F0" w14:textId="77777777" w:rsidTr="009C3B10">
      <w:trPr>
        <w:trHeight w:hRule="exact" w:val="465"/>
      </w:trPr>
      <w:tc>
        <w:tcPr>
          <w:tcW w:w="9384" w:type="dxa"/>
          <w:vAlign w:val="bottom"/>
        </w:tcPr>
        <w:p w14:paraId="0F33C478" w14:textId="77777777" w:rsidR="009C3B10" w:rsidRPr="00DC010E" w:rsidRDefault="009C3B10" w:rsidP="00DC010E">
          <w:pPr>
            <w:jc w:val="right"/>
            <w:rPr>
              <w:rFonts w:eastAsia="Calibri"/>
              <w:szCs w:val="22"/>
            </w:rPr>
          </w:pPr>
          <w:r w:rsidRPr="00DC010E">
            <w:rPr>
              <w:rFonts w:eastAsia="Calibri"/>
              <w:noProof/>
              <w:szCs w:val="22"/>
              <w:lang w:eastAsia="de-DE"/>
            </w:rPr>
            <w:drawing>
              <wp:anchor distT="0" distB="0" distL="114300" distR="114300" simplePos="0" relativeHeight="251663872" behindDoc="0" locked="1" layoutInCell="1" allowOverlap="1" wp14:anchorId="558ACA86" wp14:editId="4888614D">
                <wp:simplePos x="0" y="0"/>
                <wp:positionH relativeFrom="column">
                  <wp:posOffset>5040630</wp:posOffset>
                </wp:positionH>
                <wp:positionV relativeFrom="paragraph">
                  <wp:posOffset>132080</wp:posOffset>
                </wp:positionV>
                <wp:extent cx="936000" cy="147600"/>
                <wp:effectExtent l="0" t="0" r="0"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6742D2CD" w14:textId="77777777" w:rsidR="009C3B10" w:rsidRPr="0006250C" w:rsidRDefault="009C3B10" w:rsidP="0006250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C3B10" w:rsidRPr="00DC010E" w14:paraId="024EA5E4" w14:textId="77777777" w:rsidTr="009C3B10">
      <w:trPr>
        <w:trHeight w:hRule="exact" w:val="437"/>
      </w:trPr>
      <w:tc>
        <w:tcPr>
          <w:tcW w:w="9384" w:type="dxa"/>
        </w:tcPr>
        <w:p w14:paraId="419EC093" w14:textId="77777777" w:rsidR="009C3B10" w:rsidRPr="00DC010E" w:rsidRDefault="009C3B10" w:rsidP="00DC010E">
          <w:pPr>
            <w:tabs>
              <w:tab w:val="right" w:pos="9356"/>
            </w:tabs>
            <w:jc w:val="right"/>
            <w:rPr>
              <w:rFonts w:eastAsia="Calibri"/>
              <w:szCs w:val="22"/>
            </w:rPr>
          </w:pPr>
          <w:r w:rsidRPr="00DC010E">
            <w:rPr>
              <w:rFonts w:eastAsia="Calibri" w:cs="Arial"/>
              <w:szCs w:val="22"/>
            </w:rPr>
            <w:t>Siemens Hausgeräte</w:t>
          </w:r>
        </w:p>
      </w:tc>
    </w:tr>
    <w:tr w:rsidR="009C3B10" w:rsidRPr="00DC010E" w14:paraId="6AEB91C6" w14:textId="77777777" w:rsidTr="009C3B10">
      <w:trPr>
        <w:trHeight w:hRule="exact" w:val="465"/>
      </w:trPr>
      <w:tc>
        <w:tcPr>
          <w:tcW w:w="9384" w:type="dxa"/>
          <w:vAlign w:val="bottom"/>
        </w:tcPr>
        <w:p w14:paraId="1E3ED12E" w14:textId="77777777" w:rsidR="009C3B10" w:rsidRPr="00DC010E" w:rsidRDefault="009C3B10" w:rsidP="00DC010E">
          <w:pPr>
            <w:jc w:val="right"/>
            <w:rPr>
              <w:rFonts w:eastAsia="Calibri"/>
              <w:szCs w:val="22"/>
            </w:rPr>
          </w:pPr>
          <w:r w:rsidRPr="00DC010E">
            <w:rPr>
              <w:rFonts w:eastAsia="Calibri"/>
              <w:noProof/>
              <w:szCs w:val="22"/>
              <w:lang w:eastAsia="de-DE"/>
            </w:rPr>
            <w:drawing>
              <wp:anchor distT="0" distB="0" distL="114300" distR="114300" simplePos="0" relativeHeight="251651584" behindDoc="0" locked="1" layoutInCell="1" allowOverlap="1" wp14:anchorId="3309B305" wp14:editId="16259DD0">
                <wp:simplePos x="0" y="0"/>
                <wp:positionH relativeFrom="column">
                  <wp:posOffset>5040630</wp:posOffset>
                </wp:positionH>
                <wp:positionV relativeFrom="paragraph">
                  <wp:posOffset>132080</wp:posOffset>
                </wp:positionV>
                <wp:extent cx="936000" cy="147600"/>
                <wp:effectExtent l="0" t="0" r="0" b="508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6A445562" w14:textId="77777777" w:rsidR="000C7CD0" w:rsidRDefault="009C3B10" w:rsidP="000C7CD0">
    <w:pPr>
      <w:pStyle w:val="berschrift2"/>
      <w:framePr w:w="8505" w:wrap="around" w:vAnchor="page" w:hAnchor="margin" w:y="2694" w:anchorLock="1"/>
      <w:rPr>
        <w:color w:val="FF0000"/>
      </w:rPr>
    </w:pPr>
    <w:r w:rsidRPr="00DC010E">
      <w:rPr>
        <w:b/>
      </w:rPr>
      <w:t>Presseinformation</w:t>
    </w:r>
    <w:r w:rsidR="000C7CD0" w:rsidRPr="000C7CD0">
      <w:rPr>
        <w:color w:val="FF0000"/>
      </w:rPr>
      <w:t xml:space="preserve"> </w:t>
    </w:r>
  </w:p>
  <w:p w14:paraId="5A8C8590" w14:textId="77777777" w:rsidR="009C3B10" w:rsidRDefault="009C3B10" w:rsidP="00FD7F5A">
    <w:pPr>
      <w:framePr w:w="8505" w:wrap="around" w:vAnchor="page" w:hAnchor="margin" w:y="2694" w:anchorLock="1"/>
      <w:rPr>
        <w:b/>
      </w:rPr>
    </w:pPr>
  </w:p>
  <w:p w14:paraId="5BECD3E8" w14:textId="77777777" w:rsidR="000C7CD0" w:rsidRPr="00DC010E" w:rsidRDefault="000C7CD0" w:rsidP="00FD7F5A">
    <w:pPr>
      <w:framePr w:w="8505" w:wrap="around" w:vAnchor="page" w:hAnchor="margin" w:y="2694" w:anchorLock="1"/>
      <w:rPr>
        <w:b/>
      </w:rPr>
    </w:pPr>
  </w:p>
  <w:p w14:paraId="278A4905" w14:textId="77777777" w:rsidR="009C3B10" w:rsidRDefault="009C3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4A13FE3"/>
    <w:multiLevelType w:val="hybridMultilevel"/>
    <w:tmpl w:val="E2DA6A52"/>
    <w:lvl w:ilvl="0" w:tplc="287C684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5" w15:restartNumberingAfterBreak="0">
    <w:nsid w:val="1FF10C6E"/>
    <w:multiLevelType w:val="hybridMultilevel"/>
    <w:tmpl w:val="0F4E7402"/>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6" w15:restartNumberingAfterBreak="0">
    <w:nsid w:val="1FFB18FF"/>
    <w:multiLevelType w:val="hybridMultilevel"/>
    <w:tmpl w:val="EC9A57E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9" w15:restartNumberingAfterBreak="0">
    <w:nsid w:val="289D4DB7"/>
    <w:multiLevelType w:val="hybridMultilevel"/>
    <w:tmpl w:val="5E0A32B0"/>
    <w:lvl w:ilvl="0" w:tplc="66A8D9C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2D02702C"/>
    <w:multiLevelType w:val="hybridMultilevel"/>
    <w:tmpl w:val="4FC842B4"/>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11"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2"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3"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4"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16"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17"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B751BDF"/>
    <w:multiLevelType w:val="hybridMultilevel"/>
    <w:tmpl w:val="45B0EE48"/>
    <w:lvl w:ilvl="0" w:tplc="A462B612">
      <w:start w:val="1"/>
      <w:numFmt w:val="decimal"/>
      <w:lvlText w:val="%1)"/>
      <w:lvlJc w:val="left"/>
      <w:pPr>
        <w:ind w:left="720" w:hanging="360"/>
      </w:pPr>
      <w:rPr>
        <w:rFonts w:hint="default"/>
        <w:color w:val="F79646" w:themeColor="accent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79594424">
    <w:abstractNumId w:val="0"/>
  </w:num>
  <w:num w:numId="2" w16cid:durableId="1985814712">
    <w:abstractNumId w:val="1"/>
  </w:num>
  <w:num w:numId="3" w16cid:durableId="787504732">
    <w:abstractNumId w:val="14"/>
  </w:num>
  <w:num w:numId="4" w16cid:durableId="1335381809">
    <w:abstractNumId w:val="0"/>
  </w:num>
  <w:num w:numId="5" w16cid:durableId="2127038928">
    <w:abstractNumId w:val="15"/>
  </w:num>
  <w:num w:numId="6" w16cid:durableId="1732920651">
    <w:abstractNumId w:val="18"/>
  </w:num>
  <w:num w:numId="7" w16cid:durableId="1840463309">
    <w:abstractNumId w:val="0"/>
  </w:num>
  <w:num w:numId="8" w16cid:durableId="850753445">
    <w:abstractNumId w:val="0"/>
  </w:num>
  <w:num w:numId="9" w16cid:durableId="53257555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0620802">
    <w:abstractNumId w:val="8"/>
  </w:num>
  <w:num w:numId="11" w16cid:durableId="17511351">
    <w:abstractNumId w:val="13"/>
  </w:num>
  <w:num w:numId="12" w16cid:durableId="1090540783">
    <w:abstractNumId w:val="12"/>
  </w:num>
  <w:num w:numId="13" w16cid:durableId="1198086431">
    <w:abstractNumId w:val="4"/>
  </w:num>
  <w:num w:numId="14" w16cid:durableId="1167869756">
    <w:abstractNumId w:val="16"/>
  </w:num>
  <w:num w:numId="15" w16cid:durableId="1528106031">
    <w:abstractNumId w:val="20"/>
  </w:num>
  <w:num w:numId="16" w16cid:durableId="298462566">
    <w:abstractNumId w:val="7"/>
  </w:num>
  <w:num w:numId="17" w16cid:durableId="880745654">
    <w:abstractNumId w:val="19"/>
  </w:num>
  <w:num w:numId="18" w16cid:durableId="772866923">
    <w:abstractNumId w:val="3"/>
  </w:num>
  <w:num w:numId="19" w16cid:durableId="204101339">
    <w:abstractNumId w:val="10"/>
  </w:num>
  <w:num w:numId="20" w16cid:durableId="919562926">
    <w:abstractNumId w:val="5"/>
  </w:num>
  <w:num w:numId="21" w16cid:durableId="929195918">
    <w:abstractNumId w:val="11"/>
  </w:num>
  <w:num w:numId="22" w16cid:durableId="15211189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6808628">
    <w:abstractNumId w:val="9"/>
  </w:num>
  <w:num w:numId="24" w16cid:durableId="1557005465">
    <w:abstractNumId w:val="2"/>
  </w:num>
  <w:num w:numId="25" w16cid:durableId="12825651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v:stroke weight=".25pt"/>
    </o:shapedefaults>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232"/>
    <w:rsid w:val="00005468"/>
    <w:rsid w:val="00013FC6"/>
    <w:rsid w:val="0001540B"/>
    <w:rsid w:val="00016E0E"/>
    <w:rsid w:val="00017F43"/>
    <w:rsid w:val="00021105"/>
    <w:rsid w:val="000215C5"/>
    <w:rsid w:val="00022D89"/>
    <w:rsid w:val="0002335B"/>
    <w:rsid w:val="00024276"/>
    <w:rsid w:val="00024D37"/>
    <w:rsid w:val="0002655F"/>
    <w:rsid w:val="00027AB2"/>
    <w:rsid w:val="00031080"/>
    <w:rsid w:val="00034AB0"/>
    <w:rsid w:val="00035032"/>
    <w:rsid w:val="0004626A"/>
    <w:rsid w:val="000556A1"/>
    <w:rsid w:val="00055F5F"/>
    <w:rsid w:val="00055F7E"/>
    <w:rsid w:val="000564DA"/>
    <w:rsid w:val="00056B85"/>
    <w:rsid w:val="0006100E"/>
    <w:rsid w:val="0006250C"/>
    <w:rsid w:val="00067D07"/>
    <w:rsid w:val="00071E47"/>
    <w:rsid w:val="00072AF9"/>
    <w:rsid w:val="000755F6"/>
    <w:rsid w:val="000761F9"/>
    <w:rsid w:val="00077BDD"/>
    <w:rsid w:val="0008050B"/>
    <w:rsid w:val="00081DC6"/>
    <w:rsid w:val="0008412F"/>
    <w:rsid w:val="0008415D"/>
    <w:rsid w:val="00085325"/>
    <w:rsid w:val="00087BBB"/>
    <w:rsid w:val="00087FBE"/>
    <w:rsid w:val="00095E77"/>
    <w:rsid w:val="00096CF5"/>
    <w:rsid w:val="000A163A"/>
    <w:rsid w:val="000A4802"/>
    <w:rsid w:val="000A773E"/>
    <w:rsid w:val="000B18E0"/>
    <w:rsid w:val="000C04BA"/>
    <w:rsid w:val="000C28C2"/>
    <w:rsid w:val="000C6659"/>
    <w:rsid w:val="000C66E1"/>
    <w:rsid w:val="000C7C04"/>
    <w:rsid w:val="000C7CD0"/>
    <w:rsid w:val="000D0469"/>
    <w:rsid w:val="000D11B0"/>
    <w:rsid w:val="000D59BA"/>
    <w:rsid w:val="000D6073"/>
    <w:rsid w:val="000D622E"/>
    <w:rsid w:val="000D6497"/>
    <w:rsid w:val="000D758E"/>
    <w:rsid w:val="000E1533"/>
    <w:rsid w:val="000E5897"/>
    <w:rsid w:val="000F066D"/>
    <w:rsid w:val="000F2C9B"/>
    <w:rsid w:val="00104BA2"/>
    <w:rsid w:val="00104E97"/>
    <w:rsid w:val="00110B76"/>
    <w:rsid w:val="001123B7"/>
    <w:rsid w:val="00126D15"/>
    <w:rsid w:val="00134529"/>
    <w:rsid w:val="00134B47"/>
    <w:rsid w:val="001374E1"/>
    <w:rsid w:val="00140DE9"/>
    <w:rsid w:val="0014126D"/>
    <w:rsid w:val="001416A9"/>
    <w:rsid w:val="00144935"/>
    <w:rsid w:val="001461FD"/>
    <w:rsid w:val="00146F3D"/>
    <w:rsid w:val="001526E7"/>
    <w:rsid w:val="00153BAD"/>
    <w:rsid w:val="001553AE"/>
    <w:rsid w:val="00157CEF"/>
    <w:rsid w:val="00165AF6"/>
    <w:rsid w:val="0016685A"/>
    <w:rsid w:val="001719E4"/>
    <w:rsid w:val="00182057"/>
    <w:rsid w:val="00182E63"/>
    <w:rsid w:val="00187125"/>
    <w:rsid w:val="00190A00"/>
    <w:rsid w:val="001965B1"/>
    <w:rsid w:val="001B0970"/>
    <w:rsid w:val="001B0977"/>
    <w:rsid w:val="001B3145"/>
    <w:rsid w:val="001B6290"/>
    <w:rsid w:val="001C211A"/>
    <w:rsid w:val="001C2E9C"/>
    <w:rsid w:val="001C7B4C"/>
    <w:rsid w:val="001D1786"/>
    <w:rsid w:val="001D6C12"/>
    <w:rsid w:val="001E08C1"/>
    <w:rsid w:val="001E1F7D"/>
    <w:rsid w:val="001E480C"/>
    <w:rsid w:val="001E4950"/>
    <w:rsid w:val="001F1469"/>
    <w:rsid w:val="001F21A8"/>
    <w:rsid w:val="001F652C"/>
    <w:rsid w:val="00202CB4"/>
    <w:rsid w:val="00202F1D"/>
    <w:rsid w:val="00203E31"/>
    <w:rsid w:val="002103EE"/>
    <w:rsid w:val="002160EC"/>
    <w:rsid w:val="00222393"/>
    <w:rsid w:val="0022259F"/>
    <w:rsid w:val="00222CBC"/>
    <w:rsid w:val="00223026"/>
    <w:rsid w:val="002364CF"/>
    <w:rsid w:val="00237479"/>
    <w:rsid w:val="002421EC"/>
    <w:rsid w:val="00244579"/>
    <w:rsid w:val="002457B8"/>
    <w:rsid w:val="00250369"/>
    <w:rsid w:val="00253319"/>
    <w:rsid w:val="0025376F"/>
    <w:rsid w:val="00254C72"/>
    <w:rsid w:val="00255180"/>
    <w:rsid w:val="00256036"/>
    <w:rsid w:val="00263413"/>
    <w:rsid w:val="0026427F"/>
    <w:rsid w:val="002727FF"/>
    <w:rsid w:val="00272F0A"/>
    <w:rsid w:val="0027677E"/>
    <w:rsid w:val="00282636"/>
    <w:rsid w:val="00283BD7"/>
    <w:rsid w:val="00292BC7"/>
    <w:rsid w:val="00292F88"/>
    <w:rsid w:val="00297388"/>
    <w:rsid w:val="002A68A8"/>
    <w:rsid w:val="002B7441"/>
    <w:rsid w:val="002C3E71"/>
    <w:rsid w:val="002C4489"/>
    <w:rsid w:val="002C57F8"/>
    <w:rsid w:val="002D0CB5"/>
    <w:rsid w:val="002D1785"/>
    <w:rsid w:val="002D526C"/>
    <w:rsid w:val="002D7684"/>
    <w:rsid w:val="002E0CCA"/>
    <w:rsid w:val="002E3985"/>
    <w:rsid w:val="002E4FC6"/>
    <w:rsid w:val="003026B9"/>
    <w:rsid w:val="00303788"/>
    <w:rsid w:val="0030387F"/>
    <w:rsid w:val="00303FEA"/>
    <w:rsid w:val="003066B6"/>
    <w:rsid w:val="00314681"/>
    <w:rsid w:val="0031515F"/>
    <w:rsid w:val="00316880"/>
    <w:rsid w:val="0032210E"/>
    <w:rsid w:val="003237A2"/>
    <w:rsid w:val="00324572"/>
    <w:rsid w:val="00326B7C"/>
    <w:rsid w:val="003303B3"/>
    <w:rsid w:val="003336FF"/>
    <w:rsid w:val="003404D9"/>
    <w:rsid w:val="003435E0"/>
    <w:rsid w:val="0034638B"/>
    <w:rsid w:val="00346DC2"/>
    <w:rsid w:val="00347697"/>
    <w:rsid w:val="00347B18"/>
    <w:rsid w:val="00347FA4"/>
    <w:rsid w:val="003515D2"/>
    <w:rsid w:val="00354465"/>
    <w:rsid w:val="003600B8"/>
    <w:rsid w:val="0036190C"/>
    <w:rsid w:val="003717CB"/>
    <w:rsid w:val="00371E3D"/>
    <w:rsid w:val="0037229F"/>
    <w:rsid w:val="00373CF1"/>
    <w:rsid w:val="0037463E"/>
    <w:rsid w:val="003805D7"/>
    <w:rsid w:val="003845CB"/>
    <w:rsid w:val="003847F2"/>
    <w:rsid w:val="00385C48"/>
    <w:rsid w:val="00392472"/>
    <w:rsid w:val="003933FA"/>
    <w:rsid w:val="00393F55"/>
    <w:rsid w:val="00394BF6"/>
    <w:rsid w:val="00396B99"/>
    <w:rsid w:val="003979A1"/>
    <w:rsid w:val="003A0676"/>
    <w:rsid w:val="003A1B47"/>
    <w:rsid w:val="003A23FF"/>
    <w:rsid w:val="003A4674"/>
    <w:rsid w:val="003A5F19"/>
    <w:rsid w:val="003A7E9D"/>
    <w:rsid w:val="003B070D"/>
    <w:rsid w:val="003B2732"/>
    <w:rsid w:val="003B72C3"/>
    <w:rsid w:val="003C085A"/>
    <w:rsid w:val="003C2B06"/>
    <w:rsid w:val="003C4BFC"/>
    <w:rsid w:val="003C5725"/>
    <w:rsid w:val="003D0438"/>
    <w:rsid w:val="003D05A6"/>
    <w:rsid w:val="003D100A"/>
    <w:rsid w:val="003D10C6"/>
    <w:rsid w:val="003D1D90"/>
    <w:rsid w:val="003D2B90"/>
    <w:rsid w:val="003D3CEB"/>
    <w:rsid w:val="003D4495"/>
    <w:rsid w:val="003E00C5"/>
    <w:rsid w:val="003E49B1"/>
    <w:rsid w:val="003E4C0F"/>
    <w:rsid w:val="003E685E"/>
    <w:rsid w:val="003E6FA1"/>
    <w:rsid w:val="003F043F"/>
    <w:rsid w:val="003F1F60"/>
    <w:rsid w:val="004012EB"/>
    <w:rsid w:val="004022A0"/>
    <w:rsid w:val="00404522"/>
    <w:rsid w:val="004121D4"/>
    <w:rsid w:val="00412739"/>
    <w:rsid w:val="00416F3D"/>
    <w:rsid w:val="00421327"/>
    <w:rsid w:val="004220E1"/>
    <w:rsid w:val="004227E0"/>
    <w:rsid w:val="00423FBF"/>
    <w:rsid w:val="00425712"/>
    <w:rsid w:val="00426666"/>
    <w:rsid w:val="00426903"/>
    <w:rsid w:val="00433121"/>
    <w:rsid w:val="0043482A"/>
    <w:rsid w:val="00436009"/>
    <w:rsid w:val="0043696C"/>
    <w:rsid w:val="00445A39"/>
    <w:rsid w:val="00453051"/>
    <w:rsid w:val="00453153"/>
    <w:rsid w:val="00453FF1"/>
    <w:rsid w:val="004548FD"/>
    <w:rsid w:val="0046562D"/>
    <w:rsid w:val="00466D36"/>
    <w:rsid w:val="004670F8"/>
    <w:rsid w:val="004711F7"/>
    <w:rsid w:val="00472282"/>
    <w:rsid w:val="00474217"/>
    <w:rsid w:val="00475557"/>
    <w:rsid w:val="00477DD6"/>
    <w:rsid w:val="00485BE5"/>
    <w:rsid w:val="00487039"/>
    <w:rsid w:val="0048735D"/>
    <w:rsid w:val="004904B2"/>
    <w:rsid w:val="00491C92"/>
    <w:rsid w:val="0049228F"/>
    <w:rsid w:val="00495F48"/>
    <w:rsid w:val="004A37E3"/>
    <w:rsid w:val="004A3D12"/>
    <w:rsid w:val="004A49B5"/>
    <w:rsid w:val="004B14E6"/>
    <w:rsid w:val="004B4E36"/>
    <w:rsid w:val="004B6033"/>
    <w:rsid w:val="004C36B4"/>
    <w:rsid w:val="004C6438"/>
    <w:rsid w:val="004D705D"/>
    <w:rsid w:val="004E130E"/>
    <w:rsid w:val="004E2EF0"/>
    <w:rsid w:val="004E56AD"/>
    <w:rsid w:val="004E5794"/>
    <w:rsid w:val="004F1E4E"/>
    <w:rsid w:val="004F710B"/>
    <w:rsid w:val="004F75E6"/>
    <w:rsid w:val="004F7700"/>
    <w:rsid w:val="00501085"/>
    <w:rsid w:val="00502090"/>
    <w:rsid w:val="00502DD5"/>
    <w:rsid w:val="0050357E"/>
    <w:rsid w:val="0050617D"/>
    <w:rsid w:val="00506BED"/>
    <w:rsid w:val="00506F8C"/>
    <w:rsid w:val="00521EC4"/>
    <w:rsid w:val="00523719"/>
    <w:rsid w:val="00524B4E"/>
    <w:rsid w:val="00527D0F"/>
    <w:rsid w:val="00530744"/>
    <w:rsid w:val="00530CC2"/>
    <w:rsid w:val="00532A83"/>
    <w:rsid w:val="00534372"/>
    <w:rsid w:val="00534DEE"/>
    <w:rsid w:val="0053521B"/>
    <w:rsid w:val="00536843"/>
    <w:rsid w:val="00541451"/>
    <w:rsid w:val="005424CA"/>
    <w:rsid w:val="00545289"/>
    <w:rsid w:val="00545FDD"/>
    <w:rsid w:val="00546280"/>
    <w:rsid w:val="00550462"/>
    <w:rsid w:val="00555595"/>
    <w:rsid w:val="0055584F"/>
    <w:rsid w:val="0055771C"/>
    <w:rsid w:val="00563261"/>
    <w:rsid w:val="0057060A"/>
    <w:rsid w:val="005713F0"/>
    <w:rsid w:val="005725FA"/>
    <w:rsid w:val="00575B24"/>
    <w:rsid w:val="005762A3"/>
    <w:rsid w:val="005769E8"/>
    <w:rsid w:val="00577B31"/>
    <w:rsid w:val="00577FB4"/>
    <w:rsid w:val="00581677"/>
    <w:rsid w:val="00581FD0"/>
    <w:rsid w:val="00583D5A"/>
    <w:rsid w:val="00584DEB"/>
    <w:rsid w:val="005905E1"/>
    <w:rsid w:val="005A32E2"/>
    <w:rsid w:val="005A3A82"/>
    <w:rsid w:val="005A5273"/>
    <w:rsid w:val="005A5CD9"/>
    <w:rsid w:val="005A6679"/>
    <w:rsid w:val="005B0022"/>
    <w:rsid w:val="005B19A5"/>
    <w:rsid w:val="005B4654"/>
    <w:rsid w:val="005B5430"/>
    <w:rsid w:val="005B759E"/>
    <w:rsid w:val="005C0E5B"/>
    <w:rsid w:val="005C1A0F"/>
    <w:rsid w:val="005C5ABA"/>
    <w:rsid w:val="005C5FA1"/>
    <w:rsid w:val="005D132F"/>
    <w:rsid w:val="005E1484"/>
    <w:rsid w:val="005E274F"/>
    <w:rsid w:val="005E3FF2"/>
    <w:rsid w:val="005E48A1"/>
    <w:rsid w:val="005E4D5C"/>
    <w:rsid w:val="005E58BD"/>
    <w:rsid w:val="005E7C60"/>
    <w:rsid w:val="005F5BC8"/>
    <w:rsid w:val="005F74BC"/>
    <w:rsid w:val="00600FED"/>
    <w:rsid w:val="00601434"/>
    <w:rsid w:val="0060256A"/>
    <w:rsid w:val="00602B30"/>
    <w:rsid w:val="0060342A"/>
    <w:rsid w:val="00603A17"/>
    <w:rsid w:val="00604F15"/>
    <w:rsid w:val="0060546E"/>
    <w:rsid w:val="00612711"/>
    <w:rsid w:val="00614391"/>
    <w:rsid w:val="006155BD"/>
    <w:rsid w:val="00617333"/>
    <w:rsid w:val="00621C61"/>
    <w:rsid w:val="006239ED"/>
    <w:rsid w:val="006255C1"/>
    <w:rsid w:val="00626AB3"/>
    <w:rsid w:val="00636E64"/>
    <w:rsid w:val="00637C12"/>
    <w:rsid w:val="00642596"/>
    <w:rsid w:val="00647B85"/>
    <w:rsid w:val="006528DD"/>
    <w:rsid w:val="00653F32"/>
    <w:rsid w:val="006544E9"/>
    <w:rsid w:val="00655389"/>
    <w:rsid w:val="0065564D"/>
    <w:rsid w:val="0065696B"/>
    <w:rsid w:val="0066061D"/>
    <w:rsid w:val="006731CC"/>
    <w:rsid w:val="00676F5C"/>
    <w:rsid w:val="0068293A"/>
    <w:rsid w:val="006A40CA"/>
    <w:rsid w:val="006A426C"/>
    <w:rsid w:val="006A42CA"/>
    <w:rsid w:val="006A43B0"/>
    <w:rsid w:val="006A5806"/>
    <w:rsid w:val="006A5AD5"/>
    <w:rsid w:val="006B044C"/>
    <w:rsid w:val="006B0832"/>
    <w:rsid w:val="006B23FF"/>
    <w:rsid w:val="006B614F"/>
    <w:rsid w:val="006C398F"/>
    <w:rsid w:val="006C3BEA"/>
    <w:rsid w:val="006C422D"/>
    <w:rsid w:val="006D1476"/>
    <w:rsid w:val="006D1BC7"/>
    <w:rsid w:val="006D7C46"/>
    <w:rsid w:val="006E0E2F"/>
    <w:rsid w:val="006E3457"/>
    <w:rsid w:val="006E481F"/>
    <w:rsid w:val="006E6D7D"/>
    <w:rsid w:val="006E72B3"/>
    <w:rsid w:val="006E744E"/>
    <w:rsid w:val="006E7642"/>
    <w:rsid w:val="006E7F80"/>
    <w:rsid w:val="006F0861"/>
    <w:rsid w:val="006F35F5"/>
    <w:rsid w:val="006F609F"/>
    <w:rsid w:val="006F6316"/>
    <w:rsid w:val="006F6649"/>
    <w:rsid w:val="00701213"/>
    <w:rsid w:val="00710140"/>
    <w:rsid w:val="007137E9"/>
    <w:rsid w:val="0071445E"/>
    <w:rsid w:val="007157A8"/>
    <w:rsid w:val="007229EE"/>
    <w:rsid w:val="00722A95"/>
    <w:rsid w:val="00726CAC"/>
    <w:rsid w:val="00731EC7"/>
    <w:rsid w:val="00732357"/>
    <w:rsid w:val="00732363"/>
    <w:rsid w:val="00733708"/>
    <w:rsid w:val="00736765"/>
    <w:rsid w:val="007372C5"/>
    <w:rsid w:val="00743D74"/>
    <w:rsid w:val="0074608D"/>
    <w:rsid w:val="00747518"/>
    <w:rsid w:val="00750890"/>
    <w:rsid w:val="007532D0"/>
    <w:rsid w:val="007570D4"/>
    <w:rsid w:val="00757AB5"/>
    <w:rsid w:val="0076377F"/>
    <w:rsid w:val="00764100"/>
    <w:rsid w:val="007676FE"/>
    <w:rsid w:val="00771E43"/>
    <w:rsid w:val="007733FB"/>
    <w:rsid w:val="007777D4"/>
    <w:rsid w:val="00780C21"/>
    <w:rsid w:val="00780CBF"/>
    <w:rsid w:val="00781E5F"/>
    <w:rsid w:val="00783981"/>
    <w:rsid w:val="00784318"/>
    <w:rsid w:val="0078446F"/>
    <w:rsid w:val="00791626"/>
    <w:rsid w:val="00792678"/>
    <w:rsid w:val="007933D8"/>
    <w:rsid w:val="00793C2E"/>
    <w:rsid w:val="00795529"/>
    <w:rsid w:val="007955D1"/>
    <w:rsid w:val="00795AE4"/>
    <w:rsid w:val="007971DF"/>
    <w:rsid w:val="007971F8"/>
    <w:rsid w:val="007A277D"/>
    <w:rsid w:val="007A535F"/>
    <w:rsid w:val="007A5650"/>
    <w:rsid w:val="007A7080"/>
    <w:rsid w:val="007B2C1B"/>
    <w:rsid w:val="007B55FB"/>
    <w:rsid w:val="007C0005"/>
    <w:rsid w:val="007C63E6"/>
    <w:rsid w:val="007D688E"/>
    <w:rsid w:val="007E73A1"/>
    <w:rsid w:val="007E7C96"/>
    <w:rsid w:val="007F19D5"/>
    <w:rsid w:val="00801241"/>
    <w:rsid w:val="008046D5"/>
    <w:rsid w:val="00812B16"/>
    <w:rsid w:val="00814AF7"/>
    <w:rsid w:val="008177C5"/>
    <w:rsid w:val="0082254E"/>
    <w:rsid w:val="0082329F"/>
    <w:rsid w:val="0082426E"/>
    <w:rsid w:val="008279FD"/>
    <w:rsid w:val="00830BE4"/>
    <w:rsid w:val="008321D8"/>
    <w:rsid w:val="0083296A"/>
    <w:rsid w:val="00833853"/>
    <w:rsid w:val="00842AFE"/>
    <w:rsid w:val="008430C8"/>
    <w:rsid w:val="00843C56"/>
    <w:rsid w:val="008477F7"/>
    <w:rsid w:val="00851249"/>
    <w:rsid w:val="00851F7F"/>
    <w:rsid w:val="008548CC"/>
    <w:rsid w:val="00856B71"/>
    <w:rsid w:val="0086103B"/>
    <w:rsid w:val="00861FEA"/>
    <w:rsid w:val="00870414"/>
    <w:rsid w:val="00870FD6"/>
    <w:rsid w:val="00880F7E"/>
    <w:rsid w:val="00881F5B"/>
    <w:rsid w:val="00891B3B"/>
    <w:rsid w:val="00897BAD"/>
    <w:rsid w:val="008A0520"/>
    <w:rsid w:val="008A16DD"/>
    <w:rsid w:val="008A51D6"/>
    <w:rsid w:val="008B2229"/>
    <w:rsid w:val="008B376A"/>
    <w:rsid w:val="008C025D"/>
    <w:rsid w:val="008C2440"/>
    <w:rsid w:val="008D0423"/>
    <w:rsid w:val="008D0780"/>
    <w:rsid w:val="008D0A2E"/>
    <w:rsid w:val="008D2491"/>
    <w:rsid w:val="008D5644"/>
    <w:rsid w:val="008D693B"/>
    <w:rsid w:val="008E1F2F"/>
    <w:rsid w:val="008E38F6"/>
    <w:rsid w:val="008E7B36"/>
    <w:rsid w:val="008E7BEC"/>
    <w:rsid w:val="008E7D0B"/>
    <w:rsid w:val="008F088E"/>
    <w:rsid w:val="008F6114"/>
    <w:rsid w:val="008F64DC"/>
    <w:rsid w:val="00900890"/>
    <w:rsid w:val="0090203C"/>
    <w:rsid w:val="0090364B"/>
    <w:rsid w:val="009056E4"/>
    <w:rsid w:val="009061D3"/>
    <w:rsid w:val="00906D23"/>
    <w:rsid w:val="009070F3"/>
    <w:rsid w:val="00907741"/>
    <w:rsid w:val="00910CAF"/>
    <w:rsid w:val="0091362E"/>
    <w:rsid w:val="009137C5"/>
    <w:rsid w:val="009218DA"/>
    <w:rsid w:val="00921AA2"/>
    <w:rsid w:val="009224AB"/>
    <w:rsid w:val="00923022"/>
    <w:rsid w:val="00930D34"/>
    <w:rsid w:val="0093464B"/>
    <w:rsid w:val="009369BE"/>
    <w:rsid w:val="00940781"/>
    <w:rsid w:val="00952BCB"/>
    <w:rsid w:val="00954455"/>
    <w:rsid w:val="0095486F"/>
    <w:rsid w:val="00966656"/>
    <w:rsid w:val="00967BA7"/>
    <w:rsid w:val="00971696"/>
    <w:rsid w:val="009757E0"/>
    <w:rsid w:val="00980174"/>
    <w:rsid w:val="009856B0"/>
    <w:rsid w:val="00990B0E"/>
    <w:rsid w:val="009941B4"/>
    <w:rsid w:val="00994BAD"/>
    <w:rsid w:val="009A193E"/>
    <w:rsid w:val="009A34FB"/>
    <w:rsid w:val="009A443F"/>
    <w:rsid w:val="009A4C65"/>
    <w:rsid w:val="009A529D"/>
    <w:rsid w:val="009A6E14"/>
    <w:rsid w:val="009B18B6"/>
    <w:rsid w:val="009B4F5C"/>
    <w:rsid w:val="009B5FA1"/>
    <w:rsid w:val="009C1FF4"/>
    <w:rsid w:val="009C34D1"/>
    <w:rsid w:val="009C3B10"/>
    <w:rsid w:val="009C52BC"/>
    <w:rsid w:val="009D1C3F"/>
    <w:rsid w:val="009D5399"/>
    <w:rsid w:val="009D54E7"/>
    <w:rsid w:val="009E2060"/>
    <w:rsid w:val="009E4812"/>
    <w:rsid w:val="009E5D47"/>
    <w:rsid w:val="009E6525"/>
    <w:rsid w:val="009F0571"/>
    <w:rsid w:val="009F19D3"/>
    <w:rsid w:val="009F232A"/>
    <w:rsid w:val="009F4C04"/>
    <w:rsid w:val="009F5336"/>
    <w:rsid w:val="009F6907"/>
    <w:rsid w:val="009F6F93"/>
    <w:rsid w:val="00A00AB3"/>
    <w:rsid w:val="00A02A62"/>
    <w:rsid w:val="00A0428E"/>
    <w:rsid w:val="00A104FE"/>
    <w:rsid w:val="00A12B35"/>
    <w:rsid w:val="00A14CC6"/>
    <w:rsid w:val="00A14F33"/>
    <w:rsid w:val="00A1723D"/>
    <w:rsid w:val="00A205A9"/>
    <w:rsid w:val="00A2237D"/>
    <w:rsid w:val="00A233F8"/>
    <w:rsid w:val="00A23F48"/>
    <w:rsid w:val="00A25EE7"/>
    <w:rsid w:val="00A26F4D"/>
    <w:rsid w:val="00A27418"/>
    <w:rsid w:val="00A30B94"/>
    <w:rsid w:val="00A3230D"/>
    <w:rsid w:val="00A34E80"/>
    <w:rsid w:val="00A36B00"/>
    <w:rsid w:val="00A374F7"/>
    <w:rsid w:val="00A40546"/>
    <w:rsid w:val="00A44C57"/>
    <w:rsid w:val="00A4705E"/>
    <w:rsid w:val="00A50232"/>
    <w:rsid w:val="00A52004"/>
    <w:rsid w:val="00A53B45"/>
    <w:rsid w:val="00A60BE9"/>
    <w:rsid w:val="00A63474"/>
    <w:rsid w:val="00A70D16"/>
    <w:rsid w:val="00A72563"/>
    <w:rsid w:val="00A73164"/>
    <w:rsid w:val="00A865C5"/>
    <w:rsid w:val="00A87393"/>
    <w:rsid w:val="00A9319E"/>
    <w:rsid w:val="00AA4F32"/>
    <w:rsid w:val="00AA5C28"/>
    <w:rsid w:val="00AA61BB"/>
    <w:rsid w:val="00AA6567"/>
    <w:rsid w:val="00AA77A7"/>
    <w:rsid w:val="00AB06FC"/>
    <w:rsid w:val="00AB070F"/>
    <w:rsid w:val="00AB1D7D"/>
    <w:rsid w:val="00AB247E"/>
    <w:rsid w:val="00AB256D"/>
    <w:rsid w:val="00AB3E79"/>
    <w:rsid w:val="00AB6272"/>
    <w:rsid w:val="00AB7E5B"/>
    <w:rsid w:val="00AC0793"/>
    <w:rsid w:val="00AC2608"/>
    <w:rsid w:val="00AC2C13"/>
    <w:rsid w:val="00AC3FA0"/>
    <w:rsid w:val="00AC6B5C"/>
    <w:rsid w:val="00AD35AC"/>
    <w:rsid w:val="00AD44FE"/>
    <w:rsid w:val="00AD619E"/>
    <w:rsid w:val="00AE072D"/>
    <w:rsid w:val="00AE12B2"/>
    <w:rsid w:val="00AF0388"/>
    <w:rsid w:val="00AF09B4"/>
    <w:rsid w:val="00AF22BD"/>
    <w:rsid w:val="00AF5397"/>
    <w:rsid w:val="00AF611F"/>
    <w:rsid w:val="00B02D1E"/>
    <w:rsid w:val="00B02D2F"/>
    <w:rsid w:val="00B04F10"/>
    <w:rsid w:val="00B060BB"/>
    <w:rsid w:val="00B11DBF"/>
    <w:rsid w:val="00B126A9"/>
    <w:rsid w:val="00B15B3E"/>
    <w:rsid w:val="00B23E8C"/>
    <w:rsid w:val="00B23F93"/>
    <w:rsid w:val="00B26214"/>
    <w:rsid w:val="00B3255A"/>
    <w:rsid w:val="00B4309B"/>
    <w:rsid w:val="00B449CA"/>
    <w:rsid w:val="00B457B9"/>
    <w:rsid w:val="00B4588D"/>
    <w:rsid w:val="00B558E8"/>
    <w:rsid w:val="00B56D07"/>
    <w:rsid w:val="00B57460"/>
    <w:rsid w:val="00B61701"/>
    <w:rsid w:val="00B62E31"/>
    <w:rsid w:val="00B65356"/>
    <w:rsid w:val="00B66C0D"/>
    <w:rsid w:val="00B71F2A"/>
    <w:rsid w:val="00B73112"/>
    <w:rsid w:val="00B73B5C"/>
    <w:rsid w:val="00B7578B"/>
    <w:rsid w:val="00B77BDA"/>
    <w:rsid w:val="00B83825"/>
    <w:rsid w:val="00B8387F"/>
    <w:rsid w:val="00B83D54"/>
    <w:rsid w:val="00B85AAE"/>
    <w:rsid w:val="00B86EA1"/>
    <w:rsid w:val="00B90F3B"/>
    <w:rsid w:val="00BA011B"/>
    <w:rsid w:val="00BA0AC4"/>
    <w:rsid w:val="00BA18EC"/>
    <w:rsid w:val="00BA2D28"/>
    <w:rsid w:val="00BA5748"/>
    <w:rsid w:val="00BA69C3"/>
    <w:rsid w:val="00BB0009"/>
    <w:rsid w:val="00BB3945"/>
    <w:rsid w:val="00BB4CBA"/>
    <w:rsid w:val="00BB6042"/>
    <w:rsid w:val="00BB6B9A"/>
    <w:rsid w:val="00BB782F"/>
    <w:rsid w:val="00BC2DBF"/>
    <w:rsid w:val="00BC401C"/>
    <w:rsid w:val="00BC5E5C"/>
    <w:rsid w:val="00BD120E"/>
    <w:rsid w:val="00BD2124"/>
    <w:rsid w:val="00BD237E"/>
    <w:rsid w:val="00BE03C2"/>
    <w:rsid w:val="00BE0541"/>
    <w:rsid w:val="00BE0A42"/>
    <w:rsid w:val="00BE0B7B"/>
    <w:rsid w:val="00BE3710"/>
    <w:rsid w:val="00BE3F5A"/>
    <w:rsid w:val="00BE4A60"/>
    <w:rsid w:val="00BE518F"/>
    <w:rsid w:val="00BE5380"/>
    <w:rsid w:val="00BF25D6"/>
    <w:rsid w:val="00BF26EB"/>
    <w:rsid w:val="00BF38F4"/>
    <w:rsid w:val="00BF7879"/>
    <w:rsid w:val="00C01A86"/>
    <w:rsid w:val="00C04A19"/>
    <w:rsid w:val="00C12511"/>
    <w:rsid w:val="00C1325A"/>
    <w:rsid w:val="00C157AB"/>
    <w:rsid w:val="00C15C7C"/>
    <w:rsid w:val="00C15F06"/>
    <w:rsid w:val="00C1786D"/>
    <w:rsid w:val="00C22610"/>
    <w:rsid w:val="00C22811"/>
    <w:rsid w:val="00C22BFC"/>
    <w:rsid w:val="00C268D6"/>
    <w:rsid w:val="00C308F3"/>
    <w:rsid w:val="00C3127D"/>
    <w:rsid w:val="00C35F45"/>
    <w:rsid w:val="00C40DC7"/>
    <w:rsid w:val="00C45FDB"/>
    <w:rsid w:val="00C47B3D"/>
    <w:rsid w:val="00C547F4"/>
    <w:rsid w:val="00C612FE"/>
    <w:rsid w:val="00C75C06"/>
    <w:rsid w:val="00C8083A"/>
    <w:rsid w:val="00C83094"/>
    <w:rsid w:val="00C84366"/>
    <w:rsid w:val="00C84EF6"/>
    <w:rsid w:val="00C877B8"/>
    <w:rsid w:val="00C9161E"/>
    <w:rsid w:val="00C917C3"/>
    <w:rsid w:val="00C92B7D"/>
    <w:rsid w:val="00C94FA6"/>
    <w:rsid w:val="00CA12A7"/>
    <w:rsid w:val="00CA2579"/>
    <w:rsid w:val="00CA4229"/>
    <w:rsid w:val="00CA5FCA"/>
    <w:rsid w:val="00CA7442"/>
    <w:rsid w:val="00CB31E0"/>
    <w:rsid w:val="00CC3076"/>
    <w:rsid w:val="00CC48D6"/>
    <w:rsid w:val="00CC5CE8"/>
    <w:rsid w:val="00CC5ED0"/>
    <w:rsid w:val="00CD38ED"/>
    <w:rsid w:val="00CD4743"/>
    <w:rsid w:val="00CD4B67"/>
    <w:rsid w:val="00CD5A49"/>
    <w:rsid w:val="00CD6F59"/>
    <w:rsid w:val="00CE6154"/>
    <w:rsid w:val="00CE744A"/>
    <w:rsid w:val="00CF1802"/>
    <w:rsid w:val="00CF596A"/>
    <w:rsid w:val="00D00E88"/>
    <w:rsid w:val="00D04138"/>
    <w:rsid w:val="00D044BB"/>
    <w:rsid w:val="00D05E96"/>
    <w:rsid w:val="00D10C92"/>
    <w:rsid w:val="00D2427B"/>
    <w:rsid w:val="00D2439E"/>
    <w:rsid w:val="00D243CD"/>
    <w:rsid w:val="00D2522C"/>
    <w:rsid w:val="00D257B7"/>
    <w:rsid w:val="00D2594B"/>
    <w:rsid w:val="00D26477"/>
    <w:rsid w:val="00D277CF"/>
    <w:rsid w:val="00D27CC0"/>
    <w:rsid w:val="00D33300"/>
    <w:rsid w:val="00D334E4"/>
    <w:rsid w:val="00D34053"/>
    <w:rsid w:val="00D42645"/>
    <w:rsid w:val="00D43E87"/>
    <w:rsid w:val="00D45302"/>
    <w:rsid w:val="00D46BFD"/>
    <w:rsid w:val="00D55ABF"/>
    <w:rsid w:val="00D56F94"/>
    <w:rsid w:val="00D572F6"/>
    <w:rsid w:val="00D57FC8"/>
    <w:rsid w:val="00D6096E"/>
    <w:rsid w:val="00D6447D"/>
    <w:rsid w:val="00D65108"/>
    <w:rsid w:val="00D7468D"/>
    <w:rsid w:val="00D84F6D"/>
    <w:rsid w:val="00D86D88"/>
    <w:rsid w:val="00D902A3"/>
    <w:rsid w:val="00D9060B"/>
    <w:rsid w:val="00D90813"/>
    <w:rsid w:val="00D921A1"/>
    <w:rsid w:val="00D94273"/>
    <w:rsid w:val="00D943EC"/>
    <w:rsid w:val="00D95780"/>
    <w:rsid w:val="00DA210D"/>
    <w:rsid w:val="00DA3100"/>
    <w:rsid w:val="00DA4E4E"/>
    <w:rsid w:val="00DA625C"/>
    <w:rsid w:val="00DA6F88"/>
    <w:rsid w:val="00DA77E0"/>
    <w:rsid w:val="00DB0D21"/>
    <w:rsid w:val="00DB18E3"/>
    <w:rsid w:val="00DB3542"/>
    <w:rsid w:val="00DB74B4"/>
    <w:rsid w:val="00DC010E"/>
    <w:rsid w:val="00DC0A24"/>
    <w:rsid w:val="00DC1B37"/>
    <w:rsid w:val="00DC26FD"/>
    <w:rsid w:val="00DC4BE5"/>
    <w:rsid w:val="00DC5BF5"/>
    <w:rsid w:val="00DD0923"/>
    <w:rsid w:val="00DD3363"/>
    <w:rsid w:val="00DE0654"/>
    <w:rsid w:val="00DE08E5"/>
    <w:rsid w:val="00DE23B9"/>
    <w:rsid w:val="00DE28E6"/>
    <w:rsid w:val="00DE45C3"/>
    <w:rsid w:val="00DE4733"/>
    <w:rsid w:val="00DE552F"/>
    <w:rsid w:val="00DE7C1A"/>
    <w:rsid w:val="00DF0304"/>
    <w:rsid w:val="00DF1D52"/>
    <w:rsid w:val="00DF3773"/>
    <w:rsid w:val="00DF55FF"/>
    <w:rsid w:val="00DF74BD"/>
    <w:rsid w:val="00E14B66"/>
    <w:rsid w:val="00E1553D"/>
    <w:rsid w:val="00E15DA3"/>
    <w:rsid w:val="00E15EA3"/>
    <w:rsid w:val="00E16130"/>
    <w:rsid w:val="00E16170"/>
    <w:rsid w:val="00E21A8A"/>
    <w:rsid w:val="00E25562"/>
    <w:rsid w:val="00E270CC"/>
    <w:rsid w:val="00E271D1"/>
    <w:rsid w:val="00E27A64"/>
    <w:rsid w:val="00E3194B"/>
    <w:rsid w:val="00E3442A"/>
    <w:rsid w:val="00E35F65"/>
    <w:rsid w:val="00E373A3"/>
    <w:rsid w:val="00E37F82"/>
    <w:rsid w:val="00E419BB"/>
    <w:rsid w:val="00E43D42"/>
    <w:rsid w:val="00E467E3"/>
    <w:rsid w:val="00E55776"/>
    <w:rsid w:val="00E57219"/>
    <w:rsid w:val="00E64611"/>
    <w:rsid w:val="00E66293"/>
    <w:rsid w:val="00E72B04"/>
    <w:rsid w:val="00E747C0"/>
    <w:rsid w:val="00E823EF"/>
    <w:rsid w:val="00E8335A"/>
    <w:rsid w:val="00E865CB"/>
    <w:rsid w:val="00E910CE"/>
    <w:rsid w:val="00E92CA0"/>
    <w:rsid w:val="00E94F1E"/>
    <w:rsid w:val="00E95179"/>
    <w:rsid w:val="00EA0244"/>
    <w:rsid w:val="00EA02C4"/>
    <w:rsid w:val="00EA11A5"/>
    <w:rsid w:val="00EA5991"/>
    <w:rsid w:val="00EA6F49"/>
    <w:rsid w:val="00EA6FDF"/>
    <w:rsid w:val="00EB1C29"/>
    <w:rsid w:val="00EB294C"/>
    <w:rsid w:val="00EB2FF8"/>
    <w:rsid w:val="00EC08D9"/>
    <w:rsid w:val="00EC4EB3"/>
    <w:rsid w:val="00ED1286"/>
    <w:rsid w:val="00ED26F0"/>
    <w:rsid w:val="00EE064C"/>
    <w:rsid w:val="00EE09D2"/>
    <w:rsid w:val="00EE200D"/>
    <w:rsid w:val="00EE2410"/>
    <w:rsid w:val="00EE2574"/>
    <w:rsid w:val="00EE46F8"/>
    <w:rsid w:val="00EE4889"/>
    <w:rsid w:val="00EE4CE9"/>
    <w:rsid w:val="00EE4FE0"/>
    <w:rsid w:val="00EF0238"/>
    <w:rsid w:val="00EF0BCF"/>
    <w:rsid w:val="00EF3174"/>
    <w:rsid w:val="00EF5D4F"/>
    <w:rsid w:val="00EF7A7A"/>
    <w:rsid w:val="00F0206B"/>
    <w:rsid w:val="00F068B5"/>
    <w:rsid w:val="00F06A49"/>
    <w:rsid w:val="00F0717C"/>
    <w:rsid w:val="00F0798E"/>
    <w:rsid w:val="00F1461F"/>
    <w:rsid w:val="00F2095A"/>
    <w:rsid w:val="00F21172"/>
    <w:rsid w:val="00F235DE"/>
    <w:rsid w:val="00F23A13"/>
    <w:rsid w:val="00F25032"/>
    <w:rsid w:val="00F25E6F"/>
    <w:rsid w:val="00F26D79"/>
    <w:rsid w:val="00F4718B"/>
    <w:rsid w:val="00F52517"/>
    <w:rsid w:val="00F55410"/>
    <w:rsid w:val="00F5787A"/>
    <w:rsid w:val="00F57CE4"/>
    <w:rsid w:val="00F62412"/>
    <w:rsid w:val="00F65A23"/>
    <w:rsid w:val="00F7058F"/>
    <w:rsid w:val="00F719B5"/>
    <w:rsid w:val="00F761C3"/>
    <w:rsid w:val="00F85ED3"/>
    <w:rsid w:val="00F875F1"/>
    <w:rsid w:val="00F87714"/>
    <w:rsid w:val="00F927BD"/>
    <w:rsid w:val="00F92B94"/>
    <w:rsid w:val="00F94F21"/>
    <w:rsid w:val="00F95E0D"/>
    <w:rsid w:val="00FA0A99"/>
    <w:rsid w:val="00FA2292"/>
    <w:rsid w:val="00FA2961"/>
    <w:rsid w:val="00FA3028"/>
    <w:rsid w:val="00FA391A"/>
    <w:rsid w:val="00FA7B73"/>
    <w:rsid w:val="00FB00E6"/>
    <w:rsid w:val="00FB0129"/>
    <w:rsid w:val="00FB0CBD"/>
    <w:rsid w:val="00FB1BDF"/>
    <w:rsid w:val="00FB582D"/>
    <w:rsid w:val="00FB6829"/>
    <w:rsid w:val="00FC1217"/>
    <w:rsid w:val="00FC1BA2"/>
    <w:rsid w:val="00FD2F62"/>
    <w:rsid w:val="00FD52C8"/>
    <w:rsid w:val="00FD7F5A"/>
    <w:rsid w:val="00FE1C0C"/>
    <w:rsid w:val="00FE6672"/>
    <w:rsid w:val="00FF0CA0"/>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stroke weight=".25pt"/>
    </o:shapedefaults>
    <o:shapelayout v:ext="edit">
      <o:idmap v:ext="edit" data="2"/>
    </o:shapelayout>
  </w:shapeDefaults>
  <w:decimalSymbol w:val=","/>
  <w:listSeparator w:val=";"/>
  <w14:docId w14:val="532C4732"/>
  <w15:docId w15:val="{89C2B6C9-0521-423B-8835-75C764748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010E"/>
    <w:pPr>
      <w:spacing w:line="260" w:lineRule="atLeast"/>
    </w:pPr>
    <w:rPr>
      <w:rFonts w:ascii="Arial" w:hAnsi="Arial"/>
      <w:kern w:val="8"/>
      <w:sz w:val="22"/>
      <w:lang w:eastAsia="ar-SA"/>
    </w:rPr>
  </w:style>
  <w:style w:type="paragraph" w:styleId="berschrift1">
    <w:name w:val="heading 1"/>
    <w:basedOn w:val="Standard"/>
    <w:next w:val="Standard"/>
    <w:semiHidden/>
    <w:qFormat/>
    <w:rsid w:val="0037463E"/>
    <w:pPr>
      <w:keepNext/>
      <w:outlineLvl w:val="0"/>
    </w:pPr>
    <w:rPr>
      <w:rFonts w:cs="Arial"/>
      <w:b/>
      <w:bCs/>
      <w:szCs w:val="24"/>
    </w:rPr>
  </w:style>
  <w:style w:type="paragraph" w:styleId="berschrift3">
    <w:name w:val="heading 3"/>
    <w:basedOn w:val="Standard"/>
    <w:next w:val="Standard"/>
    <w:link w:val="berschrift3Zchn"/>
    <w:uiPriority w:val="9"/>
    <w:unhideWhenUsed/>
    <w:qFormat/>
    <w:rsid w:val="00BA011B"/>
    <w:pPr>
      <w:keepNext/>
      <w:keepLines/>
      <w:spacing w:before="160" w:after="80" w:line="340" w:lineRule="atLeast"/>
      <w:outlineLvl w:val="2"/>
    </w:pPr>
    <w:rPr>
      <w:rFonts w:ascii="Bosch Office Sans" w:eastAsiaTheme="minorEastAsia" w:hAnsi="Bosch Office Sans" w:cstheme="majorEastAsia"/>
      <w:color w:val="365F91" w:themeColor="accent1" w:themeShade="BF"/>
      <w:kern w:val="0"/>
      <w:sz w:val="28"/>
      <w:szCs w:val="28"/>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uiPriority w:val="99"/>
    <w:semiHidden/>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rFonts w:ascii="Siemens Sans" w:hAnsi="Siemens Sans"/>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uiPriority w:val="34"/>
    <w:qFormat/>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qFormat/>
    <w:rsid w:val="00DC010E"/>
    <w:pPr>
      <w:keepNext/>
      <w:keepLines/>
      <w:suppressAutoHyphens/>
      <w:spacing w:before="260"/>
    </w:pPr>
    <w:rPr>
      <w:rFonts w:ascii="Arial" w:hAnsi="Arial" w:cs="Arial"/>
      <w:color w:val="000000" w:themeColor="text1"/>
      <w:szCs w:val="24"/>
    </w:rPr>
  </w:style>
  <w:style w:type="paragraph" w:customStyle="1" w:styleId="Kleindruck">
    <w:name w:val="_Kleindruck"/>
    <w:basedOn w:val="Standard"/>
    <w:qFormat/>
    <w:rsid w:val="005A5CD9"/>
    <w:pPr>
      <w:spacing w:line="220" w:lineRule="atLeast"/>
    </w:pPr>
    <w:rPr>
      <w:rFonts w:cs="Arial"/>
      <w:sz w:val="18"/>
      <w:szCs w:val="18"/>
    </w:rPr>
  </w:style>
  <w:style w:type="paragraph" w:customStyle="1" w:styleId="berschrift10">
    <w:name w:val="_Überschrift 1"/>
    <w:basedOn w:val="Standard"/>
    <w:qFormat/>
    <w:rsid w:val="00DC010E"/>
    <w:pPr>
      <w:keepNext/>
      <w:keepLines/>
      <w:suppressAutoHyphens/>
      <w:spacing w:line="320" w:lineRule="atLeast"/>
    </w:pPr>
    <w:rPr>
      <w:rFonts w:cs="Arial"/>
      <w:b/>
      <w:sz w:val="28"/>
      <w:szCs w:val="28"/>
    </w:rPr>
  </w:style>
  <w:style w:type="paragraph" w:customStyle="1" w:styleId="berschrift2">
    <w:name w:val="_Überschrift 2"/>
    <w:basedOn w:val="Standard"/>
    <w:qFormat/>
    <w:rsid w:val="00DC010E"/>
    <w:pPr>
      <w:keepNext/>
      <w:keepLines/>
      <w:suppressAutoHyphens/>
      <w:spacing w:line="320" w:lineRule="atLeast"/>
    </w:pPr>
    <w:rPr>
      <w:rFonts w:cs="Arial"/>
      <w:sz w:val="28"/>
      <w:szCs w:val="28"/>
    </w:rPr>
  </w:style>
  <w:style w:type="paragraph" w:customStyle="1" w:styleId="Vorspann">
    <w:name w:val="_Vorspann"/>
    <w:basedOn w:val="Standard"/>
    <w:qFormat/>
    <w:rsid w:val="00013FC6"/>
    <w:pPr>
      <w:spacing w:before="260" w:after="260"/>
    </w:pPr>
    <w:rPr>
      <w:b/>
      <w:color w:val="000000" w:themeColor="text1"/>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qFormat/>
    <w:rsid w:val="00AA6567"/>
    <w:pPr>
      <w:suppressAutoHyphens/>
      <w:spacing w:line="260" w:lineRule="exact"/>
      <w:ind w:left="113" w:right="85"/>
    </w:pPr>
    <w:rPr>
      <w:rFonts w:cs="Arial"/>
      <w:bCs/>
      <w:iCs/>
      <w:sz w:val="18"/>
      <w:szCs w:val="18"/>
    </w:rPr>
  </w:style>
  <w:style w:type="paragraph" w:customStyle="1" w:styleId="TabelleBullet">
    <w:name w:val="_Tabelle Bullet"/>
    <w:basedOn w:val="TabelleText"/>
    <w:qForma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qFormat/>
    <w:rsid w:val="00B61701"/>
    <w:rPr>
      <w:b/>
      <w:bCs/>
    </w:rPr>
  </w:style>
  <w:style w:type="character" w:customStyle="1" w:styleId="NichtaufgelsteErwhnung1">
    <w:name w:val="Nicht aufgelöste Erwähnung1"/>
    <w:basedOn w:val="Absatz-Standardschriftart"/>
    <w:uiPriority w:val="99"/>
    <w:semiHidden/>
    <w:unhideWhenUsed/>
    <w:rsid w:val="00203E31"/>
    <w:rPr>
      <w:color w:val="808080"/>
      <w:shd w:val="clear" w:color="auto" w:fill="E6E6E6"/>
    </w:rPr>
  </w:style>
  <w:style w:type="paragraph" w:styleId="Endnotentext">
    <w:name w:val="endnote text"/>
    <w:basedOn w:val="Standard"/>
    <w:link w:val="EndnotentextZchn"/>
    <w:uiPriority w:val="99"/>
    <w:semiHidden/>
    <w:unhideWhenUsed/>
    <w:rsid w:val="00472282"/>
    <w:pPr>
      <w:spacing w:line="240" w:lineRule="auto"/>
    </w:pPr>
    <w:rPr>
      <w:sz w:val="20"/>
    </w:rPr>
  </w:style>
  <w:style w:type="character" w:customStyle="1" w:styleId="EndnotentextZchn">
    <w:name w:val="Endnotentext Zchn"/>
    <w:basedOn w:val="Absatz-Standardschriftart"/>
    <w:link w:val="Endnotentext"/>
    <w:uiPriority w:val="99"/>
    <w:semiHidden/>
    <w:rsid w:val="00472282"/>
    <w:rPr>
      <w:rFonts w:ascii="Arial" w:hAnsi="Arial"/>
      <w:kern w:val="8"/>
      <w:lang w:eastAsia="ar-SA"/>
    </w:rPr>
  </w:style>
  <w:style w:type="character" w:styleId="Endnotenzeichen">
    <w:name w:val="endnote reference"/>
    <w:basedOn w:val="Absatz-Standardschriftart"/>
    <w:uiPriority w:val="99"/>
    <w:semiHidden/>
    <w:unhideWhenUsed/>
    <w:rsid w:val="00472282"/>
    <w:rPr>
      <w:vertAlign w:val="superscript"/>
    </w:rPr>
  </w:style>
  <w:style w:type="character" w:customStyle="1" w:styleId="NichtaufgelsteErwhnung2">
    <w:name w:val="Nicht aufgelöste Erwähnung2"/>
    <w:basedOn w:val="Absatz-Standardschriftart"/>
    <w:uiPriority w:val="99"/>
    <w:semiHidden/>
    <w:unhideWhenUsed/>
    <w:rsid w:val="00F26D79"/>
    <w:rPr>
      <w:color w:val="605E5C"/>
      <w:shd w:val="clear" w:color="auto" w:fill="E1DFDD"/>
    </w:rPr>
  </w:style>
  <w:style w:type="paragraph" w:styleId="berarbeitung">
    <w:name w:val="Revision"/>
    <w:hidden/>
    <w:uiPriority w:val="99"/>
    <w:semiHidden/>
    <w:rsid w:val="00087FBE"/>
    <w:rPr>
      <w:rFonts w:ascii="Arial" w:hAnsi="Arial"/>
      <w:kern w:val="8"/>
      <w:sz w:val="22"/>
      <w:lang w:eastAsia="ar-SA"/>
    </w:rPr>
  </w:style>
  <w:style w:type="paragraph" w:styleId="StandardWeb">
    <w:name w:val="Normal (Web)"/>
    <w:basedOn w:val="Standard"/>
    <w:uiPriority w:val="99"/>
    <w:semiHidden/>
    <w:unhideWhenUsed/>
    <w:rsid w:val="00D943EC"/>
    <w:pPr>
      <w:spacing w:before="100" w:beforeAutospacing="1" w:after="100" w:afterAutospacing="1" w:line="240" w:lineRule="auto"/>
    </w:pPr>
    <w:rPr>
      <w:rFonts w:ascii="Times New Roman" w:hAnsi="Times New Roman"/>
      <w:kern w:val="0"/>
      <w:sz w:val="24"/>
      <w:szCs w:val="24"/>
      <w:lang w:eastAsia="de-DE"/>
    </w:rPr>
  </w:style>
  <w:style w:type="character" w:customStyle="1" w:styleId="berschrift3Zchn">
    <w:name w:val="Überschrift 3 Zchn"/>
    <w:basedOn w:val="Absatz-Standardschriftart"/>
    <w:link w:val="berschrift3"/>
    <w:uiPriority w:val="9"/>
    <w:rsid w:val="00BA011B"/>
    <w:rPr>
      <w:rFonts w:ascii="Bosch Office Sans" w:eastAsiaTheme="minorEastAsia" w:hAnsi="Bosch Office Sans" w:cstheme="majorEastAsia"/>
      <w:color w:val="365F91" w:themeColor="accent1" w:themeShade="BF"/>
      <w:sz w:val="28"/>
      <w:szCs w:val="28"/>
      <w:lang w:val="en-US" w:eastAsia="en-US"/>
    </w:rPr>
  </w:style>
  <w:style w:type="character" w:styleId="NichtaufgelsteErwhnung">
    <w:name w:val="Unresolved Mention"/>
    <w:basedOn w:val="Absatz-Standardschriftart"/>
    <w:uiPriority w:val="99"/>
    <w:semiHidden/>
    <w:unhideWhenUsed/>
    <w:rsid w:val="009B5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295721711">
      <w:bodyDiv w:val="1"/>
      <w:marLeft w:val="0"/>
      <w:marRight w:val="0"/>
      <w:marTop w:val="0"/>
      <w:marBottom w:val="0"/>
      <w:divBdr>
        <w:top w:val="none" w:sz="0" w:space="0" w:color="auto"/>
        <w:left w:val="none" w:sz="0" w:space="0" w:color="auto"/>
        <w:bottom w:val="none" w:sz="0" w:space="0" w:color="auto"/>
        <w:right w:val="none" w:sz="0" w:space="0" w:color="auto"/>
      </w:divBdr>
    </w:div>
    <w:div w:id="816341860">
      <w:bodyDiv w:val="1"/>
      <w:marLeft w:val="0"/>
      <w:marRight w:val="0"/>
      <w:marTop w:val="0"/>
      <w:marBottom w:val="0"/>
      <w:divBdr>
        <w:top w:val="none" w:sz="0" w:space="0" w:color="auto"/>
        <w:left w:val="none" w:sz="0" w:space="0" w:color="auto"/>
        <w:bottom w:val="none" w:sz="0" w:space="0" w:color="auto"/>
        <w:right w:val="none" w:sz="0" w:space="0" w:color="auto"/>
      </w:divBdr>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63391841">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411853069">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160774343">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09447155">
      <w:bodyDiv w:val="1"/>
      <w:marLeft w:val="0"/>
      <w:marRight w:val="0"/>
      <w:marTop w:val="0"/>
      <w:marBottom w:val="0"/>
      <w:divBdr>
        <w:top w:val="none" w:sz="0" w:space="0" w:color="auto"/>
        <w:left w:val="none" w:sz="0" w:space="0" w:color="auto"/>
        <w:bottom w:val="none" w:sz="0" w:space="0" w:color="auto"/>
        <w:right w:val="none" w:sz="0" w:space="0" w:color="auto"/>
      </w:divBdr>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977622">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iemens-home.bsh-group.com/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ixxio.hansmannpr.de/share/1755780759QZQCywzdR7hAC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3_Siemens_Medieninformatio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3ab480a81d2ef0ff50e7f396c940fa8d">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0011a9221ff3fa3f14499dd300875e1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9E164B-AA34-47A0-8CC4-7EB9360EBB11}">
  <ds:schemaRefs>
    <ds:schemaRef ds:uri="http://schemas.microsoft.com/sharepoint/v3/contenttype/forms"/>
  </ds:schemaRefs>
</ds:datastoreItem>
</file>

<file path=customXml/itemProps2.xml><?xml version="1.0" encoding="utf-8"?>
<ds:datastoreItem xmlns:ds="http://schemas.openxmlformats.org/officeDocument/2006/customXml" ds:itemID="{7508790F-493C-4C0E-838E-DF95BAA33BA6}">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customXml/itemProps3.xml><?xml version="1.0" encoding="utf-8"?>
<ds:datastoreItem xmlns:ds="http://schemas.openxmlformats.org/officeDocument/2006/customXml" ds:itemID="{465EBCB1-CA82-44B4-B821-258FDADEDD6E}">
  <ds:schemaRefs>
    <ds:schemaRef ds:uri="http://schemas.openxmlformats.org/officeDocument/2006/bibliography"/>
  </ds:schemaRefs>
</ds:datastoreItem>
</file>

<file path=customXml/itemProps4.xml><?xml version="1.0" encoding="utf-8"?>
<ds:datastoreItem xmlns:ds="http://schemas.openxmlformats.org/officeDocument/2006/customXml" ds:itemID="{45F56BDA-0380-4261-A526-2846A1777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Office-Vorlagen\2023_Siemens_Medieninformation.dotx</Template>
  <TotalTime>0</TotalTime>
  <Pages>2</Pages>
  <Words>658</Words>
  <Characters>4147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Pressemitteilung Siemens Hausgeräte</vt:lpstr>
    </vt:vector>
  </TitlesOfParts>
  <Manager/>
  <Company/>
  <LinksUpToDate>false</LinksUpToDate>
  <CharactersWithSpaces>4796</CharactersWithSpaces>
  <SharedDoc>false</SharedDoc>
  <HLinks>
    <vt:vector size="12" baseType="variant">
      <vt:variant>
        <vt:i4>1704037</vt:i4>
      </vt:variant>
      <vt:variant>
        <vt:i4>6</vt:i4>
      </vt:variant>
      <vt:variant>
        <vt:i4>0</vt:i4>
      </vt:variant>
      <vt:variant>
        <vt:i4>5</vt:i4>
      </vt:variant>
      <vt:variant>
        <vt:lpwstr>mailto:presse.siemens@bshg.com</vt:lpwstr>
      </vt:variant>
      <vt:variant>
        <vt:lpwstr/>
      </vt:variant>
      <vt:variant>
        <vt:i4>6619257</vt:i4>
      </vt:variant>
      <vt:variant>
        <vt:i4>0</vt:i4>
      </vt:variant>
      <vt:variant>
        <vt:i4>0</vt:i4>
      </vt:variant>
      <vt:variant>
        <vt:i4>5</vt:i4>
      </vt:variant>
      <vt:variant>
        <vt:lpwstr>http://www.siemens-home.de/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Siemens Hausgeräte</dc:title>
  <dc:subject>Stiftung Warenstest Geschirrspüler</dc:subject>
  <dc:creator>Tina Mai</dc:creator>
  <cp:lastModifiedBy>Hansmann PR - Team 1</cp:lastModifiedBy>
  <cp:revision>10</cp:revision>
  <cp:lastPrinted>2025-08-15T08:51:00Z</cp:lastPrinted>
  <dcterms:created xsi:type="dcterms:W3CDTF">2025-08-20T09:34:00Z</dcterms:created>
  <dcterms:modified xsi:type="dcterms:W3CDTF">2025-08-21T12:52:00Z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da58d50a00bc7b2b10f13759db9f3ec78c072d2cc8eca8835a5f5afdfba96a73</vt:lpwstr>
  </property>
  <property fmtid="{D5CDD505-2E9C-101B-9397-08002B2CF9AE}" pid="3" name="ContentTypeId">
    <vt:lpwstr>0x010100111E9C7595155D458715D694A8E29643</vt:lpwstr>
  </property>
  <property fmtid="{D5CDD505-2E9C-101B-9397-08002B2CF9AE}" pid="4" name="MediaServiceImageTags">
    <vt:lpwstr/>
  </property>
</Properties>
</file>