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E4AB" w14:textId="77777777" w:rsidR="002472CA" w:rsidRPr="009065BA" w:rsidRDefault="002472CA">
      <w:pPr>
        <w:rPr>
          <w:sz w:val="20"/>
          <w:szCs w:val="20"/>
        </w:rPr>
      </w:pPr>
    </w:p>
    <w:p w14:paraId="121D5B4D" w14:textId="77777777" w:rsidR="00CA6E3C" w:rsidRPr="009065BA" w:rsidRDefault="00CA6E3C">
      <w:pPr>
        <w:rPr>
          <w:sz w:val="20"/>
          <w:szCs w:val="20"/>
        </w:rPr>
      </w:pPr>
    </w:p>
    <w:p w14:paraId="0B445106" w14:textId="77777777" w:rsidR="00CA6E3C" w:rsidRPr="009065BA" w:rsidRDefault="00CA6E3C">
      <w:pPr>
        <w:rPr>
          <w:sz w:val="20"/>
          <w:szCs w:val="20"/>
        </w:rPr>
      </w:pPr>
    </w:p>
    <w:p w14:paraId="377F00CD" w14:textId="77777777" w:rsidR="00324A3C" w:rsidRDefault="00324A3C" w:rsidP="00AA7C7B">
      <w:pPr>
        <w:spacing w:after="0" w:line="360" w:lineRule="auto"/>
        <w:rPr>
          <w:rFonts w:ascii="AvantGarde Medium" w:hAnsi="AvantGarde Medium" w:cs="Arial"/>
          <w:b/>
          <w:sz w:val="28"/>
          <w:szCs w:val="28"/>
        </w:rPr>
      </w:pPr>
    </w:p>
    <w:p w14:paraId="7CABBDDE" w14:textId="77777777" w:rsidR="00723871" w:rsidRDefault="00723871" w:rsidP="009C5A78">
      <w:pPr>
        <w:spacing w:after="240"/>
        <w:jc w:val="both"/>
        <w:rPr>
          <w:rFonts w:ascii="AvantGarde Medium" w:hAnsi="AvantGarde Medium" w:cs="Arial"/>
          <w:b/>
          <w:sz w:val="28"/>
          <w:szCs w:val="28"/>
        </w:rPr>
      </w:pPr>
    </w:p>
    <w:p w14:paraId="1130A614" w14:textId="5AB68A91" w:rsidR="004D34E3" w:rsidRDefault="004D34E3" w:rsidP="009C5A78">
      <w:pPr>
        <w:spacing w:after="240"/>
        <w:jc w:val="both"/>
        <w:rPr>
          <w:rFonts w:ascii="AvantGarde Medium" w:hAnsi="AvantGarde Medium" w:cs="Arial"/>
          <w:b/>
          <w:sz w:val="28"/>
          <w:szCs w:val="28"/>
        </w:rPr>
      </w:pPr>
      <w:r w:rsidRPr="004D34E3">
        <w:rPr>
          <w:rFonts w:ascii="AvantGarde Medium" w:hAnsi="AvantGarde Medium" w:cs="Arial"/>
          <w:b/>
          <w:sz w:val="28"/>
          <w:szCs w:val="28"/>
        </w:rPr>
        <w:t>PUBLIC DEMOS OF COX DIESEL OUTBOARD TO COMMENCE AT SEAWORK</w:t>
      </w:r>
    </w:p>
    <w:p w14:paraId="57045317" w14:textId="77777777" w:rsidR="004B7084" w:rsidRPr="007E54A3" w:rsidRDefault="00460681" w:rsidP="00460681">
      <w:pPr>
        <w:spacing w:after="160"/>
        <w:contextualSpacing/>
        <w:rPr>
          <w:rFonts w:ascii="Avant Garde" w:hAnsi="Avant Garde" w:cs="Arial"/>
          <w:i/>
          <w:iCs/>
        </w:rPr>
      </w:pPr>
      <w:r w:rsidRPr="007E54A3">
        <w:rPr>
          <w:rFonts w:ascii="Avant Garde" w:hAnsi="Avant Garde" w:cs="Arial"/>
          <w:i/>
          <w:iCs/>
        </w:rPr>
        <w:t xml:space="preserve">Seawork International 2018, Mayflower Park, Southampton, </w:t>
      </w:r>
      <w:r w:rsidR="004D0115" w:rsidRPr="007E54A3">
        <w:rPr>
          <w:rFonts w:ascii="Avant Garde" w:hAnsi="Avant Garde" w:cs="Arial"/>
          <w:i/>
          <w:iCs/>
        </w:rPr>
        <w:t>11</w:t>
      </w:r>
      <w:r w:rsidR="004D0115" w:rsidRPr="007E54A3">
        <w:rPr>
          <w:rFonts w:ascii="Avant Garde" w:hAnsi="Avant Garde" w:cs="Arial"/>
          <w:i/>
          <w:iCs/>
          <w:vertAlign w:val="superscript"/>
        </w:rPr>
        <w:t>th</w:t>
      </w:r>
      <w:r w:rsidR="004D0115" w:rsidRPr="007E54A3">
        <w:rPr>
          <w:rFonts w:ascii="Avant Garde" w:hAnsi="Avant Garde" w:cs="Arial"/>
          <w:i/>
          <w:iCs/>
        </w:rPr>
        <w:t xml:space="preserve"> </w:t>
      </w:r>
      <w:r w:rsidRPr="007E54A3">
        <w:rPr>
          <w:rFonts w:ascii="Avant Garde" w:hAnsi="Avant Garde" w:cs="Arial"/>
          <w:i/>
          <w:iCs/>
        </w:rPr>
        <w:t>to</w:t>
      </w:r>
      <w:r w:rsidR="004D0115" w:rsidRPr="007E54A3">
        <w:rPr>
          <w:rFonts w:ascii="Avant Garde" w:hAnsi="Avant Garde" w:cs="Arial"/>
          <w:i/>
          <w:iCs/>
        </w:rPr>
        <w:t xml:space="preserve"> 13th</w:t>
      </w:r>
      <w:r w:rsidRPr="007E54A3">
        <w:rPr>
          <w:rFonts w:ascii="Avant Garde" w:hAnsi="Avant Garde" w:cs="Arial"/>
          <w:i/>
          <w:iCs/>
        </w:rPr>
        <w:t xml:space="preserve"> J</w:t>
      </w:r>
      <w:r w:rsidR="004D0115" w:rsidRPr="007E54A3">
        <w:rPr>
          <w:rFonts w:ascii="Avant Garde" w:hAnsi="Avant Garde" w:cs="Arial"/>
          <w:i/>
          <w:iCs/>
        </w:rPr>
        <w:t>une</w:t>
      </w:r>
      <w:r w:rsidRPr="007E54A3">
        <w:rPr>
          <w:rFonts w:ascii="Avant Garde" w:hAnsi="Avant Garde" w:cs="Arial"/>
          <w:i/>
          <w:iCs/>
        </w:rPr>
        <w:t xml:space="preserve">, </w:t>
      </w:r>
    </w:p>
    <w:p w14:paraId="429BA6EC" w14:textId="5BF4796A" w:rsidR="00460681" w:rsidRPr="007E54A3" w:rsidRDefault="00460681" w:rsidP="00460681">
      <w:pPr>
        <w:spacing w:after="160"/>
        <w:contextualSpacing/>
        <w:rPr>
          <w:rFonts w:ascii="Avant Garde" w:hAnsi="Avant Garde" w:cs="Arial"/>
          <w:i/>
          <w:iCs/>
        </w:rPr>
      </w:pPr>
      <w:r w:rsidRPr="007E54A3">
        <w:rPr>
          <w:rFonts w:ascii="Avant Garde" w:hAnsi="Avant Garde" w:cs="Arial"/>
          <w:i/>
        </w:rPr>
        <w:t xml:space="preserve">Stand </w:t>
      </w:r>
      <w:r w:rsidR="004B7084" w:rsidRPr="007E54A3">
        <w:rPr>
          <w:rFonts w:ascii="Avant Garde" w:hAnsi="Avant Garde" w:cs="Arial"/>
          <w:i/>
        </w:rPr>
        <w:t>#</w:t>
      </w:r>
      <w:r w:rsidRPr="007E54A3">
        <w:rPr>
          <w:rFonts w:ascii="Avant Garde" w:hAnsi="Avant Garde" w:cs="Arial"/>
          <w:i/>
        </w:rPr>
        <w:t>PY65</w:t>
      </w:r>
      <w:r w:rsidR="004D0115" w:rsidRPr="007E54A3">
        <w:rPr>
          <w:rFonts w:ascii="Avant Garde" w:hAnsi="Avant Garde" w:cs="Arial"/>
          <w:i/>
        </w:rPr>
        <w:t>, Berths VA29-VA31</w:t>
      </w:r>
    </w:p>
    <w:p w14:paraId="631E294A" w14:textId="1722F964" w:rsidR="004D0115" w:rsidRPr="007E54A3" w:rsidRDefault="004D0115" w:rsidP="00460681">
      <w:pPr>
        <w:spacing w:after="160"/>
        <w:contextualSpacing/>
        <w:rPr>
          <w:rFonts w:ascii="Avant Garde" w:hAnsi="Avant Garde" w:cs="Arial"/>
          <w:i/>
        </w:rPr>
      </w:pPr>
    </w:p>
    <w:p w14:paraId="33C62E52" w14:textId="0B7A0800" w:rsidR="004D0115" w:rsidRPr="007E54A3" w:rsidRDefault="004B7084" w:rsidP="004B7084">
      <w:pPr>
        <w:spacing w:after="160"/>
        <w:contextualSpacing/>
        <w:jc w:val="both"/>
        <w:rPr>
          <w:rFonts w:ascii="Avant Garde" w:hAnsi="Avant Garde" w:cs="Arial"/>
        </w:rPr>
      </w:pPr>
      <w:r w:rsidRPr="007E54A3">
        <w:rPr>
          <w:rFonts w:ascii="Avant Garde" w:eastAsia="Avant Garde" w:hAnsi="Avant Garde" w:cs="Avant Garde"/>
          <w:b/>
          <w:color w:val="000000"/>
          <w:u w:color="000000"/>
          <w:lang w:val="de-DE" w:eastAsia="nb-NO"/>
        </w:rPr>
        <w:t>L</w:t>
      </w:r>
      <w:r w:rsidR="00CB6E95">
        <w:rPr>
          <w:rFonts w:ascii="Avant Garde" w:eastAsia="Avant Garde" w:hAnsi="Avant Garde" w:cs="Avant Garde"/>
          <w:b/>
          <w:color w:val="000000"/>
          <w:u w:color="000000"/>
          <w:lang w:val="de-DE" w:eastAsia="nb-NO"/>
        </w:rPr>
        <w:t>ancing</w:t>
      </w:r>
      <w:r w:rsidRPr="007E54A3">
        <w:rPr>
          <w:rFonts w:ascii="Avant Garde" w:eastAsia="Avant Garde" w:hAnsi="Avant Garde" w:cs="Avant Garde"/>
          <w:b/>
          <w:color w:val="000000"/>
          <w:u w:color="000000"/>
          <w:lang w:val="de-DE" w:eastAsia="nb-NO"/>
        </w:rPr>
        <w:t xml:space="preserve">, UK, </w:t>
      </w:r>
      <w:r w:rsidR="004F292D">
        <w:rPr>
          <w:rFonts w:ascii="Avant Garde" w:eastAsia="Avant Garde" w:hAnsi="Avant Garde" w:cs="Avant Garde"/>
          <w:b/>
          <w:color w:val="000000"/>
          <w:u w:color="000000"/>
          <w:lang w:val="de-DE" w:eastAsia="nb-NO"/>
        </w:rPr>
        <w:t>8</w:t>
      </w:r>
      <w:bookmarkStart w:id="0" w:name="_GoBack"/>
      <w:bookmarkEnd w:id="0"/>
      <w:r w:rsidR="00CB6E95">
        <w:rPr>
          <w:rFonts w:ascii="Avant Garde" w:eastAsia="Avant Garde" w:hAnsi="Avant Garde" w:cs="Avant Garde"/>
          <w:b/>
          <w:color w:val="000000"/>
          <w:u w:color="000000"/>
          <w:lang w:val="de-DE" w:eastAsia="nb-NO"/>
        </w:rPr>
        <w:t xml:space="preserve"> May</w:t>
      </w:r>
      <w:r w:rsidRPr="007E54A3">
        <w:rPr>
          <w:rFonts w:ascii="Avant Garde" w:eastAsia="Avant Garde" w:hAnsi="Avant Garde" w:cs="Avant Garde"/>
          <w:b/>
          <w:color w:val="000000"/>
          <w:u w:color="000000"/>
          <w:lang w:val="de-DE" w:eastAsia="nb-NO"/>
        </w:rPr>
        <w:t xml:space="preserve"> 2019</w:t>
      </w:r>
      <w:r w:rsidRPr="007E54A3">
        <w:rPr>
          <w:rFonts w:ascii="Avant Garde" w:eastAsia="Avant Garde" w:hAnsi="Avant Garde" w:cs="Avant Garde"/>
          <w:color w:val="000000"/>
          <w:u w:color="000000"/>
          <w:lang w:val="de-DE" w:eastAsia="nb-NO"/>
        </w:rPr>
        <w:t xml:space="preserve"> –</w:t>
      </w:r>
      <w:r w:rsidR="00E40463" w:rsidRPr="007E54A3">
        <w:rPr>
          <w:rFonts w:ascii="Avant Garde" w:eastAsia="Avant Garde" w:hAnsi="Avant Garde" w:cs="Avant Garde"/>
          <w:color w:val="000000"/>
          <w:u w:color="000000"/>
          <w:lang w:val="de-DE" w:eastAsia="nb-NO"/>
        </w:rPr>
        <w:t xml:space="preserve"> </w:t>
      </w:r>
      <w:r w:rsidR="00E40463" w:rsidRPr="007E54A3">
        <w:rPr>
          <w:rFonts w:ascii="Avant Garde" w:hAnsi="Avant Garde" w:cs="Arial"/>
        </w:rPr>
        <w:t xml:space="preserve">Europe’s leading commercial workboat </w:t>
      </w:r>
      <w:r w:rsidR="00156B5A" w:rsidRPr="007E54A3">
        <w:rPr>
          <w:rFonts w:ascii="Avant Garde" w:hAnsi="Avant Garde" w:cs="Arial"/>
        </w:rPr>
        <w:t xml:space="preserve">exhibition </w:t>
      </w:r>
      <w:r w:rsidR="00E40463" w:rsidRPr="007E54A3">
        <w:rPr>
          <w:rFonts w:ascii="Avant Garde" w:hAnsi="Avant Garde" w:cs="Arial"/>
        </w:rPr>
        <w:t>marks the beginning of Cox Powertrain’s EMEA demo</w:t>
      </w:r>
      <w:r w:rsidR="008F5B65" w:rsidRPr="007E54A3">
        <w:rPr>
          <w:rFonts w:ascii="Avant Garde" w:hAnsi="Avant Garde" w:cs="Arial"/>
        </w:rPr>
        <w:t>nstration</w:t>
      </w:r>
      <w:r w:rsidR="00E40463" w:rsidRPr="007E54A3">
        <w:rPr>
          <w:rFonts w:ascii="Avant Garde" w:hAnsi="Avant Garde" w:cs="Arial"/>
        </w:rPr>
        <w:t xml:space="preserve"> programme of the</w:t>
      </w:r>
      <w:r w:rsidR="00BD576E" w:rsidRPr="007E54A3">
        <w:rPr>
          <w:rFonts w:ascii="Avant Garde" w:hAnsi="Avant Garde" w:cs="Arial"/>
        </w:rPr>
        <w:t xml:space="preserve">ir </w:t>
      </w:r>
      <w:r w:rsidR="00E40463" w:rsidRPr="007E54A3">
        <w:rPr>
          <w:rFonts w:ascii="Avant Garde" w:hAnsi="Avant Garde" w:cs="Arial"/>
        </w:rPr>
        <w:t xml:space="preserve">highly </w:t>
      </w:r>
      <w:r w:rsidR="00BD576E" w:rsidRPr="007E54A3">
        <w:rPr>
          <w:rFonts w:ascii="Avant Garde" w:hAnsi="Avant Garde" w:cs="Arial"/>
        </w:rPr>
        <w:t>anticipated diesel outboard, the CXO300.</w:t>
      </w:r>
      <w:r w:rsidR="008F5B65" w:rsidRPr="007E54A3">
        <w:rPr>
          <w:rFonts w:ascii="Avant Garde" w:hAnsi="Avant Garde" w:cs="Arial"/>
        </w:rPr>
        <w:t xml:space="preserve"> The British diesel specialist w</w:t>
      </w:r>
      <w:r w:rsidR="00D03D0F" w:rsidRPr="007E54A3">
        <w:rPr>
          <w:rFonts w:ascii="Avant Garde" w:hAnsi="Avant Garde" w:cs="Arial"/>
        </w:rPr>
        <w:t xml:space="preserve">ill offer visitors to this year’s Seawork International a </w:t>
      </w:r>
      <w:r w:rsidR="0097025B" w:rsidRPr="007E54A3">
        <w:rPr>
          <w:rFonts w:ascii="Avant Garde" w:hAnsi="Avant Garde" w:cs="Arial"/>
        </w:rPr>
        <w:t>chance</w:t>
      </w:r>
      <w:r w:rsidR="00D03D0F" w:rsidRPr="007E54A3">
        <w:rPr>
          <w:rFonts w:ascii="Avant Garde" w:hAnsi="Avant Garde" w:cs="Arial"/>
        </w:rPr>
        <w:t xml:space="preserve"> </w:t>
      </w:r>
      <w:r w:rsidR="00090C8C" w:rsidRPr="007E54A3">
        <w:rPr>
          <w:rFonts w:ascii="Avant Garde" w:hAnsi="Avant Garde" w:cs="Arial"/>
        </w:rPr>
        <w:t>to</w:t>
      </w:r>
      <w:r w:rsidR="00E40463" w:rsidRPr="007E54A3">
        <w:rPr>
          <w:rFonts w:ascii="Avant Garde" w:hAnsi="Avant Garde" w:cs="Arial"/>
        </w:rPr>
        <w:t xml:space="preserve"> participate in on-water demonstrations of</w:t>
      </w:r>
      <w:r w:rsidR="00156B5A" w:rsidRPr="007E54A3">
        <w:rPr>
          <w:rFonts w:ascii="Avant Garde" w:hAnsi="Avant Garde" w:cs="Arial"/>
        </w:rPr>
        <w:t xml:space="preserve"> </w:t>
      </w:r>
      <w:r w:rsidR="00D03D0F" w:rsidRPr="007E54A3">
        <w:rPr>
          <w:rFonts w:ascii="Avant Garde" w:hAnsi="Avant Garde" w:cs="Arial"/>
        </w:rPr>
        <w:t xml:space="preserve">its pioneering </w:t>
      </w:r>
      <w:r w:rsidR="008F5B65" w:rsidRPr="007E54A3">
        <w:rPr>
          <w:rFonts w:ascii="Avant Garde" w:hAnsi="Avant Garde" w:cs="Arial"/>
        </w:rPr>
        <w:t xml:space="preserve">performance </w:t>
      </w:r>
      <w:r w:rsidR="00D03D0F" w:rsidRPr="007E54A3">
        <w:rPr>
          <w:rFonts w:ascii="Avant Garde" w:hAnsi="Avant Garde" w:cs="Arial"/>
        </w:rPr>
        <w:t>diesel outboar</w:t>
      </w:r>
      <w:r w:rsidR="00BD576E" w:rsidRPr="007E54A3">
        <w:rPr>
          <w:rFonts w:ascii="Avant Garde" w:hAnsi="Avant Garde" w:cs="Arial"/>
        </w:rPr>
        <w:t>d</w:t>
      </w:r>
      <w:r w:rsidR="00D03D0F" w:rsidRPr="007E54A3">
        <w:rPr>
          <w:rFonts w:ascii="Avant Garde" w:hAnsi="Avant Garde" w:cs="Arial"/>
        </w:rPr>
        <w:t xml:space="preserve">. </w:t>
      </w:r>
    </w:p>
    <w:p w14:paraId="1CB56472" w14:textId="75DB3038" w:rsidR="004B7084" w:rsidRPr="007E54A3" w:rsidRDefault="004B7084" w:rsidP="00460681">
      <w:pPr>
        <w:spacing w:after="160"/>
        <w:contextualSpacing/>
        <w:rPr>
          <w:rFonts w:ascii="Avant Garde" w:hAnsi="Avant Garde" w:cs="Arial"/>
        </w:rPr>
      </w:pPr>
    </w:p>
    <w:p w14:paraId="2123B2A2" w14:textId="38D99A70" w:rsidR="0097025B" w:rsidRPr="007E54A3" w:rsidRDefault="004B7084" w:rsidP="0097025B">
      <w:pPr>
        <w:spacing w:after="160"/>
        <w:contextualSpacing/>
        <w:rPr>
          <w:rFonts w:ascii="Avant Garde" w:eastAsia="Malgun Gothic" w:hAnsi="Avant Garde" w:cs="Times New Roman"/>
        </w:rPr>
      </w:pPr>
      <w:r w:rsidRPr="007E54A3">
        <w:rPr>
          <w:rFonts w:ascii="Avant Garde" w:hAnsi="Avant Garde" w:cs="Arial"/>
        </w:rPr>
        <w:t>The demonstrations</w:t>
      </w:r>
      <w:r w:rsidR="00B20C71" w:rsidRPr="007E54A3">
        <w:rPr>
          <w:rFonts w:ascii="Avant Garde" w:hAnsi="Avant Garde" w:cs="Arial"/>
        </w:rPr>
        <w:t xml:space="preserve"> will take place on</w:t>
      </w:r>
      <w:r w:rsidR="00B9184A" w:rsidRPr="007E54A3">
        <w:rPr>
          <w:rFonts w:ascii="Avant Garde" w:hAnsi="Avant Garde" w:cs="Arial"/>
        </w:rPr>
        <w:t xml:space="preserve"> Wednesday 12</w:t>
      </w:r>
      <w:r w:rsidR="00B9184A" w:rsidRPr="007E54A3">
        <w:rPr>
          <w:rFonts w:ascii="Avant Garde" w:hAnsi="Avant Garde" w:cs="Arial"/>
          <w:vertAlign w:val="superscript"/>
        </w:rPr>
        <w:t>th</w:t>
      </w:r>
      <w:r w:rsidR="00B9184A" w:rsidRPr="007E54A3">
        <w:rPr>
          <w:rFonts w:ascii="Avant Garde" w:hAnsi="Avant Garde" w:cs="Arial"/>
        </w:rPr>
        <w:t xml:space="preserve"> and Thursday 13</w:t>
      </w:r>
      <w:r w:rsidR="00B9184A" w:rsidRPr="007E54A3">
        <w:rPr>
          <w:rFonts w:ascii="Avant Garde" w:hAnsi="Avant Garde" w:cs="Arial"/>
          <w:vertAlign w:val="superscript"/>
        </w:rPr>
        <w:t>th</w:t>
      </w:r>
      <w:r w:rsidR="00B9184A" w:rsidRPr="007E54A3">
        <w:rPr>
          <w:rFonts w:ascii="Avant Garde" w:hAnsi="Avant Garde" w:cs="Arial"/>
        </w:rPr>
        <w:t xml:space="preserve"> June</w:t>
      </w:r>
      <w:r w:rsidR="00B20C71" w:rsidRPr="007E54A3">
        <w:rPr>
          <w:rFonts w:ascii="Avant Garde" w:hAnsi="Avant Garde" w:cs="Arial"/>
        </w:rPr>
        <w:t xml:space="preserve"> and</w:t>
      </w:r>
      <w:r w:rsidRPr="007E54A3">
        <w:rPr>
          <w:rFonts w:ascii="Avant Garde" w:hAnsi="Avant Garde" w:cs="Arial"/>
        </w:rPr>
        <w:t xml:space="preserve"> will </w:t>
      </w:r>
      <w:r w:rsidR="0097025B" w:rsidRPr="007E54A3">
        <w:rPr>
          <w:rFonts w:ascii="Avant Garde" w:hAnsi="Avant Garde" w:cs="Arial"/>
        </w:rPr>
        <w:t>offer an exclusive opportunity to experience the performance of one of the world’s most talked about marine engine</w:t>
      </w:r>
      <w:r w:rsidR="00090C8C" w:rsidRPr="007E54A3">
        <w:rPr>
          <w:rFonts w:ascii="Avant Garde" w:hAnsi="Avant Garde" w:cs="Arial"/>
        </w:rPr>
        <w:t xml:space="preserve"> developments.</w:t>
      </w:r>
      <w:r w:rsidR="0097025B" w:rsidRPr="007E54A3">
        <w:rPr>
          <w:rFonts w:ascii="Avant Garde" w:hAnsi="Avant Garde" w:cs="Arial"/>
        </w:rPr>
        <w:t xml:space="preserve"> </w:t>
      </w:r>
      <w:r w:rsidR="0097025B" w:rsidRPr="007E54A3">
        <w:rPr>
          <w:rFonts w:ascii="Avant Garde" w:eastAsia="Malgun Gothic" w:hAnsi="Avant Garde" w:cs="Times New Roman"/>
        </w:rPr>
        <w:t xml:space="preserve">There is a big demand for a high-power diesel outboard and many commercial users recognise the huge benefits that such an engine will deliver. </w:t>
      </w:r>
    </w:p>
    <w:p w14:paraId="26F763EF" w14:textId="77777777" w:rsidR="0097025B" w:rsidRPr="007E54A3" w:rsidRDefault="0097025B" w:rsidP="0097025B">
      <w:pPr>
        <w:spacing w:after="160"/>
        <w:contextualSpacing/>
        <w:rPr>
          <w:rFonts w:ascii="Avant Garde" w:eastAsia="Malgun Gothic" w:hAnsi="Avant Garde" w:cs="Times New Roman"/>
        </w:rPr>
      </w:pPr>
    </w:p>
    <w:p w14:paraId="30DCA05F" w14:textId="0817C1DC" w:rsidR="003D6493" w:rsidRPr="007E54A3" w:rsidRDefault="0097025B" w:rsidP="002F119F">
      <w:pPr>
        <w:spacing w:after="160"/>
        <w:contextualSpacing/>
        <w:rPr>
          <w:rFonts w:ascii="Avant Garde" w:eastAsia="Malgun Gothic" w:hAnsi="Avant Garde" w:cs="Times New Roman"/>
        </w:rPr>
      </w:pPr>
      <w:r w:rsidRPr="007E54A3">
        <w:rPr>
          <w:rFonts w:ascii="Avant Garde" w:hAnsi="Avant Garde"/>
        </w:rPr>
        <w:t xml:space="preserve">As a heavy-duty diesel-powered outboard engine, the CXO300 brings a long-awaited single fuel alternative to the </w:t>
      </w:r>
      <w:r w:rsidR="00C26B45" w:rsidRPr="007E54A3">
        <w:rPr>
          <w:rFonts w:ascii="Avant Garde" w:hAnsi="Avant Garde"/>
        </w:rPr>
        <w:t xml:space="preserve">global </w:t>
      </w:r>
      <w:r w:rsidRPr="007E54A3">
        <w:rPr>
          <w:rFonts w:ascii="Avant Garde" w:hAnsi="Avant Garde"/>
        </w:rPr>
        <w:t>commercial workboat market</w:t>
      </w:r>
      <w:r w:rsidR="00C26B45" w:rsidRPr="007E54A3">
        <w:rPr>
          <w:rFonts w:ascii="Avant Garde" w:hAnsi="Avant Garde"/>
        </w:rPr>
        <w:t>. It offer th</w:t>
      </w:r>
      <w:r w:rsidRPr="007E54A3">
        <w:rPr>
          <w:rFonts w:ascii="Avant Garde" w:hAnsi="Avant Garde"/>
        </w:rPr>
        <w:t>e benefits of using diesel, such as fuel efficiency and safety, with</w:t>
      </w:r>
      <w:r w:rsidR="00C26B45" w:rsidRPr="007E54A3">
        <w:rPr>
          <w:rFonts w:ascii="Avant Garde" w:hAnsi="Avant Garde"/>
        </w:rPr>
        <w:t xml:space="preserve"> the</w:t>
      </w:r>
      <w:r w:rsidRPr="007E54A3">
        <w:rPr>
          <w:rFonts w:ascii="Avant Garde" w:hAnsi="Avant Garde"/>
        </w:rPr>
        <w:t xml:space="preserve"> cost reducing benefits of operating an outboard.  </w:t>
      </w:r>
      <w:r w:rsidR="003D6493" w:rsidRPr="007E54A3">
        <w:rPr>
          <w:rFonts w:ascii="Avant Garde" w:eastAsia="Malgun Gothic" w:hAnsi="Avant Garde" w:cs="Times New Roman"/>
        </w:rPr>
        <w:t xml:space="preserve">Reduced maintenance and haul out costs will also be an important factor as they lessen the disruption to the vessel’s operation. The CXO300 offers at least a 25% better range compared to a gasoline outboard and it has a 100% higher peak torque at the crankshaft than the leading gasoline 300hp outboards, which enables the craft to move more weight more efficiently, reach peak torque and top power more quickly. </w:t>
      </w:r>
    </w:p>
    <w:p w14:paraId="0A10E5B6" w14:textId="624D791F" w:rsidR="0097025B" w:rsidRPr="007E54A3" w:rsidRDefault="0097025B" w:rsidP="002F119F">
      <w:pPr>
        <w:spacing w:after="160"/>
        <w:contextualSpacing/>
        <w:jc w:val="both"/>
        <w:rPr>
          <w:rFonts w:ascii="Avant Garde" w:hAnsi="Avant Garde"/>
        </w:rPr>
      </w:pPr>
    </w:p>
    <w:p w14:paraId="2F17061A" w14:textId="0D737D00" w:rsidR="0097025B" w:rsidRPr="007E54A3" w:rsidRDefault="0039190C" w:rsidP="002F119F">
      <w:pPr>
        <w:spacing w:after="160"/>
        <w:contextualSpacing/>
        <w:rPr>
          <w:rFonts w:ascii="Avant Garde" w:hAnsi="Avant Garde" w:cs="Arial"/>
        </w:rPr>
      </w:pPr>
      <w:r w:rsidRPr="007E54A3">
        <w:rPr>
          <w:rFonts w:ascii="Avant Garde" w:hAnsi="Avant Garde" w:cs="Arial"/>
        </w:rPr>
        <w:t>Cox Powertrain will be joined by their UK distributor</w:t>
      </w:r>
      <w:r w:rsidR="008F5B65" w:rsidRPr="007E54A3">
        <w:rPr>
          <w:rFonts w:ascii="Avant Garde" w:hAnsi="Avant Garde" w:cs="Arial"/>
        </w:rPr>
        <w:t>,</w:t>
      </w:r>
      <w:r w:rsidRPr="007E54A3">
        <w:rPr>
          <w:rFonts w:ascii="Avant Garde" w:hAnsi="Avant Garde" w:cs="Arial"/>
        </w:rPr>
        <w:t xml:space="preserve"> Berthon</w:t>
      </w:r>
      <w:r w:rsidR="008F5B65" w:rsidRPr="007E54A3">
        <w:rPr>
          <w:rFonts w:ascii="Avant Garde" w:hAnsi="Avant Garde" w:cs="Arial"/>
        </w:rPr>
        <w:t>,</w:t>
      </w:r>
      <w:r w:rsidRPr="007E54A3">
        <w:rPr>
          <w:rFonts w:ascii="Avant Garde" w:hAnsi="Avant Garde" w:cs="Arial"/>
        </w:rPr>
        <w:t xml:space="preserve"> on their main stand in the exhibition are</w:t>
      </w:r>
      <w:r w:rsidR="008F5B65" w:rsidRPr="007E54A3">
        <w:rPr>
          <w:rFonts w:ascii="Avant Garde" w:hAnsi="Avant Garde" w:cs="Arial"/>
        </w:rPr>
        <w:t>a where t</w:t>
      </w:r>
      <w:r w:rsidRPr="007E54A3">
        <w:rPr>
          <w:rFonts w:ascii="Avant Garde" w:hAnsi="Avant Garde" w:cs="Arial"/>
        </w:rPr>
        <w:t>he team will be on hand to answer questions and talk about the many benefits of the performance diesel outboard. With ownership costs a top priority for commercial operators, Cox’s Total Cost of Ownership (TCO)</w:t>
      </w:r>
      <w:r w:rsidR="00E40463" w:rsidRPr="007E54A3">
        <w:rPr>
          <w:rFonts w:ascii="Avant Garde" w:hAnsi="Avant Garde" w:cs="Arial"/>
        </w:rPr>
        <w:t xml:space="preserve"> </w:t>
      </w:r>
      <w:r w:rsidRPr="007E54A3">
        <w:rPr>
          <w:rFonts w:ascii="Avant Garde" w:hAnsi="Avant Garde" w:cs="Arial"/>
        </w:rPr>
        <w:t xml:space="preserve">calculator will </w:t>
      </w:r>
      <w:r w:rsidR="00E35C69" w:rsidRPr="007E54A3">
        <w:rPr>
          <w:rFonts w:ascii="Avant Garde" w:hAnsi="Avant Garde" w:cs="Arial"/>
        </w:rPr>
        <w:t xml:space="preserve">be available on the stand for visitors to </w:t>
      </w:r>
      <w:r w:rsidRPr="007E54A3">
        <w:rPr>
          <w:rFonts w:ascii="Avant Garde" w:hAnsi="Avant Garde" w:cs="Arial"/>
        </w:rPr>
        <w:t xml:space="preserve">calculate </w:t>
      </w:r>
      <w:r w:rsidR="004C1614" w:rsidRPr="007E54A3">
        <w:rPr>
          <w:rFonts w:ascii="Avant Garde" w:hAnsi="Avant Garde" w:cs="Arial"/>
        </w:rPr>
        <w:t xml:space="preserve">their </w:t>
      </w:r>
      <w:r w:rsidRPr="007E54A3">
        <w:rPr>
          <w:rFonts w:ascii="Avant Garde" w:hAnsi="Avant Garde" w:cs="Arial"/>
        </w:rPr>
        <w:t>personal</w:t>
      </w:r>
      <w:r w:rsidR="00E35C69" w:rsidRPr="007E54A3">
        <w:rPr>
          <w:rFonts w:ascii="Avant Garde" w:hAnsi="Avant Garde" w:cs="Arial"/>
        </w:rPr>
        <w:t>ised</w:t>
      </w:r>
      <w:r w:rsidRPr="007E54A3">
        <w:rPr>
          <w:rFonts w:ascii="Avant Garde" w:hAnsi="Avant Garde" w:cs="Arial"/>
        </w:rPr>
        <w:t xml:space="preserve"> cost</w:t>
      </w:r>
      <w:r w:rsidR="004C1614" w:rsidRPr="007E54A3">
        <w:rPr>
          <w:rFonts w:ascii="Avant Garde" w:hAnsi="Avant Garde" w:cs="Arial"/>
        </w:rPr>
        <w:t xml:space="preserve"> of owning a CXO300</w:t>
      </w:r>
      <w:r w:rsidR="00E35C69" w:rsidRPr="007E54A3">
        <w:rPr>
          <w:rFonts w:ascii="Avant Garde" w:hAnsi="Avant Garde" w:cs="Arial"/>
        </w:rPr>
        <w:t xml:space="preserve">. </w:t>
      </w:r>
    </w:p>
    <w:p w14:paraId="30D8E5C2" w14:textId="21022993" w:rsidR="00453AB3" w:rsidRPr="007E54A3" w:rsidRDefault="00453AB3" w:rsidP="002F119F">
      <w:pPr>
        <w:spacing w:after="160"/>
        <w:contextualSpacing/>
        <w:rPr>
          <w:rFonts w:ascii="Avant Garde" w:hAnsi="Avant Garde" w:cs="Arial"/>
        </w:rPr>
      </w:pPr>
    </w:p>
    <w:p w14:paraId="590B73CB" w14:textId="260B83C3" w:rsidR="0097025B" w:rsidRPr="007E54A3" w:rsidRDefault="00E35C69" w:rsidP="00460681">
      <w:pPr>
        <w:spacing w:after="160"/>
        <w:contextualSpacing/>
        <w:rPr>
          <w:rFonts w:ascii="Avant Garde" w:hAnsi="Avant Garde" w:cs="Arial"/>
        </w:rPr>
      </w:pPr>
      <w:r w:rsidRPr="007E54A3">
        <w:rPr>
          <w:rFonts w:ascii="Avant Garde" w:hAnsi="Avant Garde" w:cs="Arial"/>
        </w:rPr>
        <w:t>Visitors are being urged to sign up in advance</w:t>
      </w:r>
      <w:r w:rsidR="008F5B65" w:rsidRPr="007E54A3">
        <w:rPr>
          <w:rFonts w:ascii="Avant Garde" w:hAnsi="Avant Garde" w:cs="Arial"/>
        </w:rPr>
        <w:t xml:space="preserve"> to secure a </w:t>
      </w:r>
      <w:r w:rsidRPr="007E54A3">
        <w:rPr>
          <w:rFonts w:ascii="Avant Garde" w:hAnsi="Avant Garde" w:cs="Arial"/>
        </w:rPr>
        <w:t xml:space="preserve">Seawork demonstration </w:t>
      </w:r>
      <w:r w:rsidR="008F5B65" w:rsidRPr="007E54A3">
        <w:rPr>
          <w:rFonts w:ascii="Avant Garde" w:hAnsi="Avant Garde" w:cs="Arial"/>
        </w:rPr>
        <w:t>at</w:t>
      </w:r>
      <w:r w:rsidRPr="007E54A3">
        <w:rPr>
          <w:rFonts w:ascii="Avant Garde" w:hAnsi="Avant Garde" w:cs="Arial"/>
        </w:rPr>
        <w:t xml:space="preserve"> </w:t>
      </w:r>
      <w:hyperlink r:id="rId12" w:history="1">
        <w:r w:rsidR="00453AB3" w:rsidRPr="007E54A3">
          <w:rPr>
            <w:rStyle w:val="Hyperlink"/>
            <w:rFonts w:ascii="Avant Garde" w:hAnsi="Avant Garde" w:cs="Arial"/>
          </w:rPr>
          <w:t>www.coxmarine.com</w:t>
        </w:r>
      </w:hyperlink>
    </w:p>
    <w:p w14:paraId="5FA29353" w14:textId="7AFAB8B5" w:rsidR="00453AB3" w:rsidRPr="007E54A3" w:rsidRDefault="00453AB3" w:rsidP="00460681">
      <w:pPr>
        <w:spacing w:after="160"/>
        <w:contextualSpacing/>
        <w:rPr>
          <w:rFonts w:ascii="Avant Garde" w:hAnsi="Avant Garde" w:cs="Arial"/>
        </w:rPr>
      </w:pPr>
    </w:p>
    <w:p w14:paraId="685F960E" w14:textId="67D09E67" w:rsidR="00460681" w:rsidRPr="007E54A3" w:rsidRDefault="00090C8C" w:rsidP="00460681">
      <w:pPr>
        <w:spacing w:after="160"/>
        <w:contextualSpacing/>
        <w:jc w:val="both"/>
        <w:rPr>
          <w:rFonts w:ascii="Avant Garde" w:eastAsia="Avant Garde" w:hAnsi="Avant Garde" w:cs="Avant Garde"/>
          <w:b/>
          <w:color w:val="000000"/>
          <w:u w:color="000000"/>
          <w:lang w:val="de-DE" w:eastAsia="nb-NO"/>
        </w:rPr>
      </w:pPr>
      <w:r w:rsidRPr="007E54A3">
        <w:rPr>
          <w:rFonts w:ascii="Avant Garde" w:eastAsia="Avant Garde" w:hAnsi="Avant Garde" w:cs="Avant Garde"/>
          <w:color w:val="000000"/>
          <w:u w:color="000000"/>
          <w:lang w:val="de-DE" w:eastAsia="nb-NO"/>
        </w:rPr>
        <w:t xml:space="preserve">For further information, visit </w:t>
      </w:r>
      <w:hyperlink r:id="rId13" w:history="1">
        <w:r w:rsidRPr="007E54A3">
          <w:rPr>
            <w:rStyle w:val="Hyperlink"/>
            <w:rFonts w:ascii="Avant Garde" w:eastAsia="Avant Garde" w:hAnsi="Avant Garde" w:cs="Avant Garde"/>
            <w:lang w:val="de-DE" w:eastAsia="nb-NO"/>
          </w:rPr>
          <w:t>www.coxmarine.com</w:t>
        </w:r>
      </w:hyperlink>
    </w:p>
    <w:p w14:paraId="745680B3" w14:textId="4959D6D2" w:rsidR="00090C8C" w:rsidRPr="007E54A3" w:rsidRDefault="00090C8C" w:rsidP="00460681">
      <w:pPr>
        <w:spacing w:after="160"/>
        <w:contextualSpacing/>
        <w:jc w:val="both"/>
        <w:rPr>
          <w:rFonts w:ascii="Avant Garde" w:eastAsia="Avant Garde" w:hAnsi="Avant Garde" w:cs="Avant Garde"/>
          <w:b/>
          <w:color w:val="000000"/>
          <w:u w:color="000000"/>
          <w:lang w:val="de-DE" w:eastAsia="nb-NO"/>
        </w:rPr>
      </w:pPr>
    </w:p>
    <w:p w14:paraId="1693045E" w14:textId="34111765" w:rsidR="00090C8C" w:rsidRPr="007E54A3" w:rsidRDefault="00090C8C" w:rsidP="00460681">
      <w:pPr>
        <w:spacing w:after="160"/>
        <w:contextualSpacing/>
        <w:jc w:val="both"/>
        <w:rPr>
          <w:rFonts w:ascii="Avant Garde" w:eastAsia="Avant Garde" w:hAnsi="Avant Garde" w:cs="Avant Garde"/>
          <w:color w:val="000000"/>
          <w:u w:color="000000"/>
          <w:lang w:val="de-DE" w:eastAsia="nb-NO"/>
        </w:rPr>
      </w:pPr>
      <w:r w:rsidRPr="007E54A3">
        <w:rPr>
          <w:rFonts w:ascii="Avant Garde" w:eastAsia="Avant Garde" w:hAnsi="Avant Garde" w:cs="Avant Garde"/>
          <w:color w:val="000000"/>
          <w:u w:color="000000"/>
          <w:lang w:val="de-DE" w:eastAsia="nb-NO"/>
        </w:rPr>
        <w:t>ENDS</w:t>
      </w:r>
    </w:p>
    <w:p w14:paraId="0EBB52F7" w14:textId="663FA370" w:rsidR="00090C8C" w:rsidRDefault="00090C8C" w:rsidP="00460681">
      <w:pPr>
        <w:spacing w:after="160"/>
        <w:contextualSpacing/>
        <w:jc w:val="both"/>
        <w:rPr>
          <w:rFonts w:ascii="Avant Garde" w:eastAsia="Avant Garde" w:hAnsi="Avant Garde" w:cs="Avant Garde"/>
          <w:color w:val="000000"/>
          <w:u w:color="000000"/>
          <w:lang w:val="de-DE" w:eastAsia="nb-NO"/>
        </w:rPr>
      </w:pPr>
    </w:p>
    <w:p w14:paraId="326DEF1B" w14:textId="3E7ABC78" w:rsidR="007E54A3" w:rsidRDefault="007E54A3" w:rsidP="00460681">
      <w:pPr>
        <w:spacing w:after="160"/>
        <w:contextualSpacing/>
        <w:jc w:val="both"/>
        <w:rPr>
          <w:rFonts w:ascii="Avant Garde" w:eastAsia="Avant Garde" w:hAnsi="Avant Garde" w:cs="Avant Garde"/>
          <w:color w:val="000000"/>
          <w:u w:color="000000"/>
          <w:lang w:val="de-DE" w:eastAsia="nb-NO"/>
        </w:rPr>
      </w:pPr>
    </w:p>
    <w:p w14:paraId="059D2363" w14:textId="78632DA1" w:rsidR="007E54A3" w:rsidRDefault="007E54A3" w:rsidP="00460681">
      <w:pPr>
        <w:spacing w:after="160"/>
        <w:contextualSpacing/>
        <w:jc w:val="both"/>
        <w:rPr>
          <w:rFonts w:ascii="Avant Garde" w:eastAsia="Avant Garde" w:hAnsi="Avant Garde" w:cs="Avant Garde"/>
          <w:color w:val="000000"/>
          <w:u w:color="000000"/>
          <w:lang w:val="de-DE" w:eastAsia="nb-NO"/>
        </w:rPr>
      </w:pPr>
    </w:p>
    <w:p w14:paraId="0FDA8130" w14:textId="77777777" w:rsidR="007E54A3" w:rsidRPr="007E54A3" w:rsidRDefault="007E54A3" w:rsidP="00460681">
      <w:pPr>
        <w:spacing w:after="160"/>
        <w:contextualSpacing/>
        <w:jc w:val="both"/>
        <w:rPr>
          <w:rFonts w:ascii="Avant Garde" w:eastAsia="Avant Garde" w:hAnsi="Avant Garde" w:cs="Avant Garde"/>
          <w:color w:val="000000"/>
          <w:u w:color="000000"/>
          <w:lang w:val="de-DE" w:eastAsia="nb-NO"/>
        </w:rPr>
      </w:pPr>
    </w:p>
    <w:p w14:paraId="4231DB80" w14:textId="381EAFFB" w:rsidR="00156B5A" w:rsidRPr="007E54A3" w:rsidRDefault="00156B5A" w:rsidP="00460681">
      <w:pPr>
        <w:spacing w:after="160"/>
        <w:contextualSpacing/>
        <w:jc w:val="both"/>
        <w:rPr>
          <w:rFonts w:ascii="Avant Garde" w:eastAsia="Avant Garde" w:hAnsi="Avant Garde" w:cs="Avant Garde"/>
          <w:b/>
          <w:color w:val="000000"/>
          <w:u w:color="000000"/>
          <w:lang w:val="de-DE" w:eastAsia="nb-NO"/>
        </w:rPr>
      </w:pPr>
      <w:r w:rsidRPr="007E54A3">
        <w:rPr>
          <w:rFonts w:ascii="Avant Garde" w:eastAsia="Avant Garde" w:hAnsi="Avant Garde" w:cs="Avant Garde"/>
          <w:b/>
          <w:color w:val="000000"/>
          <w:u w:color="000000"/>
          <w:lang w:val="de-DE" w:eastAsia="nb-NO"/>
        </w:rPr>
        <w:lastRenderedPageBreak/>
        <w:t>Notes for editors:</w:t>
      </w:r>
    </w:p>
    <w:p w14:paraId="437F6C88" w14:textId="1B8C59A3" w:rsidR="00156B5A" w:rsidRPr="007E54A3" w:rsidRDefault="00156B5A" w:rsidP="00156B5A">
      <w:pPr>
        <w:spacing w:before="360" w:after="0" w:line="240" w:lineRule="auto"/>
        <w:rPr>
          <w:rFonts w:ascii="Avant Garde" w:hAnsi="Avant Garde" w:cs="Arial"/>
        </w:rPr>
      </w:pPr>
      <w:r w:rsidRPr="007E54A3">
        <w:rPr>
          <w:rFonts w:ascii="Avant Garde" w:hAnsi="Avant Garde" w:cs="Arial"/>
        </w:rPr>
        <w:t>Full production of the CXO300 will in Q3 2019 with the first engines scheduled for delivery in Q4 2019.</w:t>
      </w:r>
    </w:p>
    <w:p w14:paraId="0C5211BE" w14:textId="77777777" w:rsidR="00156B5A" w:rsidRPr="007E54A3" w:rsidRDefault="00156B5A" w:rsidP="00460681">
      <w:pPr>
        <w:spacing w:after="160"/>
        <w:contextualSpacing/>
        <w:jc w:val="both"/>
        <w:rPr>
          <w:rFonts w:ascii="Avant Garde" w:eastAsia="Avant Garde" w:hAnsi="Avant Garde" w:cs="Avant Garde"/>
          <w:color w:val="000000"/>
          <w:u w:color="000000"/>
          <w:lang w:val="de-DE" w:eastAsia="nb-NO"/>
        </w:rPr>
      </w:pPr>
    </w:p>
    <w:p w14:paraId="1E1A685A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  <w:b/>
        </w:rPr>
      </w:pPr>
      <w:r w:rsidRPr="007E54A3">
        <w:rPr>
          <w:rFonts w:ascii="Avant Garde" w:hAnsi="Avant Garde"/>
          <w:b/>
        </w:rPr>
        <w:t>About Cox Powertrain</w:t>
      </w:r>
    </w:p>
    <w:p w14:paraId="762218D6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</w:p>
    <w:p w14:paraId="151FC946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>Cox Powertrain is a world-leading British design and engineering innovator of diesel engines developed for worldwide and multi-market applications.</w:t>
      </w:r>
    </w:p>
    <w:p w14:paraId="7F793BE5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</w:p>
    <w:p w14:paraId="68FBCC9B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>Based on the South Coast of England, Cox Powertrain is backed by a solid shareholder base of private and institutional investors. As a result, the company has been able to implement a long-term development programme of ground-breaking new products.</w:t>
      </w:r>
    </w:p>
    <w:p w14:paraId="1EE53F6F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</w:p>
    <w:p w14:paraId="5BBF5918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>Led by ex-Cosworth CEO, Tim Routsis, whose background lies in engine development in global automotive, aerospace and marine markets, the company’s mission is to deliver a completely new concept in diesel engines that has the potential to revolutionise the marine market.</w:t>
      </w:r>
    </w:p>
    <w:p w14:paraId="56C9CA67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</w:p>
    <w:p w14:paraId="1666C5B6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>With a strong pedigree in Formula 1 racing and premium automotive design, Cox’s highly skilled team of engineers has decades of experience in combustion engines and understand the many difficulties customers are challenged with.</w:t>
      </w:r>
    </w:p>
    <w:p w14:paraId="7FBB86FE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</w:p>
    <w:p w14:paraId="5836C119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 xml:space="preserve">Cox’s first ground-breaking diesel outboard performance engine, the CXO300, is the highest power density diesel outboard engine ever developed. As a high power, single fuel engine, the CXO300 delivers the same performance and efficiency of an inboard but with the convenience and flexibility of an outboard. </w:t>
      </w:r>
    </w:p>
    <w:p w14:paraId="479ABB9E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</w:p>
    <w:p w14:paraId="161C6695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 xml:space="preserve">The CXO300 is due to go into full production in Q3 of 2019. Cox is supported by a worldwide distributor network made up of 40 distributors and 400 dealers. </w:t>
      </w:r>
    </w:p>
    <w:p w14:paraId="5A980EDC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> </w:t>
      </w:r>
    </w:p>
    <w:p w14:paraId="167EF89F" w14:textId="39A2009A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 xml:space="preserve">For further information, visit </w:t>
      </w:r>
      <w:hyperlink r:id="rId14" w:history="1">
        <w:r w:rsidR="008F5B65" w:rsidRPr="007E54A3">
          <w:rPr>
            <w:rStyle w:val="Hyperlink"/>
            <w:rFonts w:ascii="Avant Garde" w:hAnsi="Avant Garde"/>
          </w:rPr>
          <w:t>www.coxmarine.com</w:t>
        </w:r>
      </w:hyperlink>
    </w:p>
    <w:p w14:paraId="2014B86A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</w:p>
    <w:p w14:paraId="55F38D61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  <w:b/>
        </w:rPr>
      </w:pPr>
      <w:r w:rsidRPr="007E54A3">
        <w:rPr>
          <w:rFonts w:ascii="Avant Garde" w:hAnsi="Avant Garde"/>
          <w:b/>
        </w:rPr>
        <w:t>Media contacts:</w:t>
      </w:r>
    </w:p>
    <w:p w14:paraId="7B839807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</w:p>
    <w:p w14:paraId="026C43ED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>Faye Dooley, Marketing Communications Manager</w:t>
      </w:r>
    </w:p>
    <w:p w14:paraId="0E76867C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  <w:b/>
        </w:rPr>
      </w:pPr>
      <w:r w:rsidRPr="007E54A3">
        <w:rPr>
          <w:rFonts w:ascii="Avant Garde" w:hAnsi="Avant Garde"/>
          <w:b/>
        </w:rPr>
        <w:t>Cox Powertrain Limited</w:t>
      </w:r>
    </w:p>
    <w:p w14:paraId="7411FD0A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 xml:space="preserve">Tel: +44 (0) 1273 454 424 </w:t>
      </w:r>
    </w:p>
    <w:p w14:paraId="7125701A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>E: faye.dooley@coxpowertrain.com</w:t>
      </w:r>
    </w:p>
    <w:p w14:paraId="444A7EDF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</w:p>
    <w:p w14:paraId="78F1FA5D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>Media information &amp; images:</w:t>
      </w:r>
    </w:p>
    <w:p w14:paraId="761EBB51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>Karen Bartlett</w:t>
      </w:r>
    </w:p>
    <w:p w14:paraId="1405043F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  <w:b/>
        </w:rPr>
      </w:pPr>
      <w:r w:rsidRPr="007E54A3">
        <w:rPr>
          <w:rFonts w:ascii="Avant Garde" w:hAnsi="Avant Garde"/>
          <w:b/>
        </w:rPr>
        <w:t>Saltwater Stone</w:t>
      </w:r>
    </w:p>
    <w:p w14:paraId="1F809511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>Tel: +44 (0) 1202 669 244</w:t>
      </w:r>
    </w:p>
    <w:p w14:paraId="22E37F26" w14:textId="77777777" w:rsidR="00090C8C" w:rsidRPr="007E54A3" w:rsidRDefault="00090C8C" w:rsidP="00090C8C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>E: k.bartlett@saltwater-stone.com</w:t>
      </w:r>
      <w:r w:rsidRPr="007E54A3">
        <w:rPr>
          <w:rFonts w:ascii="Avant Garde" w:hAnsi="Avant Garde"/>
        </w:rPr>
        <w:tab/>
      </w:r>
    </w:p>
    <w:p w14:paraId="0C91A3B5" w14:textId="77777777" w:rsidR="00090C8C" w:rsidRPr="007E54A3" w:rsidRDefault="00090C8C" w:rsidP="00090C8C">
      <w:pPr>
        <w:rPr>
          <w:rFonts w:ascii="Avant Garde" w:hAnsi="Avant Garde"/>
        </w:rPr>
      </w:pPr>
    </w:p>
    <w:p w14:paraId="065221CB" w14:textId="628B892D" w:rsidR="00904338" w:rsidRPr="007E54A3" w:rsidRDefault="00904338" w:rsidP="00090C8C">
      <w:pPr>
        <w:spacing w:after="0" w:line="240" w:lineRule="auto"/>
        <w:jc w:val="both"/>
        <w:rPr>
          <w:rFonts w:ascii="Avant Garde" w:hAnsi="Avant Garde"/>
        </w:rPr>
      </w:pPr>
    </w:p>
    <w:sectPr w:rsidR="00904338" w:rsidRPr="007E54A3" w:rsidSect="00FA6BF1">
      <w:headerReference w:type="first" r:id="rId15"/>
      <w:footerReference w:type="first" r:id="rId16"/>
      <w:pgSz w:w="11906" w:h="16838"/>
      <w:pgMar w:top="1134" w:right="1134" w:bottom="1134" w:left="1134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9DE3E" w14:textId="77777777" w:rsidR="00425BF5" w:rsidRDefault="00425BF5" w:rsidP="00CA6E3C">
      <w:pPr>
        <w:spacing w:after="0" w:line="240" w:lineRule="auto"/>
      </w:pPr>
      <w:r>
        <w:separator/>
      </w:r>
    </w:p>
  </w:endnote>
  <w:endnote w:type="continuationSeparator" w:id="0">
    <w:p w14:paraId="0B80AB2A" w14:textId="77777777" w:rsidR="00425BF5" w:rsidRDefault="00425BF5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 Garde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WLXC Y+ Avant Garde ITC by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F729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EAA43" w14:textId="77777777" w:rsidR="00425BF5" w:rsidRDefault="00425BF5" w:rsidP="00CA6E3C">
      <w:pPr>
        <w:spacing w:after="0" w:line="240" w:lineRule="auto"/>
      </w:pPr>
      <w:r>
        <w:separator/>
      </w:r>
    </w:p>
  </w:footnote>
  <w:footnote w:type="continuationSeparator" w:id="0">
    <w:p w14:paraId="4C761F3A" w14:textId="77777777" w:rsidR="00425BF5" w:rsidRDefault="00425BF5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7574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15079E9" wp14:editId="3761DB80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EA114" wp14:editId="57E66577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AF34357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8YuXgEAIAALA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F60F8" wp14:editId="7AC7E2A8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2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CAF883F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AHWljW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BF8"/>
    <w:multiLevelType w:val="multilevel"/>
    <w:tmpl w:val="FFEC9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50A29"/>
    <w:multiLevelType w:val="hybridMultilevel"/>
    <w:tmpl w:val="7BF01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0418E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3C"/>
    <w:rsid w:val="00023165"/>
    <w:rsid w:val="00050EDC"/>
    <w:rsid w:val="00051FA0"/>
    <w:rsid w:val="000616C2"/>
    <w:rsid w:val="00067C94"/>
    <w:rsid w:val="00071CC5"/>
    <w:rsid w:val="00090C8C"/>
    <w:rsid w:val="000A0BB2"/>
    <w:rsid w:val="000A22D7"/>
    <w:rsid w:val="000D6029"/>
    <w:rsid w:val="00124434"/>
    <w:rsid w:val="00140322"/>
    <w:rsid w:val="00156B5A"/>
    <w:rsid w:val="001623A9"/>
    <w:rsid w:val="00167C6D"/>
    <w:rsid w:val="00173265"/>
    <w:rsid w:val="001C6695"/>
    <w:rsid w:val="00207D55"/>
    <w:rsid w:val="00221728"/>
    <w:rsid w:val="00222BB8"/>
    <w:rsid w:val="00226BD2"/>
    <w:rsid w:val="00233DEF"/>
    <w:rsid w:val="002472CA"/>
    <w:rsid w:val="00253BBB"/>
    <w:rsid w:val="002667B5"/>
    <w:rsid w:val="00271DE8"/>
    <w:rsid w:val="00292DDC"/>
    <w:rsid w:val="002B1ADF"/>
    <w:rsid w:val="002D21F4"/>
    <w:rsid w:val="002F119F"/>
    <w:rsid w:val="003036CA"/>
    <w:rsid w:val="00303867"/>
    <w:rsid w:val="0031388B"/>
    <w:rsid w:val="00324A3C"/>
    <w:rsid w:val="00353A9F"/>
    <w:rsid w:val="0037421B"/>
    <w:rsid w:val="00381A08"/>
    <w:rsid w:val="00382314"/>
    <w:rsid w:val="0039190C"/>
    <w:rsid w:val="003A6DDF"/>
    <w:rsid w:val="003A79FA"/>
    <w:rsid w:val="003B0991"/>
    <w:rsid w:val="003D6493"/>
    <w:rsid w:val="003F2E63"/>
    <w:rsid w:val="003F4B2A"/>
    <w:rsid w:val="00402221"/>
    <w:rsid w:val="004151F3"/>
    <w:rsid w:val="00416CBA"/>
    <w:rsid w:val="00425BF5"/>
    <w:rsid w:val="004261DE"/>
    <w:rsid w:val="00426346"/>
    <w:rsid w:val="004264B6"/>
    <w:rsid w:val="00434342"/>
    <w:rsid w:val="00453AB3"/>
    <w:rsid w:val="00460681"/>
    <w:rsid w:val="004619CB"/>
    <w:rsid w:val="004764A2"/>
    <w:rsid w:val="004B2B32"/>
    <w:rsid w:val="004B7084"/>
    <w:rsid w:val="004C1614"/>
    <w:rsid w:val="004C587B"/>
    <w:rsid w:val="004C7457"/>
    <w:rsid w:val="004C77CB"/>
    <w:rsid w:val="004D0115"/>
    <w:rsid w:val="004D34E3"/>
    <w:rsid w:val="004F26B7"/>
    <w:rsid w:val="004F292D"/>
    <w:rsid w:val="00516C5C"/>
    <w:rsid w:val="00543E2E"/>
    <w:rsid w:val="00546C0E"/>
    <w:rsid w:val="00563E12"/>
    <w:rsid w:val="005914CC"/>
    <w:rsid w:val="00594DE6"/>
    <w:rsid w:val="00595097"/>
    <w:rsid w:val="00595115"/>
    <w:rsid w:val="005A4D1E"/>
    <w:rsid w:val="005A6337"/>
    <w:rsid w:val="005C1BAC"/>
    <w:rsid w:val="005C5786"/>
    <w:rsid w:val="005C71E4"/>
    <w:rsid w:val="005D1CF8"/>
    <w:rsid w:val="005F49F8"/>
    <w:rsid w:val="00621632"/>
    <w:rsid w:val="006405FA"/>
    <w:rsid w:val="0064645F"/>
    <w:rsid w:val="006633C4"/>
    <w:rsid w:val="00665E56"/>
    <w:rsid w:val="006727AA"/>
    <w:rsid w:val="0068319B"/>
    <w:rsid w:val="00685F4F"/>
    <w:rsid w:val="006A7D39"/>
    <w:rsid w:val="006B5EC2"/>
    <w:rsid w:val="006D166C"/>
    <w:rsid w:val="006D67F6"/>
    <w:rsid w:val="00722F3D"/>
    <w:rsid w:val="00723871"/>
    <w:rsid w:val="00725C55"/>
    <w:rsid w:val="00731DCF"/>
    <w:rsid w:val="00740083"/>
    <w:rsid w:val="00761807"/>
    <w:rsid w:val="007A0CD4"/>
    <w:rsid w:val="007C3967"/>
    <w:rsid w:val="007E54A3"/>
    <w:rsid w:val="007F05F6"/>
    <w:rsid w:val="007F26EA"/>
    <w:rsid w:val="0081311F"/>
    <w:rsid w:val="00824059"/>
    <w:rsid w:val="00833707"/>
    <w:rsid w:val="008442F8"/>
    <w:rsid w:val="0086758F"/>
    <w:rsid w:val="00875653"/>
    <w:rsid w:val="0089506E"/>
    <w:rsid w:val="00895126"/>
    <w:rsid w:val="00895493"/>
    <w:rsid w:val="008A1E28"/>
    <w:rsid w:val="008B0569"/>
    <w:rsid w:val="008B24CC"/>
    <w:rsid w:val="008B3FED"/>
    <w:rsid w:val="008D1A67"/>
    <w:rsid w:val="008D7D30"/>
    <w:rsid w:val="008F5121"/>
    <w:rsid w:val="008F5B65"/>
    <w:rsid w:val="00904338"/>
    <w:rsid w:val="009065BA"/>
    <w:rsid w:val="00936498"/>
    <w:rsid w:val="00937725"/>
    <w:rsid w:val="00947324"/>
    <w:rsid w:val="0097025B"/>
    <w:rsid w:val="00973518"/>
    <w:rsid w:val="009736A9"/>
    <w:rsid w:val="0097774F"/>
    <w:rsid w:val="00991F64"/>
    <w:rsid w:val="009A6FD4"/>
    <w:rsid w:val="009C5A78"/>
    <w:rsid w:val="009F0777"/>
    <w:rsid w:val="00A346DC"/>
    <w:rsid w:val="00A4006A"/>
    <w:rsid w:val="00A61C13"/>
    <w:rsid w:val="00A637F7"/>
    <w:rsid w:val="00A6560B"/>
    <w:rsid w:val="00A66D31"/>
    <w:rsid w:val="00AA4D97"/>
    <w:rsid w:val="00AA7C7B"/>
    <w:rsid w:val="00AB5159"/>
    <w:rsid w:val="00AB675A"/>
    <w:rsid w:val="00AF6E62"/>
    <w:rsid w:val="00B03920"/>
    <w:rsid w:val="00B11877"/>
    <w:rsid w:val="00B20C71"/>
    <w:rsid w:val="00B20E48"/>
    <w:rsid w:val="00B21B4D"/>
    <w:rsid w:val="00B42097"/>
    <w:rsid w:val="00B70053"/>
    <w:rsid w:val="00B732F7"/>
    <w:rsid w:val="00B812DE"/>
    <w:rsid w:val="00B90436"/>
    <w:rsid w:val="00B9184A"/>
    <w:rsid w:val="00BB374B"/>
    <w:rsid w:val="00BB5556"/>
    <w:rsid w:val="00BD576E"/>
    <w:rsid w:val="00C0493C"/>
    <w:rsid w:val="00C26B45"/>
    <w:rsid w:val="00C31939"/>
    <w:rsid w:val="00C70299"/>
    <w:rsid w:val="00C73DCE"/>
    <w:rsid w:val="00C80ED8"/>
    <w:rsid w:val="00C82EDF"/>
    <w:rsid w:val="00C97D0C"/>
    <w:rsid w:val="00CA6E3C"/>
    <w:rsid w:val="00CB6E95"/>
    <w:rsid w:val="00CD3A4A"/>
    <w:rsid w:val="00CF65CE"/>
    <w:rsid w:val="00D01392"/>
    <w:rsid w:val="00D03D0F"/>
    <w:rsid w:val="00D2012B"/>
    <w:rsid w:val="00D3411E"/>
    <w:rsid w:val="00D72DC4"/>
    <w:rsid w:val="00D757E6"/>
    <w:rsid w:val="00D97DF5"/>
    <w:rsid w:val="00DA1B5F"/>
    <w:rsid w:val="00DC1679"/>
    <w:rsid w:val="00DC415D"/>
    <w:rsid w:val="00DC4F52"/>
    <w:rsid w:val="00DF56AE"/>
    <w:rsid w:val="00DF6699"/>
    <w:rsid w:val="00E2102A"/>
    <w:rsid w:val="00E25ABD"/>
    <w:rsid w:val="00E35C69"/>
    <w:rsid w:val="00E40463"/>
    <w:rsid w:val="00E930FF"/>
    <w:rsid w:val="00EA0156"/>
    <w:rsid w:val="00EC16FB"/>
    <w:rsid w:val="00ED7A1C"/>
    <w:rsid w:val="00EE5036"/>
    <w:rsid w:val="00EF304C"/>
    <w:rsid w:val="00EF78CE"/>
    <w:rsid w:val="00F0440C"/>
    <w:rsid w:val="00F70FD1"/>
    <w:rsid w:val="00FA6BF1"/>
    <w:rsid w:val="00FB1F13"/>
    <w:rsid w:val="00FC53A3"/>
    <w:rsid w:val="00FD6C9C"/>
    <w:rsid w:val="00FE4C42"/>
    <w:rsid w:val="00FE4EE8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32AA70"/>
  <w15:docId w15:val="{168D0B55-FA04-48AD-BDD8-B7710B79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16FB"/>
    <w:rPr>
      <w:color w:val="605E5C"/>
      <w:shd w:val="clear" w:color="auto" w:fill="E1DFDD"/>
    </w:rPr>
  </w:style>
  <w:style w:type="paragraph" w:customStyle="1" w:styleId="Pa0">
    <w:name w:val="Pa0"/>
    <w:basedOn w:val="Normal"/>
    <w:next w:val="Normal"/>
    <w:uiPriority w:val="99"/>
    <w:rsid w:val="008F5121"/>
    <w:pPr>
      <w:autoSpaceDE w:val="0"/>
      <w:autoSpaceDN w:val="0"/>
      <w:adjustRightInd w:val="0"/>
      <w:spacing w:after="0" w:line="241" w:lineRule="atLeast"/>
    </w:pPr>
    <w:rPr>
      <w:rFonts w:ascii="RWLXC Y+ Avant Garde ITC by BT" w:hAnsi="RWLXC Y+ Avant Garde ITC by BT"/>
      <w:sz w:val="24"/>
      <w:szCs w:val="24"/>
    </w:rPr>
  </w:style>
  <w:style w:type="character" w:customStyle="1" w:styleId="A7">
    <w:name w:val="A7"/>
    <w:uiPriority w:val="99"/>
    <w:rsid w:val="008F5121"/>
    <w:rPr>
      <w:rFonts w:cs="RWLXC Y+ Avant Garde ITC by B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xmarin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xmarin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xmar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3c680f03-8f45-4edb-8b48-a8ee63121c82">CPDN-1971735969-15100</_dlc_DocId>
    <_dlc_DocIdUrl xmlns="3c680f03-8f45-4edb-8b48-a8ee63121c82">
      <Url>https://coxpowertrain.sharepoint.com/Marketing/_layouts/15/DocIdRedir.aspx?ID=CPDN-1971735969-15100</Url>
      <Description>CPDN-1971735969-15100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8B68C42959844B3AFD56E4913FB4D" ma:contentTypeVersion="12" ma:contentTypeDescription="Create a new document." ma:contentTypeScope="" ma:versionID="4fc1f13a12ce0f42cb7a23bf8105deb9">
  <xsd:schema xmlns:xsd="http://www.w3.org/2001/XMLSchema" xmlns:xs="http://www.w3.org/2001/XMLSchema" xmlns:p="http://schemas.microsoft.com/office/2006/metadata/properties" xmlns:ns1="http://schemas.microsoft.com/sharepoint/v3" xmlns:ns2="3c680f03-8f45-4edb-8b48-a8ee63121c82" xmlns:ns3="8fb550b2-c916-4b08-9777-d758124b5afa" targetNamespace="http://schemas.microsoft.com/office/2006/metadata/properties" ma:root="true" ma:fieldsID="e625319d15100c2b8f758cc1b9d3b1a2" ns1:_="" ns2:_="" ns3:_="">
    <xsd:import namespace="http://schemas.microsoft.com/sharepoint/v3"/>
    <xsd:import namespace="3c680f03-8f45-4edb-8b48-a8ee63121c82"/>
    <xsd:import namespace="8fb550b2-c916-4b08-9777-d758124b5a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80f03-8f45-4edb-8b48-a8ee63121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550b2-c916-4b08-9777-d758124b5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251F-842E-4B73-A845-C5EF757A4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54725-69F7-407C-AD26-30819FE2265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fb550b2-c916-4b08-9777-d758124b5afa"/>
    <ds:schemaRef ds:uri="http://schemas.microsoft.com/sharepoint/v3"/>
    <ds:schemaRef ds:uri="http://schemas.microsoft.com/office/2006/documentManagement/types"/>
    <ds:schemaRef ds:uri="3c680f03-8f45-4edb-8b48-a8ee63121c8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AF6261-E9D4-4BE4-BA2E-E84D3E7BD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680f03-8f45-4edb-8b48-a8ee63121c82"/>
    <ds:schemaRef ds:uri="8fb550b2-c916-4b08-9777-d758124b5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53D77-0E32-4D88-9B11-D3EDE74514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75BF5B-45D5-48BB-AD30-68C791D0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Reena Bayley</dc:creator>
  <cp:lastModifiedBy>Karen Bartlett</cp:lastModifiedBy>
  <cp:revision>3</cp:revision>
  <cp:lastPrinted>2018-06-04T12:12:00Z</cp:lastPrinted>
  <dcterms:created xsi:type="dcterms:W3CDTF">2019-05-02T09:26:00Z</dcterms:created>
  <dcterms:modified xsi:type="dcterms:W3CDTF">2019-05-08T08:47:00Z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0x01010026E8B68C42959844B3AFD56E4913FB4D</vt:lpwstr>
  </property>
  <property fmtid="{D5CDD505-2E9C-101B-9397-08002B2CF9AE}" pid="3" name="_dlc_DocIdItemGuid">
    <vt:lpwstr>c0715c11-ea54-47f2-a735-4249db60aec8</vt:lpwstr>
  </property>
</Properties>
</file>