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750"/>
      </w:tblGrid>
      <w:tr w:rsidR="00574E1C" w:rsidRPr="003137A3" w14:paraId="44159720" w14:textId="77777777" w:rsidTr="45775310">
        <w:trPr>
          <w:trHeight w:val="840"/>
        </w:trPr>
        <w:tc>
          <w:tcPr>
            <w:tcW w:w="13750" w:type="dxa"/>
          </w:tcPr>
          <w:p w14:paraId="4E123ABA" w14:textId="7C6832D2" w:rsidR="00970E6D" w:rsidRPr="00206FD5" w:rsidRDefault="00C35051" w:rsidP="45775310">
            <w:pPr>
              <w:rPr>
                <w:lang w:val="en-GB"/>
              </w:rPr>
            </w:pPr>
            <w:r w:rsidRPr="00206FD5">
              <w:rPr>
                <w:b/>
                <w:bCs/>
                <w:lang w:val="en-GB"/>
              </w:rPr>
              <w:t xml:space="preserve">Alert </w:t>
            </w:r>
            <w:r w:rsidR="00970E6D" w:rsidRPr="00206FD5">
              <w:rPr>
                <w:b/>
                <w:bCs/>
                <w:lang w:val="en-GB"/>
              </w:rPr>
              <w:t xml:space="preserve">Type: </w:t>
            </w:r>
            <w:r w:rsidR="00D774BD">
              <w:rPr>
                <w:lang w:val="en-GB"/>
              </w:rPr>
              <w:t>Slow-onset</w:t>
            </w:r>
            <w:r w:rsidR="00AD09E9" w:rsidRPr="00206FD5">
              <w:rPr>
                <w:lang w:val="en-GB"/>
              </w:rPr>
              <w:t xml:space="preserve"> Crisis</w:t>
            </w:r>
          </w:p>
          <w:p w14:paraId="17337036" w14:textId="78CBC301" w:rsidR="00C46B09" w:rsidRPr="00FE6521" w:rsidRDefault="00970E6D" w:rsidP="00D02AC0">
            <w:pPr>
              <w:rPr>
                <w:rFonts w:cstheme="minorHAnsi"/>
                <w:b/>
                <w:lang w:val="en-GB"/>
              </w:rPr>
            </w:pPr>
            <w:r w:rsidRPr="00FE6521">
              <w:rPr>
                <w:rFonts w:cstheme="minorHAnsi"/>
                <w:b/>
                <w:lang w:val="en-GB"/>
              </w:rPr>
              <w:t>Alert</w:t>
            </w:r>
            <w:r w:rsidRPr="00FE6521">
              <w:rPr>
                <w:rFonts w:cstheme="minorHAnsi"/>
                <w:lang w:val="en-GB"/>
              </w:rPr>
              <w:t xml:space="preserve"> </w:t>
            </w:r>
            <w:r w:rsidRPr="00FE6521">
              <w:rPr>
                <w:rFonts w:cstheme="minorHAnsi"/>
                <w:b/>
                <w:lang w:val="en-GB"/>
              </w:rPr>
              <w:t>Title</w:t>
            </w:r>
            <w:r w:rsidR="00C35051" w:rsidRPr="00FE6521">
              <w:rPr>
                <w:rFonts w:cstheme="minorHAnsi"/>
                <w:b/>
                <w:lang w:val="en-GB"/>
              </w:rPr>
              <w:t>:</w:t>
            </w:r>
            <w:r w:rsidR="007800C7" w:rsidRPr="00FE6521">
              <w:rPr>
                <w:rFonts w:cstheme="minorHAnsi"/>
                <w:lang w:val="en-GB"/>
              </w:rPr>
              <w:t xml:space="preserve"> </w:t>
            </w:r>
            <w:r w:rsidR="00C7348D" w:rsidRPr="00FE6521">
              <w:rPr>
                <w:lang w:val="en-GB"/>
              </w:rPr>
              <w:t>El Ni</w:t>
            </w:r>
            <w:r w:rsidR="00C7348D" w:rsidRPr="00FE6521">
              <w:rPr>
                <w:rFonts w:cstheme="minorHAnsi"/>
                <w:lang w:val="en-GB"/>
              </w:rPr>
              <w:t>ñ</w:t>
            </w:r>
            <w:r w:rsidR="00C7348D" w:rsidRPr="00FE6521">
              <w:rPr>
                <w:lang w:val="en-GB"/>
              </w:rPr>
              <w:t>o</w:t>
            </w:r>
            <w:r w:rsidR="00FE6521" w:rsidRPr="00FE6521">
              <w:rPr>
                <w:lang w:val="en-GB"/>
              </w:rPr>
              <w:t>-induced</w:t>
            </w:r>
            <w:r w:rsidR="00FE6521">
              <w:rPr>
                <w:lang w:val="en-GB"/>
              </w:rPr>
              <w:t xml:space="preserve"> drought crisis in Mozambique</w:t>
            </w:r>
          </w:p>
          <w:p w14:paraId="4B84FA5A" w14:textId="77777777" w:rsidR="00C46B09" w:rsidRPr="00FE6521" w:rsidRDefault="00C46B09" w:rsidP="00D02AC0">
            <w:pPr>
              <w:rPr>
                <w:rFonts w:cstheme="minorHAnsi"/>
                <w:b/>
                <w:lang w:val="en-GB"/>
              </w:rPr>
            </w:pPr>
          </w:p>
          <w:p w14:paraId="3B9E954C" w14:textId="3F01DB83" w:rsidR="00D02AC0" w:rsidRPr="008574B8" w:rsidRDefault="0045721F" w:rsidP="00D02AC0">
            <w:pPr>
              <w:rPr>
                <w:rFonts w:cstheme="minorHAnsi"/>
                <w:lang w:val="en-GB"/>
              </w:rPr>
            </w:pPr>
            <w:r w:rsidRPr="008574B8">
              <w:rPr>
                <w:rFonts w:cstheme="minorHAnsi"/>
                <w:b/>
                <w:lang w:val="en-GB"/>
              </w:rPr>
              <w:t>A</w:t>
            </w:r>
            <w:r w:rsidR="00D02AC0" w:rsidRPr="008574B8">
              <w:rPr>
                <w:rFonts w:cstheme="minorHAnsi"/>
                <w:b/>
                <w:lang w:val="en-GB"/>
              </w:rPr>
              <w:t>lerting Organisation</w:t>
            </w:r>
            <w:r w:rsidR="00883BB8" w:rsidRPr="008574B8">
              <w:rPr>
                <w:rFonts w:cstheme="minorHAnsi"/>
                <w:b/>
                <w:lang w:val="en-GB"/>
              </w:rPr>
              <w:t>(s)</w:t>
            </w:r>
            <w:r w:rsidR="00D02AC0" w:rsidRPr="008574B8">
              <w:rPr>
                <w:rFonts w:cstheme="minorHAnsi"/>
                <w:b/>
                <w:lang w:val="en-GB"/>
              </w:rPr>
              <w:t xml:space="preserve">: </w:t>
            </w:r>
            <w:proofErr w:type="spellStart"/>
            <w:r w:rsidR="00FE6521" w:rsidRPr="008574B8">
              <w:rPr>
                <w:lang w:val="en-GB"/>
              </w:rPr>
              <w:t>Vedvarende</w:t>
            </w:r>
            <w:proofErr w:type="spellEnd"/>
            <w:r w:rsidR="00FE6521" w:rsidRPr="008574B8">
              <w:rPr>
                <w:lang w:val="en-GB"/>
              </w:rPr>
              <w:t xml:space="preserve"> </w:t>
            </w:r>
            <w:proofErr w:type="spellStart"/>
            <w:r w:rsidR="00FE6521" w:rsidRPr="008574B8">
              <w:rPr>
                <w:lang w:val="en-GB"/>
              </w:rPr>
              <w:t>Energi</w:t>
            </w:r>
            <w:proofErr w:type="spellEnd"/>
            <w:r w:rsidR="00FE6521" w:rsidRPr="008574B8">
              <w:rPr>
                <w:lang w:val="en-GB"/>
              </w:rPr>
              <w:t xml:space="preserve"> (Sustainable Energy)</w:t>
            </w:r>
          </w:p>
          <w:p w14:paraId="4DD25DD9" w14:textId="19D39767" w:rsidR="00C35051" w:rsidRPr="00206FD5" w:rsidRDefault="00C35051" w:rsidP="00574E1C">
            <w:pPr>
              <w:rPr>
                <w:rFonts w:cstheme="minorHAnsi"/>
                <w:lang w:val="en-GB"/>
              </w:rPr>
            </w:pPr>
            <w:r w:rsidRPr="00206FD5">
              <w:rPr>
                <w:rFonts w:cstheme="minorHAnsi"/>
                <w:b/>
                <w:lang w:val="en-GB"/>
              </w:rPr>
              <w:t xml:space="preserve">Date Received: </w:t>
            </w:r>
            <w:r w:rsidR="008574B8">
              <w:rPr>
                <w:rFonts w:cstheme="minorHAnsi"/>
                <w:lang w:val="en-GB"/>
              </w:rPr>
              <w:t>11</w:t>
            </w:r>
            <w:r w:rsidR="009830E3" w:rsidRPr="00206FD5">
              <w:rPr>
                <w:rFonts w:cstheme="minorHAnsi"/>
                <w:lang w:val="en-GB"/>
              </w:rPr>
              <w:t>-0</w:t>
            </w:r>
            <w:r w:rsidR="008574B8">
              <w:rPr>
                <w:rFonts w:cstheme="minorHAnsi"/>
                <w:lang w:val="en-GB"/>
              </w:rPr>
              <w:t>7</w:t>
            </w:r>
            <w:r w:rsidR="009830E3" w:rsidRPr="00206FD5">
              <w:rPr>
                <w:rFonts w:cstheme="minorHAnsi"/>
                <w:lang w:val="en-GB"/>
              </w:rPr>
              <w:t>-202</w:t>
            </w:r>
            <w:r w:rsidR="008574B8">
              <w:rPr>
                <w:rFonts w:cstheme="minorHAnsi"/>
                <w:lang w:val="en-GB"/>
              </w:rPr>
              <w:t>4</w:t>
            </w:r>
          </w:p>
          <w:p w14:paraId="1A67347D" w14:textId="02D46477" w:rsidR="00C35051" w:rsidRPr="00206FD5" w:rsidRDefault="00C35051" w:rsidP="00574E1C">
            <w:pPr>
              <w:rPr>
                <w:rFonts w:cstheme="minorHAnsi"/>
                <w:lang w:val="en-GB"/>
              </w:rPr>
            </w:pPr>
            <w:r w:rsidRPr="00206FD5">
              <w:rPr>
                <w:rFonts w:cstheme="minorHAnsi"/>
                <w:b/>
                <w:lang w:val="en-GB"/>
              </w:rPr>
              <w:t>Decision Date</w:t>
            </w:r>
            <w:r w:rsidRPr="00DC0660">
              <w:rPr>
                <w:rFonts w:cstheme="minorHAnsi"/>
                <w:bCs/>
                <w:lang w:val="en-GB"/>
              </w:rPr>
              <w:t xml:space="preserve">: </w:t>
            </w:r>
            <w:r w:rsidR="00ED0B20">
              <w:rPr>
                <w:rFonts w:cstheme="minorHAnsi"/>
                <w:bCs/>
                <w:lang w:val="en-GB"/>
              </w:rPr>
              <w:t>31-07-2024</w:t>
            </w:r>
          </w:p>
          <w:p w14:paraId="04554D0C" w14:textId="77777777" w:rsidR="007F6DA3" w:rsidRPr="00206FD5" w:rsidRDefault="007F6DA3" w:rsidP="00574E1C">
            <w:pPr>
              <w:rPr>
                <w:rFonts w:cstheme="minorHAnsi"/>
                <w:color w:val="000000" w:themeColor="text1"/>
                <w:lang w:val="en-GB"/>
              </w:rPr>
            </w:pPr>
            <w:r w:rsidRPr="00206FD5">
              <w:rPr>
                <w:rFonts w:cstheme="minorHAnsi"/>
                <w:b/>
                <w:lang w:val="en-GB"/>
              </w:rPr>
              <w:t xml:space="preserve">By: </w:t>
            </w:r>
            <w:r w:rsidRPr="00206FD5">
              <w:rPr>
                <w:rFonts w:cstheme="minorHAnsi"/>
                <w:lang w:val="en-GB"/>
              </w:rPr>
              <w:t xml:space="preserve">DERF Fund </w:t>
            </w:r>
            <w:r w:rsidRPr="00206FD5">
              <w:rPr>
                <w:rFonts w:cstheme="minorHAnsi"/>
                <w:color w:val="000000" w:themeColor="text1"/>
                <w:lang w:val="en-GB"/>
              </w:rPr>
              <w:t>Management</w:t>
            </w:r>
          </w:p>
          <w:p w14:paraId="57796A39" w14:textId="77777777" w:rsidR="00C35051" w:rsidRPr="00206FD5" w:rsidRDefault="00C35051" w:rsidP="00574E1C">
            <w:pPr>
              <w:rPr>
                <w:rFonts w:cstheme="minorHAnsi"/>
                <w:color w:val="000000" w:themeColor="text1"/>
                <w:lang w:val="en-GB"/>
              </w:rPr>
            </w:pPr>
          </w:p>
          <w:p w14:paraId="2C398C3D" w14:textId="5538E6FA" w:rsidR="00B1163B" w:rsidRDefault="00D11E4E" w:rsidP="000D033F">
            <w:pPr>
              <w:pStyle w:val="Default"/>
              <w:rPr>
                <w:lang w:val="en-US"/>
              </w:rPr>
            </w:pPr>
            <w:bookmarkStart w:id="0" w:name="_Hlk54854227"/>
            <w:r w:rsidRPr="00206FD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>Crisis</w:t>
            </w:r>
            <w:r w:rsidR="000357B8" w:rsidRPr="00206FD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country and</w:t>
            </w:r>
            <w:r w:rsidRPr="00206FD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GB"/>
              </w:rPr>
              <w:t xml:space="preserve"> location(s):</w:t>
            </w:r>
            <w:r w:rsidR="008D4B6F" w:rsidRPr="00206FD5">
              <w:rPr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ED0B20">
              <w:rPr>
                <w:lang w:val="en-US"/>
              </w:rPr>
              <w:t>Mozambique</w:t>
            </w:r>
          </w:p>
          <w:p w14:paraId="708FF496" w14:textId="77777777" w:rsidR="00486DF8" w:rsidRPr="00206FD5" w:rsidRDefault="00486DF8" w:rsidP="000D033F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GB"/>
              </w:rPr>
            </w:pPr>
          </w:p>
          <w:p w14:paraId="0F34B03E" w14:textId="77777777" w:rsidR="00D11E4E" w:rsidRPr="00206FD5" w:rsidRDefault="00D11E4E" w:rsidP="00574E1C">
            <w:pPr>
              <w:rPr>
                <w:rFonts w:cstheme="minorHAnsi"/>
                <w:lang w:val="en-GB"/>
              </w:rPr>
            </w:pPr>
          </w:p>
          <w:p w14:paraId="735A0274" w14:textId="2F74B74C" w:rsidR="00DF494B" w:rsidRPr="00206FD5" w:rsidRDefault="00142F46" w:rsidP="00970E6D">
            <w:pPr>
              <w:rPr>
                <w:rFonts w:cstheme="minorHAnsi"/>
                <w:u w:val="single"/>
                <w:lang w:val="en-GB"/>
              </w:rPr>
            </w:pPr>
            <w:r w:rsidRPr="00206FD5">
              <w:rPr>
                <w:rFonts w:cstheme="minorHAnsi"/>
                <w:b/>
                <w:u w:val="single"/>
                <w:lang w:val="en-GB"/>
              </w:rPr>
              <w:t>Decision</w:t>
            </w:r>
            <w:r w:rsidR="00970E6D" w:rsidRPr="00206FD5">
              <w:rPr>
                <w:rFonts w:cstheme="minorHAnsi"/>
                <w:b/>
                <w:u w:val="single"/>
                <w:lang w:val="en-GB"/>
              </w:rPr>
              <w:t xml:space="preserve">: </w:t>
            </w:r>
            <w:r w:rsidR="00DF494B" w:rsidRPr="00206FD5">
              <w:rPr>
                <w:rFonts w:cstheme="minorHAnsi"/>
                <w:u w:val="single"/>
                <w:lang w:val="en-GB"/>
              </w:rPr>
              <w:t xml:space="preserve">Not to activate the DERF to respond to </w:t>
            </w:r>
            <w:r w:rsidR="00987103" w:rsidRPr="00206FD5">
              <w:rPr>
                <w:rFonts w:cstheme="minorHAnsi"/>
                <w:u w:val="single"/>
                <w:lang w:val="en-GB"/>
              </w:rPr>
              <w:t xml:space="preserve">the situation in </w:t>
            </w:r>
            <w:r w:rsidR="00CB36C6">
              <w:rPr>
                <w:rFonts w:cstheme="minorHAnsi"/>
                <w:u w:val="single"/>
                <w:lang w:val="en-GB"/>
              </w:rPr>
              <w:t>Mozambique</w:t>
            </w:r>
          </w:p>
          <w:p w14:paraId="5F1D045D" w14:textId="77777777" w:rsidR="00DF494B" w:rsidRPr="00206FD5" w:rsidRDefault="00DF494B" w:rsidP="00970E6D">
            <w:pPr>
              <w:rPr>
                <w:rFonts w:cstheme="minorHAnsi"/>
                <w:b/>
                <w:lang w:val="en-GB"/>
              </w:rPr>
            </w:pPr>
          </w:p>
          <w:p w14:paraId="66717669" w14:textId="77777777" w:rsidR="00486DF8" w:rsidRDefault="00486DF8" w:rsidP="000A2A3F">
            <w:pPr>
              <w:rPr>
                <w:rFonts w:cstheme="minorHAnsi"/>
                <w:b/>
                <w:lang w:val="en-GB"/>
              </w:rPr>
            </w:pPr>
          </w:p>
          <w:p w14:paraId="369D1F0B" w14:textId="084BFE8F" w:rsidR="000A2A3F" w:rsidRPr="00206FD5" w:rsidRDefault="000A2A3F" w:rsidP="000A2A3F">
            <w:pPr>
              <w:rPr>
                <w:rFonts w:cstheme="minorHAnsi"/>
                <w:lang w:val="en-GB"/>
              </w:rPr>
            </w:pPr>
            <w:r w:rsidRPr="00206FD5">
              <w:rPr>
                <w:rFonts w:cstheme="minorHAnsi"/>
                <w:b/>
                <w:lang w:val="en-GB"/>
              </w:rPr>
              <w:t>Reason:</w:t>
            </w:r>
          </w:p>
          <w:p w14:paraId="138AB946" w14:textId="6DC35FF3" w:rsidR="004474ED" w:rsidRDefault="003F19B4" w:rsidP="00996B62">
            <w:pPr>
              <w:spacing w:before="120" w:after="120"/>
              <w:rPr>
                <w:lang w:val="en-GB"/>
              </w:rPr>
            </w:pPr>
            <w:r w:rsidRPr="003F19B4">
              <w:rPr>
                <w:lang w:val="en-GB"/>
              </w:rPr>
              <w:t>The El Ni</w:t>
            </w:r>
            <w:r w:rsidRPr="003F19B4">
              <w:rPr>
                <w:rFonts w:cstheme="minorHAnsi"/>
                <w:lang w:val="en-GB"/>
              </w:rPr>
              <w:t>ñ</w:t>
            </w:r>
            <w:r w:rsidRPr="003F19B4">
              <w:rPr>
                <w:lang w:val="en-GB"/>
              </w:rPr>
              <w:t xml:space="preserve">o phenomenon </w:t>
            </w:r>
            <w:r w:rsidR="00BF2F67">
              <w:rPr>
                <w:lang w:val="en-GB"/>
              </w:rPr>
              <w:t xml:space="preserve">is causing a widespread drought in the Southern African region. To this effect the DERF opened a call for proposals </w:t>
            </w:r>
            <w:r w:rsidR="00484D3B">
              <w:rPr>
                <w:lang w:val="en-GB"/>
              </w:rPr>
              <w:t>under the reference ‘</w:t>
            </w:r>
            <w:r w:rsidR="00484D3B" w:rsidRPr="00484D3B">
              <w:rPr>
                <w:lang w:val="en-GB"/>
              </w:rPr>
              <w:t>24-004-SO Severe Drought in Zimbabwe, Zambia &amp; Malawi</w:t>
            </w:r>
            <w:r w:rsidR="00484D3B">
              <w:rPr>
                <w:lang w:val="en-GB"/>
              </w:rPr>
              <w:t xml:space="preserve">’ </w:t>
            </w:r>
            <w:r w:rsidR="00D5124D">
              <w:rPr>
                <w:lang w:val="en-GB"/>
              </w:rPr>
              <w:t xml:space="preserve">with an application window from </w:t>
            </w:r>
            <w:r w:rsidR="003B629D">
              <w:rPr>
                <w:lang w:val="en-GB"/>
              </w:rPr>
              <w:t>24</w:t>
            </w:r>
            <w:r w:rsidR="00D46146" w:rsidRPr="00D46146">
              <w:rPr>
                <w:vertAlign w:val="superscript"/>
                <w:lang w:val="en-GB"/>
              </w:rPr>
              <w:t>th</w:t>
            </w:r>
            <w:r w:rsidR="00D46146">
              <w:rPr>
                <w:lang w:val="en-GB"/>
              </w:rPr>
              <w:t xml:space="preserve"> April – 15</w:t>
            </w:r>
            <w:r w:rsidR="00D46146" w:rsidRPr="00D46146">
              <w:rPr>
                <w:vertAlign w:val="superscript"/>
                <w:lang w:val="en-GB"/>
              </w:rPr>
              <w:t>th</w:t>
            </w:r>
            <w:r w:rsidR="00D46146">
              <w:rPr>
                <w:lang w:val="en-GB"/>
              </w:rPr>
              <w:t xml:space="preserve"> May 2024. During the assessment of the alert resulting in </w:t>
            </w:r>
            <w:r w:rsidR="00C50D12">
              <w:rPr>
                <w:lang w:val="en-GB"/>
              </w:rPr>
              <w:t xml:space="preserve">the subsequent call for proposals was the deliberation of the extent of the witnessed drought crisis. Albeit </w:t>
            </w:r>
            <w:r w:rsidR="009E2F2C">
              <w:rPr>
                <w:lang w:val="en-GB"/>
              </w:rPr>
              <w:t xml:space="preserve">a number of countries </w:t>
            </w:r>
            <w:r w:rsidR="006D5F51">
              <w:rPr>
                <w:lang w:val="en-GB"/>
              </w:rPr>
              <w:t>were and are</w:t>
            </w:r>
            <w:r w:rsidR="009E2F2C">
              <w:rPr>
                <w:lang w:val="en-GB"/>
              </w:rPr>
              <w:t xml:space="preserve"> affected, including </w:t>
            </w:r>
            <w:r w:rsidR="00996B62" w:rsidRPr="00996B62">
              <w:rPr>
                <w:lang w:val="en-GB"/>
              </w:rPr>
              <w:t>Angola, Botswana, Madagascar, Malawi, Mozambique,</w:t>
            </w:r>
            <w:r w:rsidR="00996B62">
              <w:rPr>
                <w:lang w:val="en-GB"/>
              </w:rPr>
              <w:t xml:space="preserve"> </w:t>
            </w:r>
            <w:r w:rsidR="00996B62" w:rsidRPr="00996B62">
              <w:rPr>
                <w:lang w:val="en-GB"/>
              </w:rPr>
              <w:t>Namibia, South Africa, Lesotho, Zambia, and Zimbabwe</w:t>
            </w:r>
            <w:r w:rsidR="007E6A08">
              <w:rPr>
                <w:lang w:val="en-GB"/>
              </w:rPr>
              <w:t>, the</w:t>
            </w:r>
            <w:r w:rsidR="0074291A">
              <w:rPr>
                <w:lang w:val="en-GB"/>
              </w:rPr>
              <w:t xml:space="preserve"> DERF concentrated its call</w:t>
            </w:r>
            <w:r w:rsidR="007E6A08">
              <w:rPr>
                <w:lang w:val="en-GB"/>
              </w:rPr>
              <w:t xml:space="preserve"> for proposals</w:t>
            </w:r>
            <w:r w:rsidR="0074291A">
              <w:rPr>
                <w:lang w:val="en-GB"/>
              </w:rPr>
              <w:t xml:space="preserve"> on the worst-affected countries in the region</w:t>
            </w:r>
            <w:r w:rsidR="006F04B0">
              <w:rPr>
                <w:lang w:val="en-GB"/>
              </w:rPr>
              <w:t xml:space="preserve">, namely Malawi, Zambia &amp; Zimbabwe. This was in part due to the fact that </w:t>
            </w:r>
            <w:r w:rsidR="00EA0DD3">
              <w:rPr>
                <w:lang w:val="en-GB"/>
              </w:rPr>
              <w:t xml:space="preserve">some countries, hereunder </w:t>
            </w:r>
            <w:r w:rsidR="00853788">
              <w:rPr>
                <w:lang w:val="en-GB"/>
              </w:rPr>
              <w:t xml:space="preserve">Madagascar and Mozambique were simultaneously affected by </w:t>
            </w:r>
            <w:r w:rsidR="000742B0">
              <w:rPr>
                <w:lang w:val="en-GB"/>
              </w:rPr>
              <w:t xml:space="preserve">flooding </w:t>
            </w:r>
            <w:r w:rsidR="00F916CE">
              <w:rPr>
                <w:lang w:val="en-GB"/>
              </w:rPr>
              <w:t xml:space="preserve">(SADC Regional Humanitarian Appeal, May 2024). </w:t>
            </w:r>
            <w:r w:rsidR="00E02502">
              <w:rPr>
                <w:lang w:val="en-GB"/>
              </w:rPr>
              <w:t xml:space="preserve">In short, </w:t>
            </w:r>
            <w:r w:rsidR="00DB747C">
              <w:rPr>
                <w:lang w:val="en-GB"/>
              </w:rPr>
              <w:t xml:space="preserve">the drought crisis described and referenced as part of the submitted alert rests on assessment and deliberations already conducted by </w:t>
            </w:r>
            <w:r w:rsidR="006323B1">
              <w:rPr>
                <w:lang w:val="en-GB"/>
              </w:rPr>
              <w:t>the DERF Management.</w:t>
            </w:r>
          </w:p>
          <w:p w14:paraId="29DF5C77" w14:textId="77777777" w:rsidR="007D2AA4" w:rsidRDefault="003137A3" w:rsidP="00996B62">
            <w:pPr>
              <w:spacing w:before="120" w:after="120"/>
              <w:rPr>
                <w:i/>
                <w:iCs/>
                <w:lang w:val="en-GB"/>
              </w:rPr>
            </w:pPr>
            <w:r>
              <w:rPr>
                <w:lang w:val="en-GB"/>
              </w:rPr>
              <w:t>In addition, the DERF Management on 10</w:t>
            </w:r>
            <w:r w:rsidRPr="003137A3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June 2024 announced </w:t>
            </w:r>
            <w:r w:rsidR="00AB1BA6">
              <w:rPr>
                <w:lang w:val="en-GB"/>
              </w:rPr>
              <w:t>a temporary halt to the submission of alerts – until the 31</w:t>
            </w:r>
            <w:r w:rsidR="00AB1BA6" w:rsidRPr="00AB1BA6">
              <w:rPr>
                <w:vertAlign w:val="superscript"/>
                <w:lang w:val="en-GB"/>
              </w:rPr>
              <w:t>st</w:t>
            </w:r>
            <w:r w:rsidR="00AB1BA6">
              <w:rPr>
                <w:lang w:val="en-GB"/>
              </w:rPr>
              <w:t xml:space="preserve"> July 2024</w:t>
            </w:r>
            <w:r w:rsidR="00F5464B">
              <w:rPr>
                <w:lang w:val="en-GB"/>
              </w:rPr>
              <w:t xml:space="preserve">. </w:t>
            </w:r>
            <w:r w:rsidR="00F5464B" w:rsidRPr="00F5464B">
              <w:rPr>
                <w:i/>
                <w:iCs/>
                <w:lang w:val="en-GB"/>
              </w:rPr>
              <w:t>Therefore, the DERF management team has decided NOT to receive further alerts from now on and until the 31st of July 2024, when work is resumed after the summer break</w:t>
            </w:r>
            <w:r w:rsidR="00AC615B">
              <w:rPr>
                <w:i/>
                <w:iCs/>
                <w:lang w:val="en-GB"/>
              </w:rPr>
              <w:t xml:space="preserve"> </w:t>
            </w:r>
            <w:hyperlink r:id="rId8" w:history="1">
              <w:r w:rsidR="007D2AA4" w:rsidRPr="00AA0E51">
                <w:rPr>
                  <w:rStyle w:val="Hyperlink"/>
                  <w:i/>
                  <w:iCs/>
                  <w:lang w:val="en-GB"/>
                </w:rPr>
                <w:t>https://cisu.dk/puljer/derf-danish-emergency-relief-fund/news-from-derf/#/news/the-derf-is-temporary-closing-down-for-new-crisis-alerts-484895</w:t>
              </w:r>
            </w:hyperlink>
            <w:r w:rsidR="00F5464B">
              <w:rPr>
                <w:i/>
                <w:iCs/>
                <w:lang w:val="en-GB"/>
              </w:rPr>
              <w:t xml:space="preserve"> </w:t>
            </w:r>
          </w:p>
          <w:p w14:paraId="0CF22A19" w14:textId="490B12F5" w:rsidR="003F19B4" w:rsidRPr="00F5464B" w:rsidRDefault="00F5464B" w:rsidP="00996B62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Notwithstanding arguments related to the humanitarian imperative</w:t>
            </w:r>
            <w:r w:rsidR="00A6573C">
              <w:rPr>
                <w:lang w:val="en-GB"/>
              </w:rPr>
              <w:t xml:space="preserve">, alerts received up until such date could in itself warrant </w:t>
            </w:r>
            <w:r w:rsidR="005B5D66">
              <w:rPr>
                <w:lang w:val="en-GB"/>
              </w:rPr>
              <w:t xml:space="preserve">the </w:t>
            </w:r>
            <w:r w:rsidR="00A6573C">
              <w:rPr>
                <w:lang w:val="en-GB"/>
              </w:rPr>
              <w:t>decision</w:t>
            </w:r>
            <w:r w:rsidR="005B5D66">
              <w:rPr>
                <w:lang w:val="en-GB"/>
              </w:rPr>
              <w:t xml:space="preserve"> of</w:t>
            </w:r>
            <w:r w:rsidR="00A6573C">
              <w:rPr>
                <w:lang w:val="en-GB"/>
              </w:rPr>
              <w:t xml:space="preserve"> not to activate </w:t>
            </w:r>
            <w:r w:rsidR="00BB5E8B">
              <w:rPr>
                <w:lang w:val="en-GB"/>
              </w:rPr>
              <w:t>the DERF by opening a call for proposals</w:t>
            </w:r>
            <w:r w:rsidR="00595DEA">
              <w:rPr>
                <w:lang w:val="en-GB"/>
              </w:rPr>
              <w:t xml:space="preserve">, in this case </w:t>
            </w:r>
            <w:r w:rsidR="00F3122D">
              <w:rPr>
                <w:lang w:val="en-GB"/>
              </w:rPr>
              <w:t xml:space="preserve">with the additional caveats of having </w:t>
            </w:r>
            <w:r w:rsidR="0005017D">
              <w:rPr>
                <w:lang w:val="en-GB"/>
              </w:rPr>
              <w:t xml:space="preserve">opened the April-May </w:t>
            </w:r>
            <w:r w:rsidR="005B5D66">
              <w:rPr>
                <w:lang w:val="en-GB"/>
              </w:rPr>
              <w:t>‘</w:t>
            </w:r>
            <w:r w:rsidR="00F26596">
              <w:rPr>
                <w:lang w:val="en-GB"/>
              </w:rPr>
              <w:t>severe drought call</w:t>
            </w:r>
            <w:r w:rsidR="005B5D66">
              <w:rPr>
                <w:lang w:val="en-GB"/>
              </w:rPr>
              <w:t>’</w:t>
            </w:r>
            <w:r w:rsidR="00F26596">
              <w:rPr>
                <w:lang w:val="en-GB"/>
              </w:rPr>
              <w:t xml:space="preserve"> alluded to above</w:t>
            </w:r>
            <w:r w:rsidR="00BB5E8B">
              <w:rPr>
                <w:lang w:val="en-GB"/>
              </w:rPr>
              <w:t>.</w:t>
            </w:r>
          </w:p>
          <w:bookmarkEnd w:id="0"/>
          <w:p w14:paraId="494A57C2" w14:textId="18F24B16" w:rsidR="00F50256" w:rsidRPr="00C66B39" w:rsidRDefault="00F50256" w:rsidP="00FB7634">
            <w:pPr>
              <w:spacing w:before="120" w:after="120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35D76925" w14:textId="77777777" w:rsidR="0092703B" w:rsidRPr="00735F0D" w:rsidRDefault="0092703B" w:rsidP="000A2A3F">
      <w:pPr>
        <w:spacing w:after="0"/>
        <w:rPr>
          <w:sz w:val="14"/>
          <w:szCs w:val="14"/>
          <w:lang w:val="en-GB"/>
        </w:rPr>
      </w:pPr>
    </w:p>
    <w:sectPr w:rsidR="0092703B" w:rsidRPr="00735F0D" w:rsidSect="008A03CD">
      <w:pgSz w:w="16838" w:h="11906" w:orient="landscape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8CD"/>
    <w:multiLevelType w:val="hybridMultilevel"/>
    <w:tmpl w:val="F0CE9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3452B"/>
    <w:multiLevelType w:val="hybridMultilevel"/>
    <w:tmpl w:val="9C48E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4B15"/>
    <w:multiLevelType w:val="hybridMultilevel"/>
    <w:tmpl w:val="3A265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72D80"/>
    <w:multiLevelType w:val="hybridMultilevel"/>
    <w:tmpl w:val="C6AC2D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742B"/>
    <w:multiLevelType w:val="hybridMultilevel"/>
    <w:tmpl w:val="AB36B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263BC"/>
    <w:multiLevelType w:val="hybridMultilevel"/>
    <w:tmpl w:val="DAA20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6578"/>
    <w:multiLevelType w:val="hybridMultilevel"/>
    <w:tmpl w:val="052CA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91887">
    <w:abstractNumId w:val="2"/>
  </w:num>
  <w:num w:numId="2" w16cid:durableId="2015037464">
    <w:abstractNumId w:val="6"/>
  </w:num>
  <w:num w:numId="3" w16cid:durableId="1071653535">
    <w:abstractNumId w:val="4"/>
  </w:num>
  <w:num w:numId="4" w16cid:durableId="417480430">
    <w:abstractNumId w:val="3"/>
  </w:num>
  <w:num w:numId="5" w16cid:durableId="642003713">
    <w:abstractNumId w:val="5"/>
  </w:num>
  <w:num w:numId="6" w16cid:durableId="1238398057">
    <w:abstractNumId w:val="1"/>
  </w:num>
  <w:num w:numId="7" w16cid:durableId="203033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C08"/>
    <w:rsid w:val="00000C89"/>
    <w:rsid w:val="0000170F"/>
    <w:rsid w:val="0000238D"/>
    <w:rsid w:val="000025C4"/>
    <w:rsid w:val="000129C7"/>
    <w:rsid w:val="00016099"/>
    <w:rsid w:val="000246E0"/>
    <w:rsid w:val="000251F2"/>
    <w:rsid w:val="000357B8"/>
    <w:rsid w:val="0004662A"/>
    <w:rsid w:val="0005017D"/>
    <w:rsid w:val="000515DE"/>
    <w:rsid w:val="00065749"/>
    <w:rsid w:val="000742B0"/>
    <w:rsid w:val="00081A70"/>
    <w:rsid w:val="00081DF1"/>
    <w:rsid w:val="0008398A"/>
    <w:rsid w:val="00096A21"/>
    <w:rsid w:val="000A2A3F"/>
    <w:rsid w:val="000A664E"/>
    <w:rsid w:val="000B24AB"/>
    <w:rsid w:val="000B5008"/>
    <w:rsid w:val="000C0424"/>
    <w:rsid w:val="000C30F7"/>
    <w:rsid w:val="000D033F"/>
    <w:rsid w:val="000D2E9C"/>
    <w:rsid w:val="000E5672"/>
    <w:rsid w:val="000E5693"/>
    <w:rsid w:val="000F20C0"/>
    <w:rsid w:val="000F4065"/>
    <w:rsid w:val="000F49CD"/>
    <w:rsid w:val="000F6AD3"/>
    <w:rsid w:val="00112774"/>
    <w:rsid w:val="00121AE1"/>
    <w:rsid w:val="00122021"/>
    <w:rsid w:val="001273F2"/>
    <w:rsid w:val="00141D4E"/>
    <w:rsid w:val="0014237F"/>
    <w:rsid w:val="00142F46"/>
    <w:rsid w:val="00154CE9"/>
    <w:rsid w:val="001614E0"/>
    <w:rsid w:val="001707D2"/>
    <w:rsid w:val="001924DA"/>
    <w:rsid w:val="001A0666"/>
    <w:rsid w:val="001A361A"/>
    <w:rsid w:val="001D247B"/>
    <w:rsid w:val="001D5AD2"/>
    <w:rsid w:val="001D6D7E"/>
    <w:rsid w:val="001E68E2"/>
    <w:rsid w:val="001E798B"/>
    <w:rsid w:val="001F3095"/>
    <w:rsid w:val="002001F4"/>
    <w:rsid w:val="002018A4"/>
    <w:rsid w:val="00205F1F"/>
    <w:rsid w:val="00205F8E"/>
    <w:rsid w:val="00206FD5"/>
    <w:rsid w:val="0021084A"/>
    <w:rsid w:val="00222838"/>
    <w:rsid w:val="00225AA8"/>
    <w:rsid w:val="00226150"/>
    <w:rsid w:val="00227136"/>
    <w:rsid w:val="00227BFA"/>
    <w:rsid w:val="00246950"/>
    <w:rsid w:val="00257089"/>
    <w:rsid w:val="00263922"/>
    <w:rsid w:val="00274159"/>
    <w:rsid w:val="002909EC"/>
    <w:rsid w:val="002A17BD"/>
    <w:rsid w:val="002B36C7"/>
    <w:rsid w:val="002B3E3C"/>
    <w:rsid w:val="002C0ED0"/>
    <w:rsid w:val="002C726A"/>
    <w:rsid w:val="002D0E8A"/>
    <w:rsid w:val="002E164F"/>
    <w:rsid w:val="002E3C82"/>
    <w:rsid w:val="002F0156"/>
    <w:rsid w:val="002F5488"/>
    <w:rsid w:val="003064CF"/>
    <w:rsid w:val="003137A3"/>
    <w:rsid w:val="003163C4"/>
    <w:rsid w:val="00320D76"/>
    <w:rsid w:val="003371A0"/>
    <w:rsid w:val="0034432A"/>
    <w:rsid w:val="0034497B"/>
    <w:rsid w:val="0035578B"/>
    <w:rsid w:val="00362084"/>
    <w:rsid w:val="003772F5"/>
    <w:rsid w:val="00382193"/>
    <w:rsid w:val="00386626"/>
    <w:rsid w:val="00392BE7"/>
    <w:rsid w:val="003948BB"/>
    <w:rsid w:val="003963C7"/>
    <w:rsid w:val="003A3098"/>
    <w:rsid w:val="003B056F"/>
    <w:rsid w:val="003B0840"/>
    <w:rsid w:val="003B629D"/>
    <w:rsid w:val="003B7059"/>
    <w:rsid w:val="003D5219"/>
    <w:rsid w:val="003D73F3"/>
    <w:rsid w:val="003E5AA6"/>
    <w:rsid w:val="003F19B4"/>
    <w:rsid w:val="003F1A43"/>
    <w:rsid w:val="003F23D3"/>
    <w:rsid w:val="0041506A"/>
    <w:rsid w:val="00426556"/>
    <w:rsid w:val="00430166"/>
    <w:rsid w:val="00445FF1"/>
    <w:rsid w:val="004474ED"/>
    <w:rsid w:val="004533FC"/>
    <w:rsid w:val="00454899"/>
    <w:rsid w:val="0045721F"/>
    <w:rsid w:val="00465581"/>
    <w:rsid w:val="00470917"/>
    <w:rsid w:val="004733B2"/>
    <w:rsid w:val="00484D3B"/>
    <w:rsid w:val="00484DFD"/>
    <w:rsid w:val="00486DF8"/>
    <w:rsid w:val="0048789E"/>
    <w:rsid w:val="00487FE9"/>
    <w:rsid w:val="004B1B1A"/>
    <w:rsid w:val="004B4A1F"/>
    <w:rsid w:val="004C2EE6"/>
    <w:rsid w:val="004C3566"/>
    <w:rsid w:val="004D34D8"/>
    <w:rsid w:val="004E72D3"/>
    <w:rsid w:val="00502DF0"/>
    <w:rsid w:val="0051196F"/>
    <w:rsid w:val="005142A5"/>
    <w:rsid w:val="005229EC"/>
    <w:rsid w:val="00540EBB"/>
    <w:rsid w:val="00547AF6"/>
    <w:rsid w:val="00547BA8"/>
    <w:rsid w:val="0055122F"/>
    <w:rsid w:val="00563F7E"/>
    <w:rsid w:val="005644CC"/>
    <w:rsid w:val="00565236"/>
    <w:rsid w:val="0056533E"/>
    <w:rsid w:val="00565BA7"/>
    <w:rsid w:val="00574E1C"/>
    <w:rsid w:val="00595DEA"/>
    <w:rsid w:val="005A4898"/>
    <w:rsid w:val="005A4F5C"/>
    <w:rsid w:val="005A571B"/>
    <w:rsid w:val="005A7951"/>
    <w:rsid w:val="005A7DE9"/>
    <w:rsid w:val="005B01F0"/>
    <w:rsid w:val="005B1233"/>
    <w:rsid w:val="005B2FBD"/>
    <w:rsid w:val="005B44A8"/>
    <w:rsid w:val="005B4BAC"/>
    <w:rsid w:val="005B5D66"/>
    <w:rsid w:val="005C388A"/>
    <w:rsid w:val="005C7559"/>
    <w:rsid w:val="005D1561"/>
    <w:rsid w:val="00603203"/>
    <w:rsid w:val="00603236"/>
    <w:rsid w:val="00626170"/>
    <w:rsid w:val="006323B1"/>
    <w:rsid w:val="006329D4"/>
    <w:rsid w:val="00633164"/>
    <w:rsid w:val="006402AE"/>
    <w:rsid w:val="00640387"/>
    <w:rsid w:val="006475C1"/>
    <w:rsid w:val="00651970"/>
    <w:rsid w:val="006539DE"/>
    <w:rsid w:val="00656B41"/>
    <w:rsid w:val="00661141"/>
    <w:rsid w:val="00662B50"/>
    <w:rsid w:val="00664F4C"/>
    <w:rsid w:val="00665D93"/>
    <w:rsid w:val="00667220"/>
    <w:rsid w:val="00684DF4"/>
    <w:rsid w:val="00691C14"/>
    <w:rsid w:val="00692186"/>
    <w:rsid w:val="00694D9A"/>
    <w:rsid w:val="006B38F8"/>
    <w:rsid w:val="006B4A8F"/>
    <w:rsid w:val="006B4C1D"/>
    <w:rsid w:val="006C0205"/>
    <w:rsid w:val="006D3257"/>
    <w:rsid w:val="006D5F51"/>
    <w:rsid w:val="006E21FE"/>
    <w:rsid w:val="006F042E"/>
    <w:rsid w:val="006F04B0"/>
    <w:rsid w:val="006F0D1F"/>
    <w:rsid w:val="006F2725"/>
    <w:rsid w:val="006F2885"/>
    <w:rsid w:val="00703850"/>
    <w:rsid w:val="00722142"/>
    <w:rsid w:val="00723368"/>
    <w:rsid w:val="0073019D"/>
    <w:rsid w:val="00732C0B"/>
    <w:rsid w:val="007339CD"/>
    <w:rsid w:val="00735F0D"/>
    <w:rsid w:val="007401DE"/>
    <w:rsid w:val="0074291A"/>
    <w:rsid w:val="00743F7B"/>
    <w:rsid w:val="00765FE1"/>
    <w:rsid w:val="007800C7"/>
    <w:rsid w:val="007857FD"/>
    <w:rsid w:val="0079554D"/>
    <w:rsid w:val="007A3608"/>
    <w:rsid w:val="007B115E"/>
    <w:rsid w:val="007C22D1"/>
    <w:rsid w:val="007D2AA4"/>
    <w:rsid w:val="007E6A08"/>
    <w:rsid w:val="007F67F9"/>
    <w:rsid w:val="007F6DA3"/>
    <w:rsid w:val="00801137"/>
    <w:rsid w:val="00803410"/>
    <w:rsid w:val="00806E74"/>
    <w:rsid w:val="00807041"/>
    <w:rsid w:val="00817337"/>
    <w:rsid w:val="008173A8"/>
    <w:rsid w:val="00830396"/>
    <w:rsid w:val="00832FAE"/>
    <w:rsid w:val="008337EE"/>
    <w:rsid w:val="00833CFB"/>
    <w:rsid w:val="008353F8"/>
    <w:rsid w:val="00846ACC"/>
    <w:rsid w:val="0085188A"/>
    <w:rsid w:val="00853788"/>
    <w:rsid w:val="008574B8"/>
    <w:rsid w:val="008635A7"/>
    <w:rsid w:val="00883558"/>
    <w:rsid w:val="00883BB8"/>
    <w:rsid w:val="00895455"/>
    <w:rsid w:val="008A03CD"/>
    <w:rsid w:val="008A4EE8"/>
    <w:rsid w:val="008B2292"/>
    <w:rsid w:val="008B2607"/>
    <w:rsid w:val="008C7706"/>
    <w:rsid w:val="008C77FC"/>
    <w:rsid w:val="008D4257"/>
    <w:rsid w:val="008D4B6F"/>
    <w:rsid w:val="008D6912"/>
    <w:rsid w:val="008E09E0"/>
    <w:rsid w:val="008F0BC2"/>
    <w:rsid w:val="008F774F"/>
    <w:rsid w:val="00904DE3"/>
    <w:rsid w:val="009236A9"/>
    <w:rsid w:val="0092703B"/>
    <w:rsid w:val="0093396D"/>
    <w:rsid w:val="0093647E"/>
    <w:rsid w:val="00941BAC"/>
    <w:rsid w:val="009430D3"/>
    <w:rsid w:val="00953C21"/>
    <w:rsid w:val="009601D1"/>
    <w:rsid w:val="00963A0B"/>
    <w:rsid w:val="00970E6D"/>
    <w:rsid w:val="00971F2D"/>
    <w:rsid w:val="00974B78"/>
    <w:rsid w:val="00975B6A"/>
    <w:rsid w:val="00980426"/>
    <w:rsid w:val="009830E3"/>
    <w:rsid w:val="00987103"/>
    <w:rsid w:val="00991657"/>
    <w:rsid w:val="00996B62"/>
    <w:rsid w:val="009A0B50"/>
    <w:rsid w:val="009A3763"/>
    <w:rsid w:val="009B384A"/>
    <w:rsid w:val="009C1C91"/>
    <w:rsid w:val="009E1AD8"/>
    <w:rsid w:val="009E2F2C"/>
    <w:rsid w:val="009E451A"/>
    <w:rsid w:val="009F6712"/>
    <w:rsid w:val="00A0156C"/>
    <w:rsid w:val="00A04B22"/>
    <w:rsid w:val="00A06C84"/>
    <w:rsid w:val="00A10FB7"/>
    <w:rsid w:val="00A148C2"/>
    <w:rsid w:val="00A34E60"/>
    <w:rsid w:val="00A43DD1"/>
    <w:rsid w:val="00A54CAE"/>
    <w:rsid w:val="00A6573C"/>
    <w:rsid w:val="00A664B3"/>
    <w:rsid w:val="00A84055"/>
    <w:rsid w:val="00A91E1A"/>
    <w:rsid w:val="00A95021"/>
    <w:rsid w:val="00AA1158"/>
    <w:rsid w:val="00AB1BA6"/>
    <w:rsid w:val="00AB4BD9"/>
    <w:rsid w:val="00AC615B"/>
    <w:rsid w:val="00AC7137"/>
    <w:rsid w:val="00AD09E9"/>
    <w:rsid w:val="00AD2654"/>
    <w:rsid w:val="00AD67BD"/>
    <w:rsid w:val="00AD6ADC"/>
    <w:rsid w:val="00AE0C08"/>
    <w:rsid w:val="00AE13C5"/>
    <w:rsid w:val="00AF4FFD"/>
    <w:rsid w:val="00AF5658"/>
    <w:rsid w:val="00AF68A1"/>
    <w:rsid w:val="00B0327C"/>
    <w:rsid w:val="00B1163B"/>
    <w:rsid w:val="00B16741"/>
    <w:rsid w:val="00B2020F"/>
    <w:rsid w:val="00B22B98"/>
    <w:rsid w:val="00B26A3C"/>
    <w:rsid w:val="00B30418"/>
    <w:rsid w:val="00B3205A"/>
    <w:rsid w:val="00B37278"/>
    <w:rsid w:val="00B43B89"/>
    <w:rsid w:val="00B52038"/>
    <w:rsid w:val="00B53D23"/>
    <w:rsid w:val="00B75326"/>
    <w:rsid w:val="00B76932"/>
    <w:rsid w:val="00B84CEF"/>
    <w:rsid w:val="00BB3B30"/>
    <w:rsid w:val="00BB5E8B"/>
    <w:rsid w:val="00BC7779"/>
    <w:rsid w:val="00BD016C"/>
    <w:rsid w:val="00BD01EA"/>
    <w:rsid w:val="00BD2687"/>
    <w:rsid w:val="00BE192A"/>
    <w:rsid w:val="00BF2F67"/>
    <w:rsid w:val="00BF3360"/>
    <w:rsid w:val="00BF5FD2"/>
    <w:rsid w:val="00C07360"/>
    <w:rsid w:val="00C12E3C"/>
    <w:rsid w:val="00C16156"/>
    <w:rsid w:val="00C16572"/>
    <w:rsid w:val="00C178F2"/>
    <w:rsid w:val="00C33388"/>
    <w:rsid w:val="00C35051"/>
    <w:rsid w:val="00C46B09"/>
    <w:rsid w:val="00C50D12"/>
    <w:rsid w:val="00C50F0C"/>
    <w:rsid w:val="00C545E1"/>
    <w:rsid w:val="00C550A5"/>
    <w:rsid w:val="00C56B4A"/>
    <w:rsid w:val="00C66B39"/>
    <w:rsid w:val="00C7348D"/>
    <w:rsid w:val="00C744C3"/>
    <w:rsid w:val="00C77734"/>
    <w:rsid w:val="00C93494"/>
    <w:rsid w:val="00C95FB5"/>
    <w:rsid w:val="00CA071B"/>
    <w:rsid w:val="00CA5F60"/>
    <w:rsid w:val="00CB23E9"/>
    <w:rsid w:val="00CB299E"/>
    <w:rsid w:val="00CB36C6"/>
    <w:rsid w:val="00CB7677"/>
    <w:rsid w:val="00CC179D"/>
    <w:rsid w:val="00CD613F"/>
    <w:rsid w:val="00CE677A"/>
    <w:rsid w:val="00CF7CC6"/>
    <w:rsid w:val="00D02257"/>
    <w:rsid w:val="00D02AC0"/>
    <w:rsid w:val="00D02F0D"/>
    <w:rsid w:val="00D059EB"/>
    <w:rsid w:val="00D11D04"/>
    <w:rsid w:val="00D11E4E"/>
    <w:rsid w:val="00D12AD1"/>
    <w:rsid w:val="00D133E6"/>
    <w:rsid w:val="00D2039A"/>
    <w:rsid w:val="00D219E5"/>
    <w:rsid w:val="00D23D99"/>
    <w:rsid w:val="00D35BBF"/>
    <w:rsid w:val="00D36DF6"/>
    <w:rsid w:val="00D46146"/>
    <w:rsid w:val="00D5106F"/>
    <w:rsid w:val="00D5124D"/>
    <w:rsid w:val="00D57FBA"/>
    <w:rsid w:val="00D6203D"/>
    <w:rsid w:val="00D758CA"/>
    <w:rsid w:val="00D774BD"/>
    <w:rsid w:val="00D77958"/>
    <w:rsid w:val="00D85E17"/>
    <w:rsid w:val="00D91536"/>
    <w:rsid w:val="00D95245"/>
    <w:rsid w:val="00DA12D9"/>
    <w:rsid w:val="00DA1CF1"/>
    <w:rsid w:val="00DB04F3"/>
    <w:rsid w:val="00DB25F5"/>
    <w:rsid w:val="00DB6257"/>
    <w:rsid w:val="00DB62A7"/>
    <w:rsid w:val="00DB747C"/>
    <w:rsid w:val="00DC0078"/>
    <w:rsid w:val="00DC0660"/>
    <w:rsid w:val="00DC5580"/>
    <w:rsid w:val="00DC6EE5"/>
    <w:rsid w:val="00DD4E7B"/>
    <w:rsid w:val="00DF494B"/>
    <w:rsid w:val="00E005BB"/>
    <w:rsid w:val="00E02502"/>
    <w:rsid w:val="00E064DB"/>
    <w:rsid w:val="00E14D12"/>
    <w:rsid w:val="00E223F9"/>
    <w:rsid w:val="00E31681"/>
    <w:rsid w:val="00E35368"/>
    <w:rsid w:val="00E36FD3"/>
    <w:rsid w:val="00E42343"/>
    <w:rsid w:val="00E43178"/>
    <w:rsid w:val="00E53D15"/>
    <w:rsid w:val="00E56969"/>
    <w:rsid w:val="00E7026D"/>
    <w:rsid w:val="00E7552E"/>
    <w:rsid w:val="00E80C97"/>
    <w:rsid w:val="00E90D13"/>
    <w:rsid w:val="00E9109D"/>
    <w:rsid w:val="00E91AC9"/>
    <w:rsid w:val="00EA0DD3"/>
    <w:rsid w:val="00EA461C"/>
    <w:rsid w:val="00EB1559"/>
    <w:rsid w:val="00EC6FD1"/>
    <w:rsid w:val="00ED0B20"/>
    <w:rsid w:val="00ED2A1A"/>
    <w:rsid w:val="00EE65F0"/>
    <w:rsid w:val="00EF0D97"/>
    <w:rsid w:val="00F00C2B"/>
    <w:rsid w:val="00F01C57"/>
    <w:rsid w:val="00F032BC"/>
    <w:rsid w:val="00F165E3"/>
    <w:rsid w:val="00F26596"/>
    <w:rsid w:val="00F3122D"/>
    <w:rsid w:val="00F337FD"/>
    <w:rsid w:val="00F40E26"/>
    <w:rsid w:val="00F50256"/>
    <w:rsid w:val="00F53799"/>
    <w:rsid w:val="00F543E0"/>
    <w:rsid w:val="00F5464B"/>
    <w:rsid w:val="00F64DF7"/>
    <w:rsid w:val="00F72583"/>
    <w:rsid w:val="00F750B9"/>
    <w:rsid w:val="00F8191E"/>
    <w:rsid w:val="00F916CE"/>
    <w:rsid w:val="00F91ABB"/>
    <w:rsid w:val="00F92092"/>
    <w:rsid w:val="00F93BE2"/>
    <w:rsid w:val="00FA46B1"/>
    <w:rsid w:val="00FA7D7C"/>
    <w:rsid w:val="00FB7634"/>
    <w:rsid w:val="00FB76E8"/>
    <w:rsid w:val="00FD77ED"/>
    <w:rsid w:val="00FE1061"/>
    <w:rsid w:val="00FE1FEE"/>
    <w:rsid w:val="00FE2BD2"/>
    <w:rsid w:val="00FE5730"/>
    <w:rsid w:val="00FE6521"/>
    <w:rsid w:val="457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42F8"/>
  <w15:docId w15:val="{1A2D6393-B376-4331-B25C-749411D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08"/>
  </w:style>
  <w:style w:type="paragraph" w:styleId="Overskrift1">
    <w:name w:val="heading 1"/>
    <w:basedOn w:val="Normal"/>
    <w:link w:val="Overskrift1Tegn"/>
    <w:uiPriority w:val="9"/>
    <w:qFormat/>
    <w:rsid w:val="009430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4">
    <w:name w:val="heading 4"/>
    <w:basedOn w:val="Normal"/>
    <w:link w:val="Overskrift4Tegn"/>
    <w:uiPriority w:val="9"/>
    <w:qFormat/>
    <w:rsid w:val="009430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E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0C08"/>
    <w:pPr>
      <w:ind w:left="720"/>
      <w:contextualSpacing/>
    </w:pPr>
  </w:style>
  <w:style w:type="paragraph" w:customStyle="1" w:styleId="Default">
    <w:name w:val="Default"/>
    <w:rsid w:val="00AE0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401DE"/>
    <w:pPr>
      <w:spacing w:after="0" w:line="240" w:lineRule="auto"/>
    </w:pPr>
    <w:rPr>
      <w:rFonts w:ascii="Consolas" w:hAnsi="Consolas" w:cs="Consolas"/>
      <w:sz w:val="21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401DE"/>
    <w:rPr>
      <w:rFonts w:ascii="Consolas" w:hAnsi="Consolas" w:cs="Consolas"/>
      <w:sz w:val="21"/>
      <w:szCs w:val="21"/>
      <w:lang w:eastAsia="da-DK"/>
    </w:rPr>
  </w:style>
  <w:style w:type="character" w:styleId="Hyperlink">
    <w:name w:val="Hyperlink"/>
    <w:basedOn w:val="Standardskrifttypeiafsnit"/>
    <w:uiPriority w:val="99"/>
    <w:unhideWhenUsed/>
    <w:rsid w:val="001E798B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30D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430D3"/>
    <w:rPr>
      <w:rFonts w:ascii="Times New Roman" w:eastAsia="Times New Roman" w:hAnsi="Times New Roman" w:cs="Times New Roman"/>
      <w:b/>
      <w:bCs/>
      <w:sz w:val="24"/>
      <w:szCs w:val="24"/>
      <w:lang w:eastAsia="da-DK"/>
    </w:rPr>
  </w:style>
  <w:style w:type="character" w:customStyle="1" w:styleId="release-type">
    <w:name w:val="release-type"/>
    <w:basedOn w:val="Standardskrifttypeiafsnit"/>
    <w:rsid w:val="009430D3"/>
  </w:style>
  <w:style w:type="character" w:customStyle="1" w:styleId="material-date">
    <w:name w:val="material-date"/>
    <w:basedOn w:val="Standardskrifttypeiafsnit"/>
    <w:rsid w:val="009430D3"/>
  </w:style>
  <w:style w:type="character" w:customStyle="1" w:styleId="material-time">
    <w:name w:val="material-time"/>
    <w:basedOn w:val="Standardskrifttypeiafsnit"/>
    <w:rsid w:val="009430D3"/>
  </w:style>
  <w:style w:type="character" w:customStyle="1" w:styleId="material-timezone">
    <w:name w:val="material-timezone"/>
    <w:basedOn w:val="Standardskrifttypeiafsnit"/>
    <w:rsid w:val="009430D3"/>
  </w:style>
  <w:style w:type="paragraph" w:styleId="NormalWeb">
    <w:name w:val="Normal (Web)"/>
    <w:basedOn w:val="Normal"/>
    <w:uiPriority w:val="99"/>
    <w:unhideWhenUsed/>
    <w:rsid w:val="0094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912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E5A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E5AA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5AA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5A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5AA6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651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u.dk/puljer/derf-danish-emergency-relief-fund/news-from-derf/#/news/the-derf-is-temporary-closing-down-for-new-crisis-alerts-48489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8" ma:contentTypeDescription="Opret et nyt dokument." ma:contentTypeScope="" ma:versionID="2b82c56be75e88b67d449518db7d49cf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bae4ff3a6b6354d4fa2da1c956763673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F38559-5D6F-455D-AD71-D12D35E05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BB964-51E0-4747-BFA5-81CAB0271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E9824-5E80-4CC1-B101-35DE0F722BD6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349</Words>
  <Characters>1991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sia</dc:creator>
  <cp:lastModifiedBy>Hans-Jakob Hausmann</cp:lastModifiedBy>
  <cp:revision>304</cp:revision>
  <cp:lastPrinted>2019-05-13T10:59:00Z</cp:lastPrinted>
  <dcterms:created xsi:type="dcterms:W3CDTF">2020-10-01T11:53:00Z</dcterms:created>
  <dcterms:modified xsi:type="dcterms:W3CDTF">2024-07-30T05:15:00Z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3970700</vt:r8>
  </property>
  <property fmtid="{D5CDD505-2E9C-101B-9397-08002B2CF9AE}" pid="4" name="MediaServiceImageTags">
    <vt:lpwstr/>
  </property>
</Properties>
</file>