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6007B5">
        <w:rPr>
          <w:sz w:val="17"/>
          <w:szCs w:val="17"/>
        </w:rPr>
        <w:t>20</w:t>
      </w:r>
      <w:r w:rsidR="00855BA8" w:rsidRPr="006007B5">
        <w:rPr>
          <w:sz w:val="17"/>
          <w:szCs w:val="17"/>
        </w:rPr>
        <w:t>1</w:t>
      </w:r>
      <w:r w:rsidR="008A71FA">
        <w:rPr>
          <w:sz w:val="17"/>
          <w:szCs w:val="17"/>
        </w:rPr>
        <w:t>6</w:t>
      </w:r>
      <w:r w:rsidRPr="006007B5">
        <w:rPr>
          <w:sz w:val="17"/>
          <w:szCs w:val="17"/>
        </w:rPr>
        <w:t>-</w:t>
      </w:r>
      <w:r w:rsidR="009A689D">
        <w:rPr>
          <w:sz w:val="17"/>
          <w:szCs w:val="17"/>
        </w:rPr>
        <w:t>11-16</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9908E7" w:rsidRPr="009908E7" w:rsidRDefault="009908E7" w:rsidP="009908E7">
      <w:pPr>
        <w:spacing w:after="160" w:line="259" w:lineRule="auto"/>
        <w:rPr>
          <w:rFonts w:ascii="Calibri" w:eastAsia="Calibri" w:hAnsi="Calibri"/>
          <w:sz w:val="22"/>
          <w:szCs w:val="22"/>
          <w:lang w:eastAsia="en-US"/>
        </w:rPr>
      </w:pPr>
    </w:p>
    <w:p w:rsidR="009A689D" w:rsidRPr="009A689D" w:rsidRDefault="009A689D" w:rsidP="009A689D">
      <w:pPr>
        <w:rPr>
          <w:b/>
        </w:rPr>
      </w:pPr>
      <w:r w:rsidRPr="009A689D">
        <w:rPr>
          <w:b/>
        </w:rPr>
        <w:t xml:space="preserve">Umeå Energi en av </w:t>
      </w:r>
      <w:r w:rsidRPr="009A689D">
        <w:rPr>
          <w:b/>
        </w:rPr>
        <w:t>Sveriges</w:t>
      </w:r>
      <w:r w:rsidRPr="009A689D">
        <w:rPr>
          <w:b/>
        </w:rPr>
        <w:t xml:space="preserve"> mest uppskattade arbetsgivare</w:t>
      </w:r>
      <w:r>
        <w:rPr>
          <w:b/>
        </w:rPr>
        <w:br/>
      </w:r>
    </w:p>
    <w:p w:rsidR="009A689D" w:rsidRPr="009A689D" w:rsidRDefault="009A689D" w:rsidP="009A689D">
      <w:pPr>
        <w:spacing w:after="200" w:line="276" w:lineRule="auto"/>
        <w:rPr>
          <w:rFonts w:ascii="Calibri" w:hAnsi="Calibri"/>
          <w:b/>
          <w:sz w:val="22"/>
          <w:szCs w:val="22"/>
          <w:lang w:eastAsia="en-US"/>
        </w:rPr>
      </w:pPr>
      <w:r w:rsidRPr="009A689D">
        <w:rPr>
          <w:rFonts w:ascii="Calibri" w:hAnsi="Calibri"/>
          <w:b/>
          <w:sz w:val="22"/>
          <w:szCs w:val="22"/>
          <w:lang w:eastAsia="en-US"/>
        </w:rPr>
        <w:t xml:space="preserve">Enligt den årliga undersökningen Sveriges Bästa Arbetsgivare är Umeå Energi en av landets mest uppskattade arbetsgivare. Undersökningen, som årligen genomförs av Universum, låter företagens egna medarbetare betygsätta arbetsgivaren utifrån tre faktorer; intern identitet, nöjdhet och lojalitet. </w:t>
      </w:r>
    </w:p>
    <w:p w:rsidR="009A689D" w:rsidRPr="009A689D" w:rsidRDefault="009A689D" w:rsidP="009A689D">
      <w:pPr>
        <w:spacing w:after="200" w:line="276" w:lineRule="auto"/>
        <w:rPr>
          <w:rFonts w:ascii="Calibri" w:hAnsi="Calibri"/>
          <w:sz w:val="22"/>
          <w:szCs w:val="22"/>
          <w:lang w:eastAsia="en-US"/>
        </w:rPr>
      </w:pPr>
      <w:r w:rsidRPr="009A689D">
        <w:rPr>
          <w:rFonts w:ascii="Calibri" w:hAnsi="Calibri"/>
          <w:sz w:val="22"/>
          <w:szCs w:val="22"/>
          <w:lang w:eastAsia="en-US"/>
        </w:rPr>
        <w:t xml:space="preserve">– Jätteroligt med ett så starkt resultat. Vi har länge jobbat strategiskt med att skapa en arbetsmiljö som stimulerar och ger medarbetarna goda förutsättningar för en bra balans i livet. </w:t>
      </w:r>
      <w:r w:rsidR="00240F49">
        <w:rPr>
          <w:rFonts w:ascii="Calibri" w:hAnsi="Calibri"/>
          <w:sz w:val="22"/>
          <w:szCs w:val="22"/>
          <w:lang w:eastAsia="en-US"/>
        </w:rPr>
        <w:t>M</w:t>
      </w:r>
      <w:r w:rsidRPr="009A689D">
        <w:rPr>
          <w:rFonts w:ascii="Calibri" w:hAnsi="Calibri"/>
          <w:sz w:val="22"/>
          <w:szCs w:val="22"/>
          <w:lang w:eastAsia="en-US"/>
        </w:rPr>
        <w:t>öjlighet</w:t>
      </w:r>
      <w:r w:rsidR="00240F49">
        <w:rPr>
          <w:rFonts w:ascii="Calibri" w:hAnsi="Calibri"/>
          <w:sz w:val="22"/>
          <w:szCs w:val="22"/>
          <w:lang w:eastAsia="en-US"/>
        </w:rPr>
        <w:t>en</w:t>
      </w:r>
      <w:r w:rsidRPr="009A689D">
        <w:rPr>
          <w:rFonts w:ascii="Calibri" w:hAnsi="Calibri"/>
          <w:sz w:val="22"/>
          <w:szCs w:val="22"/>
          <w:lang w:eastAsia="en-US"/>
        </w:rPr>
        <w:t xml:space="preserve"> att utvecklas och de många spännande samarbeten vi har med externa parter </w:t>
      </w:r>
      <w:r w:rsidR="00240F49">
        <w:rPr>
          <w:rFonts w:ascii="Calibri" w:hAnsi="Calibri"/>
          <w:sz w:val="22"/>
          <w:szCs w:val="22"/>
          <w:lang w:eastAsia="en-US"/>
        </w:rPr>
        <w:t xml:space="preserve">har nog också bidragit </w:t>
      </w:r>
      <w:r w:rsidR="00240F49" w:rsidRPr="009A689D">
        <w:rPr>
          <w:rFonts w:ascii="Calibri" w:hAnsi="Calibri"/>
          <w:sz w:val="22"/>
          <w:szCs w:val="22"/>
          <w:lang w:eastAsia="en-US"/>
        </w:rPr>
        <w:t xml:space="preserve">till </w:t>
      </w:r>
      <w:r w:rsidR="00240F49">
        <w:rPr>
          <w:rFonts w:ascii="Calibri" w:hAnsi="Calibri"/>
          <w:sz w:val="22"/>
          <w:szCs w:val="22"/>
          <w:lang w:eastAsia="en-US"/>
        </w:rPr>
        <w:t>resultatet</w:t>
      </w:r>
      <w:r w:rsidRPr="009A689D">
        <w:rPr>
          <w:rFonts w:ascii="Calibri" w:hAnsi="Calibri"/>
          <w:sz w:val="22"/>
          <w:szCs w:val="22"/>
          <w:lang w:eastAsia="en-US"/>
        </w:rPr>
        <w:t>, säger Mari-Louise Johansson HR-chef på Umeå Energi</w:t>
      </w:r>
    </w:p>
    <w:p w:rsidR="009A689D" w:rsidRPr="009A689D" w:rsidRDefault="009A689D" w:rsidP="009A689D">
      <w:pPr>
        <w:spacing w:after="200" w:line="276" w:lineRule="auto"/>
        <w:rPr>
          <w:rFonts w:ascii="Calibri" w:hAnsi="Calibri"/>
          <w:sz w:val="22"/>
          <w:szCs w:val="22"/>
          <w:lang w:eastAsia="en-US"/>
        </w:rPr>
      </w:pPr>
      <w:r w:rsidRPr="009A689D">
        <w:rPr>
          <w:rFonts w:ascii="Calibri" w:hAnsi="Calibri"/>
          <w:sz w:val="22"/>
          <w:szCs w:val="22"/>
          <w:lang w:eastAsia="en-US"/>
        </w:rPr>
        <w:t>I undersökningen Sveriges Bästa Arbetsgivare där ca 31 600 personer fick ta ställning till hur väl de trivs hos sin arbetsgivare och vad som ger dem lust att gå till jobbet hamnade Umeå Energi på 26:e plats. Tidigare under hösten placerade sig Umeå Energi topp tio bland Umeåregionens mest attraktiva arbetsgivare när studerande och yrkesverksamma tillfrågades om sin ideala arbetsgivare bland 77 företag från</w:t>
      </w:r>
      <w:r w:rsidR="00E916AE">
        <w:rPr>
          <w:rFonts w:ascii="Calibri" w:hAnsi="Calibri"/>
          <w:sz w:val="22"/>
          <w:szCs w:val="22"/>
          <w:lang w:eastAsia="en-US"/>
        </w:rPr>
        <w:t xml:space="preserve"> </w:t>
      </w:r>
      <w:r w:rsidRPr="009A689D">
        <w:rPr>
          <w:rFonts w:ascii="Calibri" w:hAnsi="Calibri"/>
          <w:sz w:val="22"/>
          <w:szCs w:val="22"/>
          <w:lang w:eastAsia="en-US"/>
        </w:rPr>
        <w:t xml:space="preserve">Umeå- </w:t>
      </w:r>
      <w:r w:rsidR="00E916AE" w:rsidRPr="009A689D">
        <w:rPr>
          <w:rFonts w:ascii="Calibri" w:hAnsi="Calibri"/>
          <w:sz w:val="22"/>
          <w:szCs w:val="22"/>
          <w:lang w:eastAsia="en-US"/>
        </w:rPr>
        <w:t xml:space="preserve">Skellefteå- </w:t>
      </w:r>
      <w:r w:rsidR="00E916AE">
        <w:rPr>
          <w:rFonts w:ascii="Calibri" w:hAnsi="Calibri"/>
          <w:sz w:val="22"/>
          <w:szCs w:val="22"/>
          <w:lang w:eastAsia="en-US"/>
        </w:rPr>
        <w:t>och Ö</w:t>
      </w:r>
      <w:r w:rsidRPr="009A689D">
        <w:rPr>
          <w:rFonts w:ascii="Calibri" w:hAnsi="Calibri"/>
          <w:sz w:val="22"/>
          <w:szCs w:val="22"/>
          <w:lang w:eastAsia="en-US"/>
        </w:rPr>
        <w:t>viksområdet.</w:t>
      </w:r>
    </w:p>
    <w:p w:rsidR="009A689D" w:rsidRPr="009A689D" w:rsidRDefault="009A689D" w:rsidP="009A689D">
      <w:pPr>
        <w:spacing w:after="200" w:line="276" w:lineRule="auto"/>
        <w:rPr>
          <w:rFonts w:ascii="Calibri" w:hAnsi="Calibri"/>
          <w:sz w:val="22"/>
          <w:szCs w:val="22"/>
          <w:lang w:eastAsia="en-US"/>
        </w:rPr>
      </w:pPr>
      <w:r w:rsidRPr="009A689D">
        <w:rPr>
          <w:rFonts w:ascii="Calibri" w:hAnsi="Calibri"/>
          <w:sz w:val="22"/>
          <w:szCs w:val="22"/>
          <w:lang w:eastAsia="en-US"/>
        </w:rPr>
        <w:t>– Vi har bland annat satsat på individuella mål- och utvecklingsplaner och en väl utvecklad friskvårds</w:t>
      </w:r>
      <w:r w:rsidR="005919A7">
        <w:rPr>
          <w:rFonts w:ascii="Calibri" w:hAnsi="Calibri"/>
          <w:sz w:val="22"/>
          <w:szCs w:val="22"/>
          <w:lang w:eastAsia="en-US"/>
        </w:rPr>
        <w:t>-</w:t>
      </w:r>
      <w:bookmarkStart w:id="0" w:name="_GoBack"/>
      <w:bookmarkEnd w:id="0"/>
      <w:r w:rsidRPr="009A689D">
        <w:rPr>
          <w:rFonts w:ascii="Calibri" w:hAnsi="Calibri"/>
          <w:sz w:val="22"/>
          <w:szCs w:val="22"/>
          <w:lang w:eastAsia="en-US"/>
        </w:rPr>
        <w:t xml:space="preserve">verksamhet där medarbetaren på arbetstid ges förutsättningar till fysisk aktivitet tillsammans med kollegor. Till exempel har vi två egna gym, gruppträningar och ett antal intressegrupper för t ex trädgård, körsång och kulturaktiviteter, fortsätter Johansson. </w:t>
      </w:r>
    </w:p>
    <w:p w:rsidR="009A689D" w:rsidRPr="009A689D" w:rsidRDefault="009A689D" w:rsidP="009A689D">
      <w:pPr>
        <w:spacing w:after="200" w:line="276" w:lineRule="auto"/>
        <w:rPr>
          <w:rFonts w:ascii="Calibri" w:hAnsi="Calibri"/>
          <w:sz w:val="22"/>
          <w:szCs w:val="22"/>
          <w:lang w:eastAsia="en-US"/>
        </w:rPr>
      </w:pPr>
      <w:r w:rsidRPr="009A689D">
        <w:rPr>
          <w:rFonts w:ascii="Calibri" w:hAnsi="Calibri"/>
          <w:sz w:val="22"/>
          <w:szCs w:val="22"/>
          <w:lang w:eastAsia="en-US"/>
        </w:rPr>
        <w:t xml:space="preserve">Läs mer om Sveriges Bästa Arbetsgivare </w:t>
      </w:r>
      <w:hyperlink r:id="rId6" w:history="1">
        <w:r w:rsidRPr="009A689D">
          <w:rPr>
            <w:rFonts w:ascii="Calibri" w:hAnsi="Calibri"/>
            <w:color w:val="0000FF"/>
            <w:sz w:val="22"/>
            <w:szCs w:val="22"/>
            <w:u w:val="single"/>
            <w:lang w:eastAsia="en-US"/>
          </w:rPr>
          <w:t>http://shortcut.se/sverigesbastaarbetsgivare/topplistan/</w:t>
        </w:r>
      </w:hyperlink>
    </w:p>
    <w:p w:rsidR="00DE1856" w:rsidRPr="0064610E" w:rsidRDefault="00DE1856" w:rsidP="004C0036">
      <w:pPr>
        <w:widowControl w:val="0"/>
        <w:autoSpaceDE w:val="0"/>
        <w:autoSpaceDN w:val="0"/>
        <w:adjustRightInd w:val="0"/>
        <w:spacing w:line="280" w:lineRule="atLeast"/>
        <w:rPr>
          <w:rFonts w:ascii="Calibri" w:eastAsia="Calibri" w:hAnsi="Calibri"/>
          <w:sz w:val="22"/>
          <w:szCs w:val="22"/>
          <w:lang w:eastAsia="en-US"/>
        </w:rPr>
      </w:pPr>
      <w:r w:rsidRPr="0064610E">
        <w:rPr>
          <w:rFonts w:ascii="Calibri" w:eastAsia="Calibri" w:hAnsi="Calibri"/>
          <w:sz w:val="22"/>
          <w:szCs w:val="22"/>
          <w:lang w:eastAsia="en-US"/>
        </w:rPr>
        <w:t>…………………………………………………………………………………………….................</w:t>
      </w:r>
    </w:p>
    <w:p w:rsidR="00EA34F8" w:rsidRPr="0064610E" w:rsidRDefault="00DE1856" w:rsidP="00DE1856">
      <w:pPr>
        <w:tabs>
          <w:tab w:val="left" w:pos="-1980"/>
          <w:tab w:val="left" w:pos="540"/>
          <w:tab w:val="left" w:pos="1620"/>
          <w:tab w:val="left" w:pos="9214"/>
        </w:tabs>
        <w:spacing w:line="360" w:lineRule="auto"/>
        <w:ind w:right="-569"/>
        <w:rPr>
          <w:rFonts w:ascii="Calibri" w:eastAsia="Calibri" w:hAnsi="Calibri"/>
          <w:b/>
          <w:sz w:val="22"/>
          <w:szCs w:val="22"/>
          <w:lang w:eastAsia="en-US"/>
        </w:rPr>
      </w:pPr>
      <w:r w:rsidRPr="0064610E">
        <w:rPr>
          <w:rFonts w:ascii="Calibri" w:eastAsia="Calibri" w:hAnsi="Calibri"/>
          <w:b/>
          <w:sz w:val="22"/>
          <w:szCs w:val="22"/>
          <w:lang w:eastAsia="en-US"/>
        </w:rPr>
        <w:t>För mer information, kontakta:</w:t>
      </w:r>
    </w:p>
    <w:p w:rsidR="004E5C6B" w:rsidRPr="0064610E" w:rsidRDefault="009A689D"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Pr>
          <w:rFonts w:ascii="Calibri" w:eastAsia="Calibri" w:hAnsi="Calibri"/>
          <w:sz w:val="22"/>
          <w:szCs w:val="22"/>
          <w:lang w:eastAsia="en-US"/>
        </w:rPr>
        <w:t>Mari-Louise Johansson</w:t>
      </w:r>
      <w:r w:rsidR="009908E7">
        <w:rPr>
          <w:rFonts w:ascii="Calibri" w:eastAsia="Calibri" w:hAnsi="Calibri"/>
          <w:sz w:val="22"/>
          <w:szCs w:val="22"/>
          <w:lang w:eastAsia="en-US"/>
        </w:rPr>
        <w:t xml:space="preserve">, </w:t>
      </w:r>
      <w:r>
        <w:rPr>
          <w:rFonts w:ascii="Calibri" w:eastAsia="Calibri" w:hAnsi="Calibri"/>
          <w:sz w:val="22"/>
          <w:szCs w:val="22"/>
          <w:lang w:eastAsia="en-US"/>
        </w:rPr>
        <w:t xml:space="preserve">HR chef </w:t>
      </w:r>
      <w:r w:rsidR="004E5C6B" w:rsidRPr="0064610E">
        <w:rPr>
          <w:rFonts w:ascii="Calibri" w:eastAsia="Calibri" w:hAnsi="Calibri"/>
          <w:sz w:val="22"/>
          <w:szCs w:val="22"/>
          <w:lang w:eastAsia="en-US"/>
        </w:rPr>
        <w:t xml:space="preserve">Umeå Energi </w:t>
      </w:r>
      <w:r w:rsidR="0008124E">
        <w:rPr>
          <w:rFonts w:ascii="Calibri" w:eastAsia="Calibri" w:hAnsi="Calibri"/>
          <w:sz w:val="22"/>
          <w:szCs w:val="22"/>
          <w:lang w:eastAsia="en-US"/>
        </w:rPr>
        <w:t>070-</w:t>
      </w:r>
      <w:r w:rsidR="000A0558">
        <w:rPr>
          <w:rFonts w:ascii="Calibri" w:eastAsia="Calibri" w:hAnsi="Calibri"/>
          <w:sz w:val="22"/>
          <w:szCs w:val="22"/>
          <w:lang w:eastAsia="en-US"/>
        </w:rPr>
        <w:t>593 80 22</w:t>
      </w:r>
    </w:p>
    <w:p w:rsidR="00F64C55" w:rsidRPr="0064610E" w:rsidRDefault="00F64C55"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sidRPr="0064610E">
        <w:rPr>
          <w:rFonts w:ascii="Calibri" w:eastAsia="Calibri" w:hAnsi="Calibri"/>
          <w:sz w:val="22"/>
          <w:szCs w:val="22"/>
          <w:lang w:eastAsia="en-US"/>
        </w:rPr>
        <w:t>Johanna Mattsson, pressansvarig Umeå Energi 070-633 17 07</w:t>
      </w:r>
    </w:p>
    <w:p w:rsidR="0064610E" w:rsidRPr="0064610E" w:rsidRDefault="0064610E" w:rsidP="0064610E">
      <w:pPr>
        <w:widowControl w:val="0"/>
        <w:autoSpaceDE w:val="0"/>
        <w:autoSpaceDN w:val="0"/>
        <w:adjustRightInd w:val="0"/>
        <w:spacing w:line="280" w:lineRule="atLeast"/>
        <w:rPr>
          <w:rFonts w:ascii="Calibri" w:eastAsia="Calibri" w:hAnsi="Calibri"/>
          <w:sz w:val="22"/>
          <w:szCs w:val="22"/>
          <w:lang w:eastAsia="en-US"/>
        </w:rPr>
      </w:pPr>
      <w:r w:rsidRPr="0064610E">
        <w:rPr>
          <w:rFonts w:ascii="Calibri" w:eastAsia="Calibri" w:hAnsi="Calibri"/>
          <w:sz w:val="22"/>
          <w:szCs w:val="22"/>
          <w:lang w:eastAsia="en-US"/>
        </w:rPr>
        <w:t>…………………………………………………………………………………………….................</w:t>
      </w:r>
    </w:p>
    <w:p w:rsidR="00DE1856" w:rsidRPr="00414549" w:rsidRDefault="00DE1856" w:rsidP="00DE1856">
      <w:pPr>
        <w:tabs>
          <w:tab w:val="left" w:pos="-1980"/>
        </w:tabs>
        <w:ind w:right="-569"/>
        <w:rPr>
          <w:sz w:val="17"/>
          <w:szCs w:val="17"/>
        </w:rPr>
      </w:pPr>
    </w:p>
    <w:p w:rsidR="00411728" w:rsidRPr="00411728" w:rsidRDefault="00411728" w:rsidP="00411728">
      <w:pPr>
        <w:tabs>
          <w:tab w:val="left" w:pos="-1980"/>
        </w:tabs>
        <w:ind w:right="-569"/>
        <w:rPr>
          <w:b/>
          <w:sz w:val="17"/>
          <w:szCs w:val="17"/>
        </w:rPr>
      </w:pPr>
    </w:p>
    <w:p w:rsidR="00411728" w:rsidRPr="00411728" w:rsidRDefault="00411728" w:rsidP="00411728">
      <w:pPr>
        <w:rPr>
          <w:rFonts w:ascii="Calibri" w:eastAsia="Calibri" w:hAnsi="Calibri"/>
          <w:sz w:val="22"/>
          <w:szCs w:val="22"/>
          <w:lang w:eastAsia="en-US"/>
        </w:rPr>
      </w:pPr>
      <w:r w:rsidRPr="00411728">
        <w:rPr>
          <w:rFonts w:ascii="Calibri" w:eastAsia="Calibri" w:hAnsi="Calibri"/>
          <w:b/>
          <w:sz w:val="22"/>
          <w:szCs w:val="22"/>
          <w:lang w:eastAsia="en-US"/>
        </w:rPr>
        <w:t>Umeå Energi</w:t>
      </w:r>
      <w:r w:rsidRPr="00411728">
        <w:rPr>
          <w:rFonts w:ascii="Calibri" w:eastAsia="Calibri" w:hAnsi="Calibri"/>
          <w:sz w:val="22"/>
          <w:szCs w:val="22"/>
          <w:lang w:eastAsia="en-US"/>
        </w:rPr>
        <w:t xml:space="preserve"> är ett väl sammanhållet energi- och kommunikationsföretag. Vår vision är en enklare vardag för våra kunder och en hållbar framtid för regionen. Vi erbjuder 100 % förnybar el, ett framtidssäkrat nät för el och bredband samt driftsäker, bekväm fjärrvärme och fjärrkyla. Vi omsätter ca 1,</w:t>
      </w:r>
      <w:r w:rsidR="00B46F3C">
        <w:rPr>
          <w:rFonts w:ascii="Calibri" w:eastAsia="Calibri" w:hAnsi="Calibri"/>
          <w:sz w:val="22"/>
          <w:szCs w:val="22"/>
          <w:lang w:eastAsia="en-US"/>
        </w:rPr>
        <w:t>4 miljarder kronor, har drygt 37</w:t>
      </w:r>
      <w:r w:rsidRPr="00411728">
        <w:rPr>
          <w:rFonts w:ascii="Calibri" w:eastAsia="Calibri" w:hAnsi="Calibri"/>
          <w:sz w:val="22"/>
          <w:szCs w:val="22"/>
          <w:lang w:eastAsia="en-US"/>
        </w:rPr>
        <w:t>0 medarbetare och är både miljö- och arbetsmiljöcertifierade. </w:t>
      </w:r>
      <w:r w:rsidRPr="009A689D">
        <w:rPr>
          <w:rFonts w:ascii="Calibri" w:eastAsia="Calibri" w:hAnsi="Calibri"/>
          <w:b/>
          <w:sz w:val="22"/>
          <w:szCs w:val="22"/>
          <w:lang w:eastAsia="en-US"/>
        </w:rPr>
        <w:t xml:space="preserve"> </w:t>
      </w:r>
      <w:hyperlink r:id="rId7" w:history="1">
        <w:r w:rsidRPr="009A689D">
          <w:rPr>
            <w:rFonts w:ascii="Calibri" w:eastAsia="Calibri" w:hAnsi="Calibri"/>
            <w:b/>
            <w:sz w:val="22"/>
            <w:szCs w:val="22"/>
            <w:lang w:eastAsia="en-US"/>
          </w:rPr>
          <w:t>umeaenergi.se</w:t>
        </w:r>
      </w:hyperlink>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7B4B"/>
    <w:rsid w:val="000359BE"/>
    <w:rsid w:val="00040F90"/>
    <w:rsid w:val="00050893"/>
    <w:rsid w:val="0008124E"/>
    <w:rsid w:val="000A0558"/>
    <w:rsid w:val="000A339D"/>
    <w:rsid w:val="000D1E09"/>
    <w:rsid w:val="000D68CB"/>
    <w:rsid w:val="00110AFC"/>
    <w:rsid w:val="00120B51"/>
    <w:rsid w:val="001505A0"/>
    <w:rsid w:val="001A0D41"/>
    <w:rsid w:val="001B0D6B"/>
    <w:rsid w:val="001C693D"/>
    <w:rsid w:val="001E1B12"/>
    <w:rsid w:val="00240F49"/>
    <w:rsid w:val="00250009"/>
    <w:rsid w:val="00261DFE"/>
    <w:rsid w:val="00294EB5"/>
    <w:rsid w:val="002A69FE"/>
    <w:rsid w:val="002B3B74"/>
    <w:rsid w:val="002F27B7"/>
    <w:rsid w:val="00317ECE"/>
    <w:rsid w:val="003A31A7"/>
    <w:rsid w:val="003D1CD4"/>
    <w:rsid w:val="00405915"/>
    <w:rsid w:val="00411728"/>
    <w:rsid w:val="00414549"/>
    <w:rsid w:val="004A534B"/>
    <w:rsid w:val="004C0036"/>
    <w:rsid w:val="004D4D7C"/>
    <w:rsid w:val="004E5C6B"/>
    <w:rsid w:val="004F176A"/>
    <w:rsid w:val="0051586F"/>
    <w:rsid w:val="005406B6"/>
    <w:rsid w:val="00561261"/>
    <w:rsid w:val="005642F0"/>
    <w:rsid w:val="0058186E"/>
    <w:rsid w:val="005919A7"/>
    <w:rsid w:val="006007B5"/>
    <w:rsid w:val="006121F4"/>
    <w:rsid w:val="006220DC"/>
    <w:rsid w:val="006266B8"/>
    <w:rsid w:val="00626832"/>
    <w:rsid w:val="00636055"/>
    <w:rsid w:val="0064224A"/>
    <w:rsid w:val="00643778"/>
    <w:rsid w:val="0064610E"/>
    <w:rsid w:val="006D69A5"/>
    <w:rsid w:val="00741EA9"/>
    <w:rsid w:val="0074492B"/>
    <w:rsid w:val="00767C60"/>
    <w:rsid w:val="007D70E1"/>
    <w:rsid w:val="00805F84"/>
    <w:rsid w:val="008361BF"/>
    <w:rsid w:val="00855BA8"/>
    <w:rsid w:val="008564A1"/>
    <w:rsid w:val="00883903"/>
    <w:rsid w:val="008A52BD"/>
    <w:rsid w:val="008A71FA"/>
    <w:rsid w:val="008B65BF"/>
    <w:rsid w:val="008D52C6"/>
    <w:rsid w:val="008D65B2"/>
    <w:rsid w:val="008F2EEC"/>
    <w:rsid w:val="00906388"/>
    <w:rsid w:val="00934862"/>
    <w:rsid w:val="009379EA"/>
    <w:rsid w:val="00940E12"/>
    <w:rsid w:val="00961038"/>
    <w:rsid w:val="00965138"/>
    <w:rsid w:val="009908E7"/>
    <w:rsid w:val="009A689D"/>
    <w:rsid w:val="009B0257"/>
    <w:rsid w:val="009E7334"/>
    <w:rsid w:val="00A23C28"/>
    <w:rsid w:val="00A46465"/>
    <w:rsid w:val="00A762ED"/>
    <w:rsid w:val="00AA693A"/>
    <w:rsid w:val="00B22074"/>
    <w:rsid w:val="00B25124"/>
    <w:rsid w:val="00B46F3C"/>
    <w:rsid w:val="00B52304"/>
    <w:rsid w:val="00B52756"/>
    <w:rsid w:val="00B6538E"/>
    <w:rsid w:val="00B66C7B"/>
    <w:rsid w:val="00B96FC0"/>
    <w:rsid w:val="00BA5739"/>
    <w:rsid w:val="00C01AB8"/>
    <w:rsid w:val="00C11565"/>
    <w:rsid w:val="00C22DE7"/>
    <w:rsid w:val="00C70387"/>
    <w:rsid w:val="00C74DD6"/>
    <w:rsid w:val="00C804A3"/>
    <w:rsid w:val="00C90919"/>
    <w:rsid w:val="00C96A30"/>
    <w:rsid w:val="00CC618D"/>
    <w:rsid w:val="00D015D6"/>
    <w:rsid w:val="00D04597"/>
    <w:rsid w:val="00D15DD0"/>
    <w:rsid w:val="00D334C9"/>
    <w:rsid w:val="00D430FA"/>
    <w:rsid w:val="00D574B5"/>
    <w:rsid w:val="00D57A5C"/>
    <w:rsid w:val="00D77026"/>
    <w:rsid w:val="00DC51BA"/>
    <w:rsid w:val="00DE1856"/>
    <w:rsid w:val="00DF593E"/>
    <w:rsid w:val="00E75B02"/>
    <w:rsid w:val="00E75B19"/>
    <w:rsid w:val="00E916AE"/>
    <w:rsid w:val="00EA34F8"/>
    <w:rsid w:val="00EA60D1"/>
    <w:rsid w:val="00EB086A"/>
    <w:rsid w:val="00EC1781"/>
    <w:rsid w:val="00EF3DA4"/>
    <w:rsid w:val="00F30D88"/>
    <w:rsid w:val="00F46194"/>
    <w:rsid w:val="00F64C55"/>
    <w:rsid w:val="00F81B00"/>
    <w:rsid w:val="00FA73A6"/>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E5CB-0D5E-4C6C-8582-FF0F7BF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semiHidden/>
    <w:unhideWhenUsed/>
    <w:rsid w:val="00EA60D1"/>
    <w:rPr>
      <w:rFonts w:ascii="Segoe UI" w:hAnsi="Segoe UI" w:cs="Segoe UI"/>
      <w:sz w:val="18"/>
      <w:szCs w:val="18"/>
    </w:rPr>
  </w:style>
  <w:style w:type="character" w:customStyle="1" w:styleId="BallongtextChar">
    <w:name w:val="Ballongtext Char"/>
    <w:basedOn w:val="Standardstycketeckensnitt"/>
    <w:link w:val="Ballongtext"/>
    <w:semiHidden/>
    <w:rsid w:val="00EA60D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rtcut.se/sverigesbastaarbetsgivare/topplist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E03046C2</Template>
  <TotalTime>19</TotalTime>
  <Pages>1</Pages>
  <Words>389</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Mattsson (Umeå Energi AB)</dc:creator>
  <cp:keywords/>
  <cp:lastModifiedBy>Mattsson Johanna</cp:lastModifiedBy>
  <cp:revision>11</cp:revision>
  <cp:lastPrinted>2016-11-15T14:12:00Z</cp:lastPrinted>
  <dcterms:created xsi:type="dcterms:W3CDTF">2016-11-15T13:57:00Z</dcterms:created>
  <dcterms:modified xsi:type="dcterms:W3CDTF">2016-11-15T14:16:00Z</dcterms:modified>
</cp:coreProperties>
</file>