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511F1A27" w14:textId="77777777" w:rsidR="00427788" w:rsidRDefault="00427788" w:rsidP="00427788">
      <w:pPr>
        <w:pStyle w:val="titel"/>
        <w:jc w:val="right"/>
        <w:rPr>
          <w:sz w:val="22"/>
          <w:szCs w:val="22"/>
        </w:rPr>
      </w:pPr>
      <w:r>
        <w:rPr>
          <w:sz w:val="22"/>
          <w:szCs w:val="22"/>
        </w:rPr>
        <w:tab/>
        <w:t>Goetheanum, Dornach, Suiza, el 26 de marzo de 2026</w:t>
      </w:r>
    </w:p>
    <w:p w14:paraId="313B2129" w14:textId="77777777" w:rsidR="00427788" w:rsidRDefault="00427788" w:rsidP="00427788">
      <w:pPr>
        <w:pStyle w:val="body"/>
      </w:pPr>
    </w:p>
    <w:p w14:paraId="4473F750" w14:textId="77777777" w:rsidR="00427788" w:rsidRPr="00427788" w:rsidRDefault="00427788" w:rsidP="00427788">
      <w:pPr>
        <w:pStyle w:val="titel"/>
        <w:spacing w:before="57"/>
        <w:rPr>
          <w:b/>
          <w:bCs/>
          <w:sz w:val="28"/>
          <w:szCs w:val="28"/>
        </w:rPr>
      </w:pPr>
      <w:r w:rsidRPr="00427788">
        <w:rPr>
          <w:b/>
          <w:bCs/>
          <w:sz w:val="28"/>
          <w:szCs w:val="28"/>
        </w:rPr>
        <w:t>El futuro de la sociedad comienza en el jardín de infancia</w:t>
      </w:r>
    </w:p>
    <w:p w14:paraId="2FE3949A" w14:textId="77777777" w:rsidR="00427788" w:rsidRPr="00427788" w:rsidRDefault="00427788" w:rsidP="00427788">
      <w:pPr>
        <w:pStyle w:val="titel"/>
        <w:spacing w:before="57"/>
        <w:rPr>
          <w:b/>
          <w:bCs/>
          <w:sz w:val="24"/>
          <w:szCs w:val="24"/>
        </w:rPr>
      </w:pPr>
      <w:r w:rsidRPr="00427788">
        <w:rPr>
          <w:b/>
          <w:bCs/>
          <w:sz w:val="24"/>
          <w:szCs w:val="24"/>
        </w:rPr>
        <w:t>La Sección Pedagógica en el Goetheanum señala la importancia de las cualidades personales de los educadores</w:t>
      </w:r>
    </w:p>
    <w:p w14:paraId="48C897EF" w14:textId="77777777" w:rsidR="00427788" w:rsidRPr="00427788" w:rsidRDefault="00427788" w:rsidP="00427788">
      <w:pPr>
        <w:pStyle w:val="body"/>
        <w:rPr>
          <w:b/>
          <w:bCs/>
        </w:rPr>
      </w:pPr>
    </w:p>
    <w:p w14:paraId="52798A4F" w14:textId="77777777" w:rsidR="00427788" w:rsidRPr="00427788" w:rsidRDefault="00427788" w:rsidP="00427788">
      <w:pPr>
        <w:pStyle w:val="body"/>
        <w:rPr>
          <w:rFonts w:ascii="Titillium" w:hAnsi="Titillium" w:cs="Titillium"/>
          <w:b/>
          <w:bCs/>
          <w:spacing w:val="-1"/>
          <w:sz w:val="20"/>
          <w:szCs w:val="20"/>
        </w:rPr>
      </w:pPr>
      <w:r w:rsidRPr="00427788">
        <w:rPr>
          <w:rFonts w:ascii="Titillium" w:hAnsi="Titillium" w:cs="Titillium"/>
          <w:b/>
          <w:bCs/>
          <w:spacing w:val="-1"/>
          <w:sz w:val="20"/>
          <w:szCs w:val="20"/>
        </w:rPr>
        <w:t xml:space="preserve">La empatía, la cooperación y la sensación de responsabilidad por los demás y la comunidad: las bases de estas facultades se sientan en los primeros años de vida. La Sección Pedagógica en el Goetheanum señala la importancia de la socialización en edad infantil. </w:t>
      </w:r>
    </w:p>
    <w:p w14:paraId="1BBBD46A" w14:textId="77777777" w:rsidR="00427788" w:rsidRDefault="00427788" w:rsidP="00427788">
      <w:pPr>
        <w:pStyle w:val="body"/>
        <w:rPr>
          <w:rFonts w:ascii="Titillium" w:hAnsi="Titillium" w:cs="Titillium"/>
          <w:spacing w:val="1"/>
          <w:sz w:val="20"/>
          <w:szCs w:val="20"/>
        </w:rPr>
      </w:pPr>
    </w:p>
    <w:p w14:paraId="0FD0A693" w14:textId="77777777" w:rsidR="00427788" w:rsidRDefault="00427788" w:rsidP="00427788">
      <w:pPr>
        <w:pStyle w:val="body"/>
        <w:rPr>
          <w:rFonts w:ascii="Titillium" w:hAnsi="Titillium" w:cs="Titillium"/>
          <w:spacing w:val="1"/>
          <w:sz w:val="20"/>
          <w:szCs w:val="20"/>
        </w:rPr>
      </w:pPr>
      <w:r>
        <w:rPr>
          <w:rFonts w:ascii="Titillium" w:hAnsi="Titillium" w:cs="Titillium"/>
          <w:spacing w:val="1"/>
          <w:sz w:val="20"/>
          <w:szCs w:val="20"/>
        </w:rPr>
        <w:t>«Hoy muchos creen que los problemas pueden resolverse mediante el poder y la violencia; sin embargo, la verdadera fuerza se expresa en bondad y tolerancia», dice Philipp Reubke, codirector de la Sección Pedagógica en el Goetheanum. Philipp Reubke, ex maestro de jardín de infancia, se pregunta junto con colegas de todo el mundo «cómo se pueden adquirir habilidades sociales en tiempos de desafíos globales y de creciente individualización». Está seguro de que esto requiere «la capacidad de ponerse en la piel de los demás, encontrar soluciones juntos, soportar diferencias y ver las propias acciones en el contexto de otras personas».</w:t>
      </w:r>
    </w:p>
    <w:p w14:paraId="5293147E" w14:textId="77777777" w:rsidR="00427788" w:rsidRDefault="00427788" w:rsidP="00427788">
      <w:pPr>
        <w:pStyle w:val="body"/>
        <w:spacing w:before="113"/>
        <w:rPr>
          <w:rFonts w:ascii="Titillium" w:hAnsi="Titillium" w:cs="Titillium"/>
          <w:spacing w:val="1"/>
          <w:sz w:val="20"/>
          <w:szCs w:val="20"/>
        </w:rPr>
      </w:pPr>
      <w:r>
        <w:rPr>
          <w:rFonts w:ascii="Titillium" w:hAnsi="Titillium" w:cs="Titillium"/>
          <w:spacing w:val="1"/>
          <w:sz w:val="20"/>
          <w:szCs w:val="20"/>
        </w:rPr>
        <w:t>La interacción saludable entre individualidad y comunidad se basa en la cultivación de conexiones personales estables, el juego libre, el ritmo y la repetición en la vida cotidiana y un entorno diseñado conscientemente en el que los niños puedan desarrollar confianza, empatía y habilidades sociales. «El entorno en el que se crían los niños tiene una influencia decisiva en cómo luego se relacionan con otras personas, resuelven conflictos y asumen responsabilidad por los demás», ha observado Philipp Reubke. Para la pedagogía inspirada en la Antroposfera, la primera infancia es, por tanto, la fase decisiva para la adquisición de habilidades sociales.</w:t>
      </w:r>
    </w:p>
    <w:p w14:paraId="6F85FD5D" w14:textId="77777777" w:rsidR="00427788" w:rsidRDefault="00427788" w:rsidP="00427788">
      <w:pPr>
        <w:pStyle w:val="body"/>
        <w:spacing w:before="113"/>
        <w:rPr>
          <w:rFonts w:ascii="Titillium" w:hAnsi="Titillium" w:cs="Titillium"/>
          <w:spacing w:val="1"/>
          <w:sz w:val="20"/>
          <w:szCs w:val="20"/>
        </w:rPr>
      </w:pPr>
      <w:r>
        <w:rPr>
          <w:rFonts w:ascii="Titillium" w:hAnsi="Titillium" w:cs="Titillium"/>
          <w:spacing w:val="1"/>
          <w:sz w:val="20"/>
          <w:szCs w:val="20"/>
        </w:rPr>
        <w:t>Los educadores y pedagogos tienen un papel central, por el hecho de que los niños se orientan en las habilidades sociales de los adultos que les acompañan. «A través de la bondad, la fuerza interior y la atención amorosa de los adultos, los niños desarrollan confianza, empatía y la capacidad de tratar a los demás con atención plena», insiste Philipp Reubke. «Adquirir estas cualidades es, a su vez, responsabilidad de los maestros y las maestras de infantil.»</w:t>
      </w:r>
    </w:p>
    <w:p w14:paraId="0255BF97" w14:textId="77777777" w:rsidR="00427788" w:rsidRDefault="00427788" w:rsidP="00427788">
      <w:pPr>
        <w:pStyle w:val="body"/>
        <w:jc w:val="right"/>
        <w:rPr>
          <w:rFonts w:ascii="Titillium" w:hAnsi="Titillium" w:cs="Titillium"/>
          <w:sz w:val="20"/>
          <w:szCs w:val="20"/>
        </w:rPr>
      </w:pPr>
      <w:r>
        <w:rPr>
          <w:rFonts w:ascii="Titillium" w:hAnsi="Titillium" w:cs="Titillium"/>
          <w:sz w:val="20"/>
          <w:szCs w:val="20"/>
        </w:rPr>
        <w:t>(2013 caracteres/Sebastian Jüngel; traducido por Michael Kranawetvogl)</w:t>
      </w:r>
    </w:p>
    <w:p w14:paraId="2EA3BF6D" w14:textId="77777777" w:rsidR="00427788" w:rsidRDefault="00427788" w:rsidP="00427788">
      <w:pPr>
        <w:pStyle w:val="body"/>
        <w:spacing w:before="113"/>
        <w:rPr>
          <w:rFonts w:ascii="Titillium" w:hAnsi="Titillium" w:cs="Titillium"/>
          <w:spacing w:val="1"/>
          <w:sz w:val="20"/>
          <w:szCs w:val="20"/>
        </w:rPr>
      </w:pPr>
      <w:r>
        <w:rPr>
          <w:rFonts w:ascii="Titillium Bd" w:hAnsi="Titillium Bd" w:cs="Titillium Bd"/>
          <w:b/>
          <w:bCs/>
          <w:spacing w:val="1"/>
          <w:sz w:val="20"/>
          <w:szCs w:val="20"/>
        </w:rPr>
        <w:t xml:space="preserve">Conferencia  (agotada) </w:t>
      </w:r>
      <w:r>
        <w:rPr>
          <w:rFonts w:ascii="Titillium" w:hAnsi="Titillium" w:cs="Titillium"/>
          <w:spacing w:val="1"/>
          <w:sz w:val="20"/>
          <w:szCs w:val="20"/>
        </w:rPr>
        <w:t xml:space="preserve">Güte – Kraft – Liebe. Samen für eine gesunde Entfaltung (Bondad – Fuerza – Amor. Semillas para un desarrollo sano), del 8 al 12 de abril de 2026, Goetheanum </w:t>
      </w:r>
      <w:r>
        <w:rPr>
          <w:rFonts w:ascii="Titillium Bd" w:hAnsi="Titillium Bd" w:cs="Titillium Bd"/>
          <w:b/>
          <w:bCs/>
          <w:spacing w:val="1"/>
          <w:sz w:val="20"/>
          <w:szCs w:val="20"/>
        </w:rPr>
        <w:t>Web</w:t>
      </w:r>
      <w:r>
        <w:rPr>
          <w:rFonts w:ascii="Titillium" w:hAnsi="Titillium" w:cs="Titillium"/>
          <w:spacing w:val="1"/>
          <w:sz w:val="20"/>
          <w:szCs w:val="20"/>
        </w:rPr>
        <w:t xml:space="preserve"> www.goetheanum-paedagogik.ch/es/eventos/eventos-de-la-seccion-pedagogica/8-12-april-encuentro-internacional-de-educadores-infantiles </w:t>
      </w:r>
      <w:r>
        <w:rPr>
          <w:rFonts w:ascii="Titillium Bd" w:hAnsi="Titillium Bd" w:cs="Titillium Bd"/>
          <w:b/>
          <w:bCs/>
          <w:spacing w:val="1"/>
          <w:sz w:val="20"/>
          <w:szCs w:val="20"/>
        </w:rPr>
        <w:t>Transmisión en directo (de pago para los que no tienen entrada para la conferencia)</w:t>
      </w:r>
      <w:r>
        <w:rPr>
          <w:rFonts w:ascii="Titillium" w:hAnsi="Titillium" w:cs="Titillium"/>
          <w:spacing w:val="1"/>
          <w:sz w:val="20"/>
          <w:szCs w:val="20"/>
        </w:rPr>
        <w:t xml:space="preserve"> goetheanum.tv/categories/guete-kraft-liebe </w:t>
      </w:r>
      <w:r>
        <w:rPr>
          <w:rFonts w:ascii="Titillium Bd" w:hAnsi="Titillium Bd" w:cs="Titillium Bd"/>
          <w:b/>
          <w:bCs/>
          <w:spacing w:val="1"/>
          <w:sz w:val="20"/>
          <w:szCs w:val="20"/>
        </w:rPr>
        <w:t>Exposición</w:t>
      </w:r>
      <w:r>
        <w:rPr>
          <w:rFonts w:ascii="Titillium" w:hAnsi="Titillium" w:cs="Titillium"/>
          <w:spacing w:val="1"/>
          <w:sz w:val="20"/>
          <w:szCs w:val="20"/>
        </w:rPr>
        <w:t xml:space="preserve"> Kleine Menschen, Großes Wirken. Kleinkindzeichnungen aus aller Welt (Pequeños Personajes, Grandes Artistas. Dibujos de niños pequeños de todo el mundo), del 8 de abril al 20 de julio de 2026, Goetheanum</w:t>
      </w:r>
    </w:p>
    <w:p w14:paraId="7DBB424B" w14:textId="5AF37B96" w:rsidR="006E7E7B" w:rsidRDefault="00427788" w:rsidP="00427788">
      <w:r>
        <w:rPr>
          <w:rFonts w:ascii="Titillium Bd" w:hAnsi="Titillium Bd" w:cs="Titillium Bd"/>
          <w:b/>
          <w:bCs/>
          <w:spacing w:val="1"/>
          <w:sz w:val="20"/>
          <w:szCs w:val="20"/>
        </w:rPr>
        <w:t>Contacto</w:t>
      </w:r>
      <w:r>
        <w:rPr>
          <w:rFonts w:ascii="Titillium" w:hAnsi="Titillium" w:cs="Titillium"/>
          <w:spacing w:val="1"/>
          <w:sz w:val="20"/>
          <w:szCs w:val="20"/>
        </w:rPr>
        <w:t xml:space="preserve"> Carmen Gloria Godoy, carmengloria.godoy@goetheanum.ch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D7C1E"/>
    <w:rsid w:val="00427788"/>
    <w:rsid w:val="006E7E7B"/>
    <w:rsid w:val="006F57DB"/>
    <w:rsid w:val="007A3A2F"/>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2639</Characters>
  <Application>Microsoft Office Word</Application>
  <DocSecurity>0</DocSecurity>
  <Lines>21</Lines>
  <Paragraphs>6</Paragraphs>
  <ScaleCrop>false</ScaleCrop>
  <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2026-03-26T16:01:00Z</dcterms:modified>
</cp:coreProperties>
</file>