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42" w:rsidRPr="000D2DD8" w:rsidRDefault="00060342" w:rsidP="00262C1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0D2DD8">
        <w:rPr>
          <w:rFonts w:ascii="Arial" w:hAnsi="Arial" w:cs="Arial"/>
          <w:color w:val="7F7F7F"/>
          <w:sz w:val="24"/>
          <w:szCs w:val="24"/>
          <w:lang w:val="fi-FI"/>
        </w:rPr>
        <w:t>Huhtikuu 2013</w:t>
      </w:r>
    </w:p>
    <w:p w:rsidR="00060342" w:rsidRPr="000D2DD8" w:rsidRDefault="00060342" w:rsidP="00262C1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0D2DD8">
        <w:rPr>
          <w:rFonts w:ascii="Arial" w:hAnsi="Arial" w:cs="Arial"/>
          <w:color w:val="0079C1"/>
          <w:sz w:val="32"/>
          <w:szCs w:val="32"/>
          <w:lang w:val="fi-FI"/>
        </w:rPr>
        <w:t xml:space="preserve">Uusia kiillotustuotteita maalatuille ja lakatuille pinnoille </w:t>
      </w: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0D2DD8">
        <w:rPr>
          <w:rFonts w:ascii="Arial" w:hAnsi="Arial" w:cs="Arial"/>
          <w:color w:val="7F7F7F"/>
          <w:sz w:val="20"/>
          <w:szCs w:val="20"/>
          <w:lang w:val="fi-FI"/>
        </w:rPr>
        <w:t>Norton lanseeraa uuden BearTex-tuotteiden valikoiman, johon kuuluu arkkeja ja rullia, jotka on erityisesti tarkoitettu pohjamaalatuille, maalatuille ja lakatuille pinnoille. Valikoimaan kuuluu myös kiillotustahna.</w:t>
      </w: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0D2DD8">
        <w:rPr>
          <w:rFonts w:ascii="Arial" w:hAnsi="Arial" w:cs="Arial"/>
          <w:color w:val="7F7F7F"/>
          <w:sz w:val="20"/>
          <w:szCs w:val="20"/>
          <w:lang w:val="fi-FI"/>
        </w:rPr>
        <w:t>Uusi BearTex arkki- ja rullavalikoima on erityisesti kehitetty kulmien, muotojen ja taivutettujen pintojen viimeistelyyn ja tuotteita on saatavana useina eri karkeuksina. Arkkeja ja rullia voidaan käyttää mm. puhdistukseen, ruosteenpoistoon, kiillotukseen ja pinnan hienoviimeistelyyn. BearTex-tuotteiden joustavuus takaa valmistajan mukaan erinomaisen viimeistelyjäljen vahingoittamatta maalattuja tai lakattuja pintoja. Arkkeja on saatavilla kahta eri laatua. Hand Pad rei´itetyillä arkeilla on vahvempi rakenne. Thin Flex –viimeistelyarkit ovat ohuempia ja joustavampia, mutta kuitenkin erittäin kestäviä.</w:t>
      </w: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0D2DD8">
        <w:rPr>
          <w:rFonts w:ascii="Arial" w:hAnsi="Arial" w:cs="Arial"/>
          <w:color w:val="7F7F7F"/>
          <w:sz w:val="20"/>
          <w:szCs w:val="20"/>
          <w:lang w:val="fi-FI"/>
        </w:rPr>
        <w:t>Valikoimaan kuuluu myös vesiliukoinen kiillotustahna, Norton Scuff Gel, joka takaa tasaisemman pintaviimeistelyn ja paremman tartuntapohjan lakalle. Kiillotustahna poistaa rasvaa, puhdistaa sekä kiillottaa samanaikaisesti ja se on helppo huuhdella pois.</w:t>
      </w: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0D2DD8">
        <w:rPr>
          <w:rFonts w:ascii="Arial" w:hAnsi="Arial" w:cs="Arial"/>
          <w:color w:val="7F7F7F"/>
          <w:sz w:val="20"/>
          <w:szCs w:val="20"/>
          <w:lang w:val="fi-FI"/>
        </w:rPr>
        <w:t>”Tämän uuden BearTex arkki- ja rullavalikoiman ansiosta maalauksen esivalmistelut sujuvat sekä nopeammin että yksinkertaisemmin – erityisesti yhdessä paremman pinnan tarjoavan kiillotustahnan kanssa”, toteaa Timo Sutinen, Saint-Gobain Abrasives AB:n myyntijohtaja.</w:t>
      </w:r>
    </w:p>
    <w:p w:rsidR="00060342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060342" w:rsidRPr="000D2DD8" w:rsidRDefault="00060342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0D2DD8">
        <w:rPr>
          <w:rFonts w:ascii="Arial" w:hAnsi="Arial" w:cs="Arial"/>
          <w:color w:val="7F7F7F"/>
          <w:sz w:val="20"/>
          <w:szCs w:val="20"/>
          <w:lang w:val="fi-FI"/>
        </w:rPr>
        <w:t>Katso myös www.saint-gobain-abrasives.com</w:t>
      </w:r>
    </w:p>
    <w:p w:rsidR="00060342" w:rsidRPr="000D2DD8" w:rsidRDefault="00060342" w:rsidP="00262C1E">
      <w:pPr>
        <w:rPr>
          <w:lang w:val="fi-FI"/>
        </w:rPr>
      </w:pPr>
      <w:bookmarkStart w:id="0" w:name="_GoBack"/>
      <w:bookmarkEnd w:id="0"/>
    </w:p>
    <w:sectPr w:rsidR="00060342" w:rsidRPr="000D2DD8" w:rsidSect="00262C1E">
      <w:headerReference w:type="default" r:id="rId6"/>
      <w:footerReference w:type="default" r:id="rId7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42" w:rsidRDefault="00060342" w:rsidP="000B27D9">
      <w:pPr>
        <w:spacing w:after="0" w:line="240" w:lineRule="auto"/>
      </w:pPr>
      <w:r>
        <w:separator/>
      </w:r>
    </w:p>
  </w:endnote>
  <w:endnote w:type="continuationSeparator" w:id="1">
    <w:p w:rsidR="00060342" w:rsidRDefault="00060342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42" w:rsidRDefault="00060342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060342" w:rsidRPr="00BE14DE" w:rsidRDefault="0006034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b/>
                    <w:sz w:val="18"/>
                    <w:szCs w:val="18"/>
                    <w:lang w:val="fi-FI"/>
                  </w:rPr>
                  <w:t>Saint-Gobain Abrasives AB</w:t>
                </w:r>
              </w:p>
              <w:p w:rsidR="00060342" w:rsidRPr="00BE14DE" w:rsidRDefault="0006034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Teollisuustie 1,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33470 Ylöjärvi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Puhelin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0400-535 984</w:t>
                </w:r>
              </w:p>
              <w:p w:rsidR="00060342" w:rsidRPr="00BE14DE" w:rsidRDefault="0006034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Sähköposti: timo.sutinen@saint-gobain.com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Kotisivu: www.saint-gobain-abrasives.com</w:t>
                </w:r>
              </w:p>
              <w:p w:rsidR="00060342" w:rsidRPr="002D343C" w:rsidRDefault="00060342" w:rsidP="002D343C">
                <w:pPr>
                  <w:rPr>
                    <w:szCs w:val="18"/>
                    <w:lang w:val="fi-FI"/>
                  </w:rPr>
                </w:pPr>
              </w:p>
            </w:txbxContent>
          </v:textbox>
          <w10:wrap anchory="page"/>
        </v:shape>
      </w:pict>
    </w:r>
  </w:p>
  <w:p w:rsidR="00060342" w:rsidRDefault="00060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42" w:rsidRDefault="00060342" w:rsidP="000B27D9">
      <w:pPr>
        <w:spacing w:after="0" w:line="240" w:lineRule="auto"/>
      </w:pPr>
      <w:r>
        <w:separator/>
      </w:r>
    </w:p>
  </w:footnote>
  <w:footnote w:type="continuationSeparator" w:id="1">
    <w:p w:rsidR="00060342" w:rsidRDefault="00060342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42" w:rsidRDefault="00060342">
    <w:pPr>
      <w:pStyle w:val="Header"/>
    </w:pPr>
  </w:p>
  <w:p w:rsidR="00060342" w:rsidRDefault="00060342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60342"/>
    <w:rsid w:val="000B27D9"/>
    <w:rsid w:val="000D2DD8"/>
    <w:rsid w:val="00146909"/>
    <w:rsid w:val="00175AE6"/>
    <w:rsid w:val="001D02C4"/>
    <w:rsid w:val="00262C1E"/>
    <w:rsid w:val="002D343C"/>
    <w:rsid w:val="00436365"/>
    <w:rsid w:val="004B37FD"/>
    <w:rsid w:val="004C791F"/>
    <w:rsid w:val="0059327A"/>
    <w:rsid w:val="005E32EB"/>
    <w:rsid w:val="00683DBE"/>
    <w:rsid w:val="006E254A"/>
    <w:rsid w:val="0073766D"/>
    <w:rsid w:val="00850007"/>
    <w:rsid w:val="00894677"/>
    <w:rsid w:val="008D46D9"/>
    <w:rsid w:val="009B6B78"/>
    <w:rsid w:val="00A66E34"/>
    <w:rsid w:val="00B85DD1"/>
    <w:rsid w:val="00BD0756"/>
    <w:rsid w:val="00BE14DE"/>
    <w:rsid w:val="00C925AF"/>
    <w:rsid w:val="00CB75C7"/>
    <w:rsid w:val="00D90551"/>
    <w:rsid w:val="00E94837"/>
    <w:rsid w:val="00F472D2"/>
    <w:rsid w:val="00F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1233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12</cp:revision>
  <dcterms:created xsi:type="dcterms:W3CDTF">2012-11-27T10:52:00Z</dcterms:created>
  <dcterms:modified xsi:type="dcterms:W3CDTF">2013-04-26T09:46:00Z</dcterms:modified>
</cp:coreProperties>
</file>