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C83B1D" w:rsidRDefault="00AE75C9" w:rsidP="00AE75C9">
      <w:pPr>
        <w:rPr>
          <w:rFonts w:ascii="Arial" w:hAnsi="Arial" w:cs="Arial"/>
          <w:sz w:val="22"/>
          <w:szCs w:val="22"/>
        </w:rPr>
      </w:pPr>
      <w:r w:rsidRPr="00C83B1D">
        <w:rPr>
          <w:rFonts w:ascii="Arial" w:hAnsi="Arial" w:cs="Arial"/>
          <w:b/>
          <w:bCs/>
          <w:sz w:val="22"/>
          <w:szCs w:val="22"/>
          <w:u w:val="single"/>
        </w:rPr>
        <w:t>Pressmeddelande</w:t>
      </w:r>
      <w:r w:rsidRPr="00C83B1D">
        <w:rPr>
          <w:rFonts w:ascii="Arial" w:hAnsi="Arial" w:cs="Arial"/>
          <w:sz w:val="22"/>
          <w:szCs w:val="22"/>
        </w:rPr>
        <w:t xml:space="preserve"> </w:t>
      </w:r>
      <w:r w:rsidRPr="00C83B1D">
        <w:rPr>
          <w:rFonts w:ascii="Arial" w:hAnsi="Arial" w:cs="Arial"/>
          <w:b/>
          <w:bCs/>
          <w:sz w:val="22"/>
          <w:szCs w:val="22"/>
        </w:rPr>
        <w:t> </w:t>
      </w:r>
      <w:r w:rsidRPr="00C83B1D">
        <w:rPr>
          <w:rFonts w:ascii="Arial" w:hAnsi="Arial" w:cs="Arial"/>
          <w:b/>
          <w:bCs/>
          <w:sz w:val="22"/>
          <w:szCs w:val="22"/>
        </w:rPr>
        <w:tab/>
      </w:r>
      <w:r w:rsidRPr="00C83B1D">
        <w:rPr>
          <w:rFonts w:ascii="Arial" w:hAnsi="Arial" w:cs="Arial"/>
          <w:b/>
          <w:bCs/>
          <w:sz w:val="22"/>
          <w:szCs w:val="22"/>
        </w:rPr>
        <w:tab/>
      </w:r>
      <w:r w:rsidRPr="00C83B1D">
        <w:rPr>
          <w:rFonts w:ascii="Arial" w:hAnsi="Arial" w:cs="Arial"/>
          <w:b/>
          <w:bCs/>
          <w:sz w:val="22"/>
          <w:szCs w:val="22"/>
        </w:rPr>
        <w:tab/>
      </w:r>
      <w:r w:rsidR="008F3C12" w:rsidRPr="00C83B1D">
        <w:rPr>
          <w:rFonts w:ascii="Arial" w:hAnsi="Arial" w:cs="Arial"/>
          <w:b/>
          <w:bCs/>
          <w:sz w:val="22"/>
          <w:szCs w:val="22"/>
        </w:rPr>
        <w:t xml:space="preserve">               Malmö, </w:t>
      </w:r>
      <w:r w:rsidR="00054C97" w:rsidRPr="00C83B1D">
        <w:rPr>
          <w:rFonts w:ascii="Arial" w:hAnsi="Arial" w:cs="Arial"/>
          <w:b/>
          <w:bCs/>
          <w:sz w:val="22"/>
          <w:szCs w:val="22"/>
        </w:rPr>
        <w:t xml:space="preserve"> </w:t>
      </w:r>
      <w:r w:rsidR="00B41E56">
        <w:rPr>
          <w:rFonts w:ascii="Arial" w:hAnsi="Arial" w:cs="Arial"/>
          <w:b/>
          <w:bCs/>
          <w:sz w:val="22"/>
          <w:szCs w:val="22"/>
        </w:rPr>
        <w:t xml:space="preserve">2 </w:t>
      </w:r>
      <w:r w:rsidR="00054C97" w:rsidRPr="00C83B1D">
        <w:rPr>
          <w:rFonts w:ascii="Arial" w:hAnsi="Arial" w:cs="Arial"/>
          <w:b/>
          <w:bCs/>
          <w:sz w:val="22"/>
          <w:szCs w:val="22"/>
        </w:rPr>
        <w:t>april</w:t>
      </w:r>
      <w:r w:rsidR="001C272A" w:rsidRPr="00C83B1D">
        <w:rPr>
          <w:rFonts w:ascii="Arial" w:hAnsi="Arial" w:cs="Arial"/>
          <w:b/>
          <w:bCs/>
          <w:sz w:val="22"/>
          <w:szCs w:val="22"/>
        </w:rPr>
        <w:t xml:space="preserve"> 201</w:t>
      </w:r>
      <w:r w:rsidR="00433D8C" w:rsidRPr="00C83B1D">
        <w:rPr>
          <w:rFonts w:ascii="Arial" w:hAnsi="Arial" w:cs="Arial"/>
          <w:b/>
          <w:bCs/>
          <w:sz w:val="22"/>
          <w:szCs w:val="22"/>
        </w:rPr>
        <w:t>5</w:t>
      </w:r>
    </w:p>
    <w:p w:rsidR="00AE75C9" w:rsidRPr="00C83B1D" w:rsidRDefault="00AE75C9" w:rsidP="00AE75C9">
      <w:pPr>
        <w:rPr>
          <w:rFonts w:ascii="Arial" w:hAnsi="Arial" w:cs="Arial"/>
          <w:sz w:val="22"/>
          <w:szCs w:val="22"/>
        </w:rPr>
      </w:pPr>
    </w:p>
    <w:p w:rsidR="00613868" w:rsidRPr="00C83B1D" w:rsidRDefault="00613868" w:rsidP="0046209A">
      <w:pPr>
        <w:rPr>
          <w:rFonts w:ascii="Arial" w:hAnsi="Arial" w:cs="Arial"/>
          <w:sz w:val="22"/>
          <w:szCs w:val="22"/>
        </w:rPr>
      </w:pPr>
    </w:p>
    <w:p w:rsidR="001B1E88" w:rsidRPr="00C83B1D" w:rsidRDefault="001B1E88" w:rsidP="0046209A">
      <w:pPr>
        <w:rPr>
          <w:rFonts w:ascii="Arial" w:hAnsi="Arial" w:cs="Arial"/>
          <w:sz w:val="22"/>
          <w:szCs w:val="22"/>
        </w:rPr>
      </w:pPr>
    </w:p>
    <w:p w:rsidR="00C83B1D" w:rsidRDefault="0043283C" w:rsidP="00C83B1D">
      <w:pPr>
        <w:pStyle w:val="Ingetavstnd"/>
        <w:rPr>
          <w:rStyle w:val="Stark"/>
          <w:rFonts w:ascii="Arial" w:hAnsi="Arial" w:cs="Arial"/>
          <w:color w:val="000000"/>
          <w:sz w:val="28"/>
          <w:szCs w:val="28"/>
        </w:rPr>
      </w:pPr>
      <w:r w:rsidRPr="00C83B1D">
        <w:rPr>
          <w:rStyle w:val="Stark"/>
          <w:rFonts w:ascii="Arial" w:hAnsi="Arial" w:cs="Arial"/>
          <w:color w:val="000000"/>
          <w:sz w:val="28"/>
          <w:szCs w:val="28"/>
        </w:rPr>
        <w:br/>
      </w:r>
      <w:r w:rsidR="001E0352">
        <w:rPr>
          <w:rStyle w:val="Stark"/>
          <w:rFonts w:ascii="Arial" w:hAnsi="Arial" w:cs="Arial"/>
          <w:color w:val="000000"/>
          <w:sz w:val="28"/>
          <w:szCs w:val="28"/>
        </w:rPr>
        <w:t>Solresor öppnar upp för resor till Oman från Köpenhamn</w:t>
      </w:r>
    </w:p>
    <w:p w:rsidR="00B41E56" w:rsidRDefault="00B41E56" w:rsidP="000E4823">
      <w:pPr>
        <w:pStyle w:val="Normalweb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Nu utökar Solresor antalet resor till solsäkra </w:t>
      </w:r>
      <w:proofErr w:type="spellStart"/>
      <w:r>
        <w:rPr>
          <w:rFonts w:ascii="Arial" w:hAnsi="Arial" w:cs="Arial"/>
        </w:rPr>
        <w:t>Salalah</w:t>
      </w:r>
      <w:proofErr w:type="spellEnd"/>
      <w:r>
        <w:rPr>
          <w:rFonts w:ascii="Arial" w:hAnsi="Arial" w:cs="Arial"/>
        </w:rPr>
        <w:t xml:space="preserve"> i Oman och erbjuder resor både från Stockholm </w:t>
      </w:r>
      <w:proofErr w:type="gramStart"/>
      <w:r>
        <w:rPr>
          <w:rFonts w:ascii="Arial" w:hAnsi="Arial" w:cs="Arial"/>
        </w:rPr>
        <w:t>och</w:t>
      </w:r>
      <w:proofErr w:type="gramEnd"/>
      <w:r>
        <w:rPr>
          <w:rFonts w:ascii="Arial" w:hAnsi="Arial" w:cs="Arial"/>
        </w:rPr>
        <w:t xml:space="preserve"> Köpenhamn. Den vanliga reslängden för charterresor, en och två veckor, kompletteras också med resor på tio respektive elva dagar. </w:t>
      </w:r>
    </w:p>
    <w:p w:rsidR="000E4823" w:rsidRDefault="00B41E56" w:rsidP="00B41E56">
      <w:pPr>
        <w:pStyle w:val="Normalwebb"/>
        <w:numPr>
          <w:ilvl w:val="0"/>
          <w:numId w:val="34"/>
        </w:numPr>
        <w:shd w:val="clear" w:color="auto" w:fill="FFFFFF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</w:rPr>
        <w:t xml:space="preserve">Det är mycket glädjande att vi nu kan erbjuda resenärer i södra Sverige att resa till Oman, något som vi vet har varit efterfrågat länge, </w:t>
      </w:r>
      <w:r w:rsidR="00C83B1D" w:rsidRPr="00C83B1D">
        <w:rPr>
          <w:rFonts w:ascii="Arial" w:hAnsi="Arial" w:cs="Arial"/>
        </w:rPr>
        <w:t>säger Pauline Berndtsson, informationschef på Solresor.</w:t>
      </w:r>
      <w:r>
        <w:rPr>
          <w:rFonts w:ascii="Arial" w:hAnsi="Arial" w:cs="Arial"/>
        </w:rPr>
        <w:t xml:space="preserve"> </w:t>
      </w:r>
      <w:r w:rsidR="00C83B1D" w:rsidRPr="00C83B1D">
        <w:rPr>
          <w:rFonts w:ascii="Arial" w:hAnsi="Arial" w:cs="Arial"/>
        </w:rPr>
        <w:br/>
      </w:r>
    </w:p>
    <w:p w:rsidR="000E4823" w:rsidRPr="001E0352" w:rsidRDefault="000E4823" w:rsidP="000E4823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0E4823">
        <w:rPr>
          <w:rFonts w:ascii="Arial" w:hAnsi="Arial" w:cs="Arial"/>
          <w:sz w:val="18"/>
          <w:szCs w:val="18"/>
        </w:rPr>
        <w:t>F</w:t>
      </w:r>
      <w:r w:rsidR="001E0352">
        <w:rPr>
          <w:rFonts w:ascii="Arial" w:hAnsi="Arial" w:cs="Arial"/>
          <w:sz w:val="18"/>
          <w:szCs w:val="18"/>
        </w:rPr>
        <w:t>akta:</w:t>
      </w:r>
      <w:r w:rsidRPr="000E4823">
        <w:rPr>
          <w:rFonts w:ascii="Arial" w:hAnsi="Arial" w:cs="Arial"/>
          <w:sz w:val="18"/>
          <w:szCs w:val="18"/>
        </w:rPr>
        <w:br/>
      </w:r>
      <w:r w:rsidRPr="000E4823">
        <w:rPr>
          <w:rFonts w:ascii="Arial" w:hAnsi="Arial" w:cs="Arial"/>
          <w:color w:val="282828"/>
          <w:sz w:val="18"/>
          <w:szCs w:val="18"/>
        </w:rPr>
        <w:t>Avresor från Stockholm</w:t>
      </w:r>
      <w:r w:rsidR="001E0352">
        <w:rPr>
          <w:rFonts w:ascii="Arial" w:hAnsi="Arial" w:cs="Arial"/>
          <w:color w:val="282828"/>
          <w:sz w:val="18"/>
          <w:szCs w:val="18"/>
        </w:rPr>
        <w:t xml:space="preserve"> och </w:t>
      </w:r>
      <w:r w:rsidRPr="000E4823">
        <w:rPr>
          <w:rFonts w:ascii="Arial" w:hAnsi="Arial" w:cs="Arial"/>
          <w:color w:val="282828"/>
          <w:sz w:val="18"/>
          <w:szCs w:val="18"/>
        </w:rPr>
        <w:t xml:space="preserve">Köpenhamn till </w:t>
      </w:r>
      <w:proofErr w:type="spellStart"/>
      <w:r w:rsidR="001E0352">
        <w:rPr>
          <w:rFonts w:ascii="Arial" w:hAnsi="Arial" w:cs="Arial"/>
          <w:color w:val="282828"/>
          <w:sz w:val="18"/>
          <w:szCs w:val="18"/>
        </w:rPr>
        <w:t>Salalah</w:t>
      </w:r>
      <w:proofErr w:type="spellEnd"/>
      <w:r w:rsidR="001E0352">
        <w:rPr>
          <w:rFonts w:ascii="Arial" w:hAnsi="Arial" w:cs="Arial"/>
          <w:color w:val="282828"/>
          <w:sz w:val="18"/>
          <w:szCs w:val="18"/>
        </w:rPr>
        <w:t xml:space="preserve"> via Doha.</w:t>
      </w:r>
      <w:r w:rsidR="001E0352">
        <w:rPr>
          <w:rFonts w:ascii="Arial" w:hAnsi="Arial" w:cs="Arial"/>
          <w:color w:val="282828"/>
          <w:sz w:val="18"/>
          <w:szCs w:val="18"/>
        </w:rPr>
        <w:br/>
        <w:t xml:space="preserve">Säsong 25 oktober 2015 till 3 april 2016. </w:t>
      </w:r>
      <w:r w:rsidRPr="000E4823">
        <w:rPr>
          <w:rFonts w:ascii="Arial" w:hAnsi="Arial" w:cs="Arial"/>
          <w:color w:val="282828"/>
          <w:sz w:val="18"/>
          <w:szCs w:val="18"/>
        </w:rPr>
        <w:br/>
        <w:t xml:space="preserve">Flygbolag </w:t>
      </w:r>
      <w:r w:rsidR="001E0352">
        <w:rPr>
          <w:rFonts w:ascii="Arial" w:hAnsi="Arial" w:cs="Arial"/>
          <w:color w:val="282828"/>
          <w:sz w:val="18"/>
          <w:szCs w:val="18"/>
        </w:rPr>
        <w:t>Qatar Airways</w:t>
      </w:r>
      <w:r w:rsidRPr="000E4823">
        <w:rPr>
          <w:rFonts w:ascii="Arial" w:hAnsi="Arial" w:cs="Arial"/>
          <w:color w:val="282828"/>
          <w:sz w:val="18"/>
          <w:szCs w:val="18"/>
        </w:rPr>
        <w:t>.</w:t>
      </w:r>
      <w:r w:rsidRPr="000E4823">
        <w:rPr>
          <w:rFonts w:ascii="Arial" w:hAnsi="Arial" w:cs="Arial"/>
          <w:color w:val="282828"/>
          <w:sz w:val="18"/>
          <w:szCs w:val="18"/>
        </w:rPr>
        <w:br/>
        <w:t>Reslängd 1</w:t>
      </w:r>
      <w:r w:rsidR="001E0352">
        <w:rPr>
          <w:rFonts w:ascii="Arial" w:hAnsi="Arial" w:cs="Arial"/>
          <w:color w:val="282828"/>
          <w:sz w:val="18"/>
          <w:szCs w:val="18"/>
        </w:rPr>
        <w:t>1</w:t>
      </w:r>
      <w:r w:rsidRPr="000E4823">
        <w:rPr>
          <w:rFonts w:ascii="Arial" w:hAnsi="Arial" w:cs="Arial"/>
          <w:color w:val="282828"/>
          <w:sz w:val="18"/>
          <w:szCs w:val="18"/>
        </w:rPr>
        <w:t xml:space="preserve"> dagar</w:t>
      </w:r>
      <w:r w:rsidR="001E0352">
        <w:rPr>
          <w:rFonts w:ascii="Arial" w:hAnsi="Arial" w:cs="Arial"/>
          <w:color w:val="282828"/>
          <w:sz w:val="18"/>
          <w:szCs w:val="18"/>
        </w:rPr>
        <w:t xml:space="preserve"> (Stockholm) och 10 dagar (Köpenhamn)</w:t>
      </w:r>
      <w:r w:rsidRPr="000E4823">
        <w:rPr>
          <w:rFonts w:ascii="Arial" w:hAnsi="Arial" w:cs="Arial"/>
          <w:color w:val="282828"/>
          <w:sz w:val="18"/>
          <w:szCs w:val="18"/>
        </w:rPr>
        <w:t>.</w:t>
      </w:r>
      <w:r w:rsidRPr="000E4823">
        <w:rPr>
          <w:rFonts w:ascii="Helvetica" w:hAnsi="Helvetica" w:cs="Helvetica"/>
          <w:color w:val="282828"/>
          <w:sz w:val="18"/>
          <w:szCs w:val="18"/>
        </w:rPr>
        <w:t xml:space="preserve"> </w:t>
      </w:r>
    </w:p>
    <w:p w:rsidR="000E4823" w:rsidRDefault="000E4823" w:rsidP="004620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6209A" w:rsidRPr="00C83B1D" w:rsidRDefault="0046209A" w:rsidP="0046209A">
      <w:pPr>
        <w:rPr>
          <w:rFonts w:ascii="Arial" w:hAnsi="Arial" w:cs="Arial"/>
          <w:sz w:val="22"/>
          <w:szCs w:val="22"/>
        </w:rPr>
      </w:pPr>
      <w:r w:rsidRPr="00C83B1D">
        <w:rPr>
          <w:rFonts w:ascii="Arial" w:hAnsi="Arial" w:cs="Arial"/>
          <w:b/>
          <w:bCs/>
          <w:sz w:val="22"/>
          <w:szCs w:val="22"/>
          <w:u w:val="single"/>
        </w:rPr>
        <w:t>För ytterligare information vänligen kontakta:</w:t>
      </w:r>
      <w:r w:rsidRPr="00C83B1D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C83B1D">
        <w:rPr>
          <w:rFonts w:ascii="Arial" w:hAnsi="Arial" w:cs="Arial"/>
          <w:sz w:val="22"/>
          <w:szCs w:val="22"/>
        </w:rPr>
        <w:t>Pauline Berndtsson, informationschef, telefon 040-600 95 57, mobil 0739-60 80 31, </w:t>
      </w:r>
    </w:p>
    <w:p w:rsidR="0046209A" w:rsidRPr="00C83B1D" w:rsidRDefault="0046209A" w:rsidP="0046209A">
      <w:pPr>
        <w:rPr>
          <w:rFonts w:ascii="Arial" w:hAnsi="Arial" w:cs="Arial"/>
          <w:sz w:val="22"/>
          <w:szCs w:val="22"/>
        </w:rPr>
      </w:pPr>
      <w:r w:rsidRPr="00C83B1D">
        <w:rPr>
          <w:rFonts w:ascii="Arial" w:hAnsi="Arial" w:cs="Arial"/>
          <w:sz w:val="22"/>
          <w:szCs w:val="22"/>
        </w:rPr>
        <w:t xml:space="preserve">eller </w:t>
      </w:r>
      <w:hyperlink r:id="rId8" w:history="1">
        <w:r w:rsidRPr="00C83B1D">
          <w:rPr>
            <w:rStyle w:val="Hyperlnk"/>
            <w:rFonts w:ascii="Arial" w:hAnsi="Arial" w:cs="Arial"/>
            <w:sz w:val="22"/>
            <w:szCs w:val="22"/>
          </w:rPr>
          <w:t>pauline.berndtsson@solresor.se</w:t>
        </w:r>
      </w:hyperlink>
    </w:p>
    <w:p w:rsidR="006012C0" w:rsidRPr="00C83B1D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22"/>
          <w:szCs w:val="22"/>
        </w:rPr>
      </w:pPr>
    </w:p>
    <w:p w:rsidR="001732C4" w:rsidRPr="00C83B1D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22"/>
          <w:szCs w:val="22"/>
        </w:rPr>
      </w:pPr>
      <w:r w:rsidRPr="00C83B1D">
        <w:rPr>
          <w:rFonts w:ascii="Arial" w:hAnsi="Arial" w:cs="Arial"/>
          <w:b/>
          <w:sz w:val="22"/>
          <w:szCs w:val="22"/>
          <w:u w:val="single"/>
        </w:rPr>
        <w:t>För högupplösta bilder, besök vårt pressrum på Mynewsdesk:</w:t>
      </w:r>
      <w:r w:rsidRPr="00C83B1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C83B1D">
          <w:rPr>
            <w:rStyle w:val="Hyperlnk"/>
            <w:rFonts w:ascii="Arial" w:hAnsi="Arial" w:cs="Arial"/>
            <w:sz w:val="22"/>
            <w:szCs w:val="22"/>
          </w:rPr>
          <w:t>http://www.mynewsdesk.com/se/pressroom/solresor</w:t>
        </w:r>
      </w:hyperlink>
    </w:p>
    <w:sectPr w:rsidR="001732C4" w:rsidRPr="00C83B1D" w:rsidSect="00184AA1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6C" w:rsidRDefault="00384C6C">
      <w:r>
        <w:separator/>
      </w:r>
    </w:p>
  </w:endnote>
  <w:endnote w:type="continuationSeparator" w:id="0">
    <w:p w:rsidR="00384C6C" w:rsidRDefault="0038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6C" w:rsidRDefault="00384C6C">
      <w:r>
        <w:separator/>
      </w:r>
    </w:p>
  </w:footnote>
  <w:footnote w:type="continuationSeparator" w:id="0">
    <w:p w:rsidR="00384C6C" w:rsidRDefault="0038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52" w:rsidRDefault="008752F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52" w:rsidRDefault="008752F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52" w:rsidRDefault="008752FE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B95"/>
    <w:multiLevelType w:val="hybridMultilevel"/>
    <w:tmpl w:val="6FEC48DE"/>
    <w:lvl w:ilvl="0" w:tplc="5DE224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91166F"/>
    <w:multiLevelType w:val="hybridMultilevel"/>
    <w:tmpl w:val="053656C0"/>
    <w:lvl w:ilvl="0" w:tplc="AA58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0"/>
  </w:num>
  <w:num w:numId="5">
    <w:abstractNumId w:val="31"/>
  </w:num>
  <w:num w:numId="6">
    <w:abstractNumId w:val="19"/>
  </w:num>
  <w:num w:numId="7">
    <w:abstractNumId w:val="8"/>
  </w:num>
  <w:num w:numId="8">
    <w:abstractNumId w:val="26"/>
  </w:num>
  <w:num w:numId="9">
    <w:abstractNumId w:val="33"/>
  </w:num>
  <w:num w:numId="10">
    <w:abstractNumId w:val="21"/>
  </w:num>
  <w:num w:numId="11">
    <w:abstractNumId w:val="6"/>
  </w:num>
  <w:num w:numId="12">
    <w:abstractNumId w:val="4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1"/>
  </w:num>
  <w:num w:numId="18">
    <w:abstractNumId w:val="5"/>
  </w:num>
  <w:num w:numId="19">
    <w:abstractNumId w:val="25"/>
  </w:num>
  <w:num w:numId="20">
    <w:abstractNumId w:val="16"/>
  </w:num>
  <w:num w:numId="21">
    <w:abstractNumId w:val="14"/>
  </w:num>
  <w:num w:numId="22">
    <w:abstractNumId w:val="13"/>
  </w:num>
  <w:num w:numId="23">
    <w:abstractNumId w:val="15"/>
  </w:num>
  <w:num w:numId="24">
    <w:abstractNumId w:val="27"/>
  </w:num>
  <w:num w:numId="25">
    <w:abstractNumId w:val="9"/>
  </w:num>
  <w:num w:numId="26">
    <w:abstractNumId w:val="2"/>
  </w:num>
  <w:num w:numId="27">
    <w:abstractNumId w:val="3"/>
  </w:num>
  <w:num w:numId="28">
    <w:abstractNumId w:val="18"/>
  </w:num>
  <w:num w:numId="29">
    <w:abstractNumId w:val="32"/>
  </w:num>
  <w:num w:numId="30">
    <w:abstractNumId w:val="28"/>
  </w:num>
  <w:num w:numId="31">
    <w:abstractNumId w:val="1"/>
  </w:num>
  <w:num w:numId="32">
    <w:abstractNumId w:val="7"/>
  </w:num>
  <w:num w:numId="33">
    <w:abstractNumId w:val="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46E1"/>
    <w:rsid w:val="00005353"/>
    <w:rsid w:val="000202B1"/>
    <w:rsid w:val="000214A8"/>
    <w:rsid w:val="00022A42"/>
    <w:rsid w:val="000342A6"/>
    <w:rsid w:val="00046113"/>
    <w:rsid w:val="000544E2"/>
    <w:rsid w:val="00054C97"/>
    <w:rsid w:val="00056056"/>
    <w:rsid w:val="00064961"/>
    <w:rsid w:val="00065638"/>
    <w:rsid w:val="0007578D"/>
    <w:rsid w:val="00086BF0"/>
    <w:rsid w:val="00091920"/>
    <w:rsid w:val="000943B2"/>
    <w:rsid w:val="00095980"/>
    <w:rsid w:val="000960E6"/>
    <w:rsid w:val="000A1CDD"/>
    <w:rsid w:val="000C35D3"/>
    <w:rsid w:val="000D0FF2"/>
    <w:rsid w:val="000E0EDD"/>
    <w:rsid w:val="000E4823"/>
    <w:rsid w:val="00110D38"/>
    <w:rsid w:val="0012748F"/>
    <w:rsid w:val="00127AE5"/>
    <w:rsid w:val="00127B8F"/>
    <w:rsid w:val="00146E04"/>
    <w:rsid w:val="001473AF"/>
    <w:rsid w:val="001477F3"/>
    <w:rsid w:val="00156251"/>
    <w:rsid w:val="001732C4"/>
    <w:rsid w:val="00184AA1"/>
    <w:rsid w:val="00194EC4"/>
    <w:rsid w:val="001A6296"/>
    <w:rsid w:val="001B1E88"/>
    <w:rsid w:val="001C098A"/>
    <w:rsid w:val="001C272A"/>
    <w:rsid w:val="001C71BD"/>
    <w:rsid w:val="001D0876"/>
    <w:rsid w:val="001E0352"/>
    <w:rsid w:val="001E4829"/>
    <w:rsid w:val="00212999"/>
    <w:rsid w:val="0023594D"/>
    <w:rsid w:val="0025042F"/>
    <w:rsid w:val="00255ED6"/>
    <w:rsid w:val="00256569"/>
    <w:rsid w:val="002576E3"/>
    <w:rsid w:val="00275518"/>
    <w:rsid w:val="00295562"/>
    <w:rsid w:val="002A4136"/>
    <w:rsid w:val="002A7466"/>
    <w:rsid w:val="002C1C79"/>
    <w:rsid w:val="002C2E9E"/>
    <w:rsid w:val="002C5BC5"/>
    <w:rsid w:val="002D26D7"/>
    <w:rsid w:val="002E2B55"/>
    <w:rsid w:val="002E33C1"/>
    <w:rsid w:val="002F0DE5"/>
    <w:rsid w:val="00305005"/>
    <w:rsid w:val="00324AEC"/>
    <w:rsid w:val="00325251"/>
    <w:rsid w:val="00330A1D"/>
    <w:rsid w:val="00334E61"/>
    <w:rsid w:val="003439EA"/>
    <w:rsid w:val="00345E6B"/>
    <w:rsid w:val="0035578C"/>
    <w:rsid w:val="00361012"/>
    <w:rsid w:val="0036666F"/>
    <w:rsid w:val="00372805"/>
    <w:rsid w:val="00376584"/>
    <w:rsid w:val="003767A7"/>
    <w:rsid w:val="00384C6C"/>
    <w:rsid w:val="003860C1"/>
    <w:rsid w:val="00391F0B"/>
    <w:rsid w:val="00394A84"/>
    <w:rsid w:val="003A65B7"/>
    <w:rsid w:val="003A74AE"/>
    <w:rsid w:val="003B2BFC"/>
    <w:rsid w:val="003C0825"/>
    <w:rsid w:val="003C0E6C"/>
    <w:rsid w:val="004058E4"/>
    <w:rsid w:val="004251E2"/>
    <w:rsid w:val="00425C3F"/>
    <w:rsid w:val="00427158"/>
    <w:rsid w:val="004279AC"/>
    <w:rsid w:val="0043283C"/>
    <w:rsid w:val="00433D8C"/>
    <w:rsid w:val="0043520F"/>
    <w:rsid w:val="0046209A"/>
    <w:rsid w:val="004773F2"/>
    <w:rsid w:val="00481A5C"/>
    <w:rsid w:val="00484A6E"/>
    <w:rsid w:val="00484CC9"/>
    <w:rsid w:val="004A1EC4"/>
    <w:rsid w:val="004A3141"/>
    <w:rsid w:val="004A651E"/>
    <w:rsid w:val="004B30AF"/>
    <w:rsid w:val="004C726F"/>
    <w:rsid w:val="004C7EBB"/>
    <w:rsid w:val="004D219D"/>
    <w:rsid w:val="004D2C70"/>
    <w:rsid w:val="004E2EE6"/>
    <w:rsid w:val="00502309"/>
    <w:rsid w:val="00555556"/>
    <w:rsid w:val="00563650"/>
    <w:rsid w:val="00575335"/>
    <w:rsid w:val="005820E8"/>
    <w:rsid w:val="005827A3"/>
    <w:rsid w:val="00582872"/>
    <w:rsid w:val="00586036"/>
    <w:rsid w:val="00592F7A"/>
    <w:rsid w:val="005A1C8F"/>
    <w:rsid w:val="005A5E74"/>
    <w:rsid w:val="005B5327"/>
    <w:rsid w:val="005D3A8D"/>
    <w:rsid w:val="005E7715"/>
    <w:rsid w:val="005F5213"/>
    <w:rsid w:val="006012C0"/>
    <w:rsid w:val="006049D0"/>
    <w:rsid w:val="006077BC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4693B"/>
    <w:rsid w:val="00653C5C"/>
    <w:rsid w:val="006647E8"/>
    <w:rsid w:val="0067537A"/>
    <w:rsid w:val="00680246"/>
    <w:rsid w:val="00682AFC"/>
    <w:rsid w:val="006A6986"/>
    <w:rsid w:val="006B0365"/>
    <w:rsid w:val="006B4CDB"/>
    <w:rsid w:val="006C0529"/>
    <w:rsid w:val="006D1DFE"/>
    <w:rsid w:val="006F36AE"/>
    <w:rsid w:val="006F66ED"/>
    <w:rsid w:val="00713F11"/>
    <w:rsid w:val="007144B1"/>
    <w:rsid w:val="0071513C"/>
    <w:rsid w:val="00723E97"/>
    <w:rsid w:val="0073113A"/>
    <w:rsid w:val="00732569"/>
    <w:rsid w:val="007342A6"/>
    <w:rsid w:val="0074710A"/>
    <w:rsid w:val="00780DD6"/>
    <w:rsid w:val="007A6BC5"/>
    <w:rsid w:val="007C1CFC"/>
    <w:rsid w:val="007C40A5"/>
    <w:rsid w:val="007C6078"/>
    <w:rsid w:val="007D44DD"/>
    <w:rsid w:val="007D4699"/>
    <w:rsid w:val="00803B03"/>
    <w:rsid w:val="00804D7D"/>
    <w:rsid w:val="008057BA"/>
    <w:rsid w:val="00820956"/>
    <w:rsid w:val="00854DD9"/>
    <w:rsid w:val="00860D30"/>
    <w:rsid w:val="008752FE"/>
    <w:rsid w:val="00885210"/>
    <w:rsid w:val="008A0C96"/>
    <w:rsid w:val="008A6434"/>
    <w:rsid w:val="008A6B9F"/>
    <w:rsid w:val="008B7477"/>
    <w:rsid w:val="008C0D6B"/>
    <w:rsid w:val="008C69F7"/>
    <w:rsid w:val="008E11E1"/>
    <w:rsid w:val="008E1C69"/>
    <w:rsid w:val="008F13DD"/>
    <w:rsid w:val="008F3C12"/>
    <w:rsid w:val="008F3E32"/>
    <w:rsid w:val="008F6789"/>
    <w:rsid w:val="008F6DA1"/>
    <w:rsid w:val="009014A7"/>
    <w:rsid w:val="009055FD"/>
    <w:rsid w:val="00907007"/>
    <w:rsid w:val="009105C2"/>
    <w:rsid w:val="00931777"/>
    <w:rsid w:val="009376CD"/>
    <w:rsid w:val="0094261E"/>
    <w:rsid w:val="0094637B"/>
    <w:rsid w:val="009561B9"/>
    <w:rsid w:val="0097763F"/>
    <w:rsid w:val="00986934"/>
    <w:rsid w:val="00996608"/>
    <w:rsid w:val="009A7F46"/>
    <w:rsid w:val="009C04DF"/>
    <w:rsid w:val="009D6A8A"/>
    <w:rsid w:val="009E2E00"/>
    <w:rsid w:val="009F17CD"/>
    <w:rsid w:val="009F1914"/>
    <w:rsid w:val="00A00681"/>
    <w:rsid w:val="00A02399"/>
    <w:rsid w:val="00A03172"/>
    <w:rsid w:val="00A11395"/>
    <w:rsid w:val="00A22043"/>
    <w:rsid w:val="00A37AE3"/>
    <w:rsid w:val="00A40482"/>
    <w:rsid w:val="00A43FA6"/>
    <w:rsid w:val="00A52659"/>
    <w:rsid w:val="00A52D2C"/>
    <w:rsid w:val="00A53CA3"/>
    <w:rsid w:val="00A60532"/>
    <w:rsid w:val="00A6189C"/>
    <w:rsid w:val="00A85E67"/>
    <w:rsid w:val="00AA5C07"/>
    <w:rsid w:val="00AB1C5C"/>
    <w:rsid w:val="00AB5029"/>
    <w:rsid w:val="00AC526B"/>
    <w:rsid w:val="00AE4242"/>
    <w:rsid w:val="00AE6590"/>
    <w:rsid w:val="00AE75C9"/>
    <w:rsid w:val="00AE7EAE"/>
    <w:rsid w:val="00AF07C0"/>
    <w:rsid w:val="00AF3D6D"/>
    <w:rsid w:val="00B00A90"/>
    <w:rsid w:val="00B11D61"/>
    <w:rsid w:val="00B12283"/>
    <w:rsid w:val="00B25154"/>
    <w:rsid w:val="00B41E56"/>
    <w:rsid w:val="00B54F5B"/>
    <w:rsid w:val="00B77CF6"/>
    <w:rsid w:val="00B81799"/>
    <w:rsid w:val="00B92B52"/>
    <w:rsid w:val="00B968D4"/>
    <w:rsid w:val="00BA3160"/>
    <w:rsid w:val="00BA4EFC"/>
    <w:rsid w:val="00BB2A16"/>
    <w:rsid w:val="00BB6C60"/>
    <w:rsid w:val="00BC5DD3"/>
    <w:rsid w:val="00BD3F68"/>
    <w:rsid w:val="00BE216C"/>
    <w:rsid w:val="00BE5B38"/>
    <w:rsid w:val="00BE7E88"/>
    <w:rsid w:val="00BF537A"/>
    <w:rsid w:val="00C14096"/>
    <w:rsid w:val="00C157CE"/>
    <w:rsid w:val="00C20F6E"/>
    <w:rsid w:val="00C311A9"/>
    <w:rsid w:val="00C36333"/>
    <w:rsid w:val="00C37C47"/>
    <w:rsid w:val="00C46405"/>
    <w:rsid w:val="00C64742"/>
    <w:rsid w:val="00C77880"/>
    <w:rsid w:val="00C81277"/>
    <w:rsid w:val="00C83B1D"/>
    <w:rsid w:val="00C83E69"/>
    <w:rsid w:val="00CC0AFD"/>
    <w:rsid w:val="00CD540E"/>
    <w:rsid w:val="00CD5998"/>
    <w:rsid w:val="00CD5FA0"/>
    <w:rsid w:val="00CE3503"/>
    <w:rsid w:val="00CE4A8F"/>
    <w:rsid w:val="00CE5051"/>
    <w:rsid w:val="00D0004A"/>
    <w:rsid w:val="00D04DD9"/>
    <w:rsid w:val="00D11169"/>
    <w:rsid w:val="00D33FD8"/>
    <w:rsid w:val="00D37477"/>
    <w:rsid w:val="00D52C50"/>
    <w:rsid w:val="00D84F26"/>
    <w:rsid w:val="00D927A3"/>
    <w:rsid w:val="00D941AF"/>
    <w:rsid w:val="00D96096"/>
    <w:rsid w:val="00DA1186"/>
    <w:rsid w:val="00DA26E8"/>
    <w:rsid w:val="00DB2996"/>
    <w:rsid w:val="00DC67C6"/>
    <w:rsid w:val="00DD0EDD"/>
    <w:rsid w:val="00DE2270"/>
    <w:rsid w:val="00DF2A91"/>
    <w:rsid w:val="00DF3B9C"/>
    <w:rsid w:val="00E05148"/>
    <w:rsid w:val="00E14349"/>
    <w:rsid w:val="00E2016F"/>
    <w:rsid w:val="00E31F6D"/>
    <w:rsid w:val="00E44C4F"/>
    <w:rsid w:val="00E50E61"/>
    <w:rsid w:val="00E52340"/>
    <w:rsid w:val="00E54C85"/>
    <w:rsid w:val="00E62012"/>
    <w:rsid w:val="00E6293C"/>
    <w:rsid w:val="00E672F9"/>
    <w:rsid w:val="00E7153B"/>
    <w:rsid w:val="00E7166C"/>
    <w:rsid w:val="00E874E4"/>
    <w:rsid w:val="00E8774A"/>
    <w:rsid w:val="00E9699A"/>
    <w:rsid w:val="00EB46A9"/>
    <w:rsid w:val="00EB723E"/>
    <w:rsid w:val="00EC5968"/>
    <w:rsid w:val="00ED2E4F"/>
    <w:rsid w:val="00ED698F"/>
    <w:rsid w:val="00EF1B61"/>
    <w:rsid w:val="00EF39EB"/>
    <w:rsid w:val="00EF6395"/>
    <w:rsid w:val="00F071B2"/>
    <w:rsid w:val="00F163E6"/>
    <w:rsid w:val="00F22783"/>
    <w:rsid w:val="00F2512C"/>
    <w:rsid w:val="00F279CA"/>
    <w:rsid w:val="00F301BB"/>
    <w:rsid w:val="00F42F37"/>
    <w:rsid w:val="00F45016"/>
    <w:rsid w:val="00F55872"/>
    <w:rsid w:val="00F7039A"/>
    <w:rsid w:val="00F7078E"/>
    <w:rsid w:val="00F72EC4"/>
    <w:rsid w:val="00F72F1B"/>
    <w:rsid w:val="00F80250"/>
    <w:rsid w:val="00F8658E"/>
    <w:rsid w:val="00FA114A"/>
    <w:rsid w:val="00FA315E"/>
    <w:rsid w:val="00FB37A1"/>
    <w:rsid w:val="00FE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860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tycketeckensnitt"/>
    <w:rsid w:val="003B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erndtsson@solresor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solres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59C4-0088-4AA1-8364-0B73608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1127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pauline.berndtsson</cp:lastModifiedBy>
  <cp:revision>2</cp:revision>
  <cp:lastPrinted>2015-04-01T13:13:00Z</cp:lastPrinted>
  <dcterms:created xsi:type="dcterms:W3CDTF">2015-04-01T14:06:00Z</dcterms:created>
  <dcterms:modified xsi:type="dcterms:W3CDTF">2015-04-01T14:06:00Z</dcterms:modified>
</cp:coreProperties>
</file>