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rPr>
          <w:rFonts w:ascii="Dosis" w:cs="Dosis" w:eastAsia="Dosis" w:hAnsi="Dosis"/>
          <w:b w:val="1"/>
          <w:sz w:val="36"/>
          <w:szCs w:val="36"/>
        </w:rPr>
      </w:pPr>
      <w:bookmarkStart w:colFirst="0" w:colLast="0" w:name="_ks3fm7c6p43b" w:id="0"/>
      <w:bookmarkEnd w:id="0"/>
      <w:r w:rsidDel="00000000" w:rsidR="00000000" w:rsidRPr="00000000">
        <w:rPr>
          <w:rFonts w:ascii="Dosis" w:cs="Dosis" w:eastAsia="Dosis" w:hAnsi="Dosis"/>
          <w:b w:val="1"/>
          <w:sz w:val="36"/>
          <w:szCs w:val="36"/>
          <w:rtl w:val="0"/>
        </w:rPr>
        <w:t xml:space="preserve">Idag startar Videohjälpen: Sveriges största youtubers samlar in pengar till människor drabbade av krig</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Idag torsdag 6 december startar United Screens årliga välgörenhetsprojekt Videohjälpen, en livesändning på Youtube med influencers och youtubers till förmån för välgörenhet. I år går alla insamlade pengar oavkortat till Röda Korsets arbete i krig- och konfliktdrabbade områden.</w:t>
      </w:r>
    </w:p>
    <w:p w:rsidR="00000000" w:rsidDel="00000000" w:rsidP="00000000" w:rsidRDefault="00000000" w:rsidRPr="00000000" w14:paraId="00000003">
      <w:pPr>
        <w:contextualSpacing w:val="0"/>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4">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Videohjälpen är ett initiativ startat 2016 av United Screens där syftet är att aktivera influencers och deras publik till förmån för välgörenhet. Influencers leder olika programpunkter där temat för året lyfts, blandat med eget innehåll. I år samarbetar Videohjälpen med Röda Korset och temat för årets välgörenhetsinsamling är krig och konflikt. Liksom tidigare år går alla insamlade pengar oavkortat till insamlingsändamålet.</w:t>
      </w:r>
    </w:p>
    <w:p w:rsidR="00000000" w:rsidDel="00000000" w:rsidP="00000000" w:rsidRDefault="00000000" w:rsidRPr="00000000" w14:paraId="00000005">
      <w:pPr>
        <w:contextualSpacing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6">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Videohjälpen</w:t>
      </w:r>
      <w:r w:rsidDel="00000000" w:rsidR="00000000" w:rsidRPr="00000000">
        <w:rPr>
          <w:rFonts w:ascii="Open Sans" w:cs="Open Sans" w:eastAsia="Open Sans" w:hAnsi="Open Sans"/>
          <w:sz w:val="24"/>
          <w:szCs w:val="24"/>
          <w:rtl w:val="0"/>
        </w:rPr>
        <w:t xml:space="preserve"> startar idag 6 december och sänder live från United Screens Creator Studio i centrala Stockholm. Nytt för i år är att livesändningen kommer att ledas av tre programledare i form av influencers som varit medverkande tidigare år, Martin Arvebro, Joakim “HejaInternet” Kvist och Ella Grundel. </w:t>
      </w:r>
    </w:p>
    <w:p w:rsidR="00000000" w:rsidDel="00000000" w:rsidP="00000000" w:rsidRDefault="00000000" w:rsidRPr="00000000" w14:paraId="00000007">
      <w:pPr>
        <w:contextualSpacing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8">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Från idag till söndag kommer totalt 50 youtubers och influencers att delta i Videohjälpens livesändning och samla in pengar till förmån för Röda Korset. Några av profilerna som ska vara med i år är: Thomas Sekelius, Matgeek, Wilma och Emil Holmqvist, Sara Songbird, Clara Henry, Melanie Wehbe, Thomas och Malin, Anja Rosenskjold, Ångestpodden, Tejbz, Manfred Erlandsson, Hampus Hedström, ArgaSkånskaMän, Keyyo, Sandra Beijer, Figgehn, Polski, Thobias och Theoz, Johanna Pettersson, Linda-Marie Nilsson, Omar Rudberg, Vera Hotsauce med fler. </w:t>
      </w:r>
    </w:p>
    <w:p w:rsidR="00000000" w:rsidDel="00000000" w:rsidP="00000000" w:rsidRDefault="00000000" w:rsidRPr="00000000" w14:paraId="00000009">
      <w:pPr>
        <w:contextualSpacing w:val="0"/>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A">
      <w:pPr>
        <w:contextualSpacing w:val="0"/>
        <w:rPr>
          <w:rFonts w:ascii="Open Sans" w:cs="Open Sans" w:eastAsia="Open Sans" w:hAnsi="Open Sans"/>
          <w:sz w:val="24"/>
          <w:szCs w:val="24"/>
        </w:rPr>
      </w:pPr>
      <w:hyperlink r:id="rId6">
        <w:r w:rsidDel="00000000" w:rsidR="00000000" w:rsidRPr="00000000">
          <w:rPr>
            <w:rFonts w:ascii="Open Sans" w:cs="Open Sans" w:eastAsia="Open Sans" w:hAnsi="Open Sans"/>
            <w:color w:val="1155cc"/>
            <w:sz w:val="24"/>
            <w:szCs w:val="24"/>
            <w:u w:val="single"/>
            <w:rtl w:val="0"/>
          </w:rPr>
          <w:t xml:space="preserve">Videohjälpens livesändning</w:t>
        </w:r>
      </w:hyperlink>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0B">
      <w:pPr>
        <w:contextualSpacing w:val="0"/>
        <w:rPr>
          <w:rFonts w:ascii="Open Sans" w:cs="Open Sans" w:eastAsia="Open Sans" w:hAnsi="Open Sans"/>
          <w:sz w:val="24"/>
          <w:szCs w:val="24"/>
        </w:rPr>
      </w:pPr>
      <w:hyperlink r:id="rId7">
        <w:r w:rsidDel="00000000" w:rsidR="00000000" w:rsidRPr="00000000">
          <w:rPr>
            <w:rFonts w:ascii="Open Sans" w:cs="Open Sans" w:eastAsia="Open Sans" w:hAnsi="Open Sans"/>
            <w:color w:val="1155cc"/>
            <w:sz w:val="24"/>
            <w:szCs w:val="24"/>
            <w:u w:val="single"/>
            <w:rtl w:val="0"/>
          </w:rPr>
          <w:t xml:space="preserve">Videohjälpens hemsida</w:t>
        </w:r>
      </w:hyperlink>
      <w:r w:rsidDel="00000000" w:rsidR="00000000" w:rsidRPr="00000000">
        <w:rPr>
          <w:rtl w:val="0"/>
        </w:rPr>
      </w:r>
    </w:p>
    <w:p w:rsidR="00000000" w:rsidDel="00000000" w:rsidP="00000000" w:rsidRDefault="00000000" w:rsidRPr="00000000" w14:paraId="0000000C">
      <w:pPr>
        <w:contextualSpacing w:val="0"/>
        <w:rPr>
          <w:rFonts w:ascii="Open Sans" w:cs="Open Sans" w:eastAsia="Open Sans" w:hAnsi="Open Sans"/>
          <w:sz w:val="24"/>
          <w:szCs w:val="24"/>
        </w:rPr>
      </w:pPr>
      <w:hyperlink r:id="rId8">
        <w:r w:rsidDel="00000000" w:rsidR="00000000" w:rsidRPr="00000000">
          <w:rPr>
            <w:rFonts w:ascii="Open Sans" w:cs="Open Sans" w:eastAsia="Open Sans" w:hAnsi="Open Sans"/>
            <w:color w:val="1155cc"/>
            <w:sz w:val="24"/>
            <w:szCs w:val="24"/>
            <w:u w:val="single"/>
            <w:rtl w:val="0"/>
          </w:rPr>
          <w:t xml:space="preserve">Videohjälpens Instagram</w:t>
        </w:r>
      </w:hyperlink>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0D">
      <w:pPr>
        <w:contextualSpacing w:val="0"/>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E">
      <w:pPr>
        <w:contextualSpacing w:val="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Kontaktperson</w:t>
      </w:r>
    </w:p>
    <w:p w:rsidR="00000000" w:rsidDel="00000000" w:rsidP="00000000" w:rsidRDefault="00000000" w:rsidRPr="00000000" w14:paraId="0000000F">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Jessica Westin</w:t>
      </w:r>
    </w:p>
    <w:p w:rsidR="00000000" w:rsidDel="00000000" w:rsidP="00000000" w:rsidRDefault="00000000" w:rsidRPr="00000000" w14:paraId="00000010">
      <w:pPr>
        <w:contextualSpacing w:val="0"/>
        <w:rPr>
          <w:rFonts w:ascii="Open Sans" w:cs="Open Sans" w:eastAsia="Open Sans" w:hAnsi="Open Sans"/>
          <w:sz w:val="24"/>
          <w:szCs w:val="24"/>
        </w:rPr>
      </w:pPr>
      <w:hyperlink r:id="rId9">
        <w:r w:rsidDel="00000000" w:rsidR="00000000" w:rsidRPr="00000000">
          <w:rPr>
            <w:rFonts w:ascii="Open Sans" w:cs="Open Sans" w:eastAsia="Open Sans" w:hAnsi="Open Sans"/>
            <w:color w:val="1155cc"/>
            <w:sz w:val="24"/>
            <w:szCs w:val="24"/>
            <w:u w:val="single"/>
            <w:rtl w:val="0"/>
          </w:rPr>
          <w:t xml:space="preserve">jessica@unitedscreens.se</w:t>
        </w:r>
      </w:hyperlink>
      <w:r w:rsidDel="00000000" w:rsidR="00000000" w:rsidRPr="00000000">
        <w:rPr>
          <w:rtl w:val="0"/>
        </w:rPr>
      </w:r>
    </w:p>
    <w:p w:rsidR="00000000" w:rsidDel="00000000" w:rsidP="00000000" w:rsidRDefault="00000000" w:rsidRPr="00000000" w14:paraId="00000011">
      <w:pPr>
        <w:contextualSpacing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+46 70 279 21 10</w:t>
      </w:r>
      <w:r w:rsidDel="00000000" w:rsidR="00000000" w:rsidRPr="00000000">
        <w:rPr>
          <w:rtl w:val="0"/>
        </w:rPr>
      </w:r>
    </w:p>
    <w:sectPr>
      <w:headerReference r:id="rId10"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osi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spacing w:line="276" w:lineRule="auto"/>
      <w:contextualSpacing w:val="0"/>
      <w:jc w:val="center"/>
      <w:rPr>
        <w:rFonts w:ascii="Open Sans" w:cs="Open Sans" w:eastAsia="Open Sans" w:hAnsi="Open Sans"/>
        <w:b w:val="1"/>
        <w:color w:val="222222"/>
        <w:sz w:val="20"/>
        <w:szCs w:val="20"/>
      </w:rPr>
    </w:pPr>
    <w:r w:rsidDel="00000000" w:rsidR="00000000" w:rsidRPr="00000000">
      <w:rPr>
        <w:rFonts w:ascii="Open Sans" w:cs="Open Sans" w:eastAsia="Open Sans" w:hAnsi="Open Sans"/>
        <w:b w:val="1"/>
        <w:color w:val="222222"/>
        <w:sz w:val="20"/>
        <w:szCs w:val="20"/>
      </w:rPr>
      <w:drawing>
        <wp:inline distB="114300" distT="114300" distL="114300" distR="114300">
          <wp:extent cx="2381250" cy="742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1250" cy="742950"/>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spacing w:line="276" w:lineRule="auto"/>
      <w:contextualSpacing w:val="0"/>
      <w:rPr>
        <w:rFonts w:ascii="Open Sans" w:cs="Open Sans" w:eastAsia="Open Sans" w:hAnsi="Open Sans"/>
        <w:b w:val="1"/>
        <w:color w:val="222222"/>
        <w:sz w:val="20"/>
        <w:szCs w:val="20"/>
      </w:rPr>
    </w:pPr>
    <w:r w:rsidDel="00000000" w:rsidR="00000000" w:rsidRPr="00000000">
      <w:rPr>
        <w:rFonts w:ascii="Open Sans" w:cs="Open Sans" w:eastAsia="Open Sans" w:hAnsi="Open Sans"/>
        <w:b w:val="1"/>
        <w:color w:val="222222"/>
        <w:sz w:val="20"/>
        <w:szCs w:val="20"/>
        <w:rtl w:val="0"/>
      </w:rPr>
      <w:t xml:space="preserve">PRESSMEDDELANDE 6 DECEMBER 2018</w:t>
    </w:r>
  </w:p>
  <w:p w:rsidR="00000000" w:rsidDel="00000000" w:rsidP="00000000" w:rsidRDefault="00000000" w:rsidRPr="00000000" w14:paraId="00000014">
    <w:pPr>
      <w:contextualSpacing w:val="0"/>
      <w:rPr>
        <w:rFonts w:ascii="Open Sans" w:cs="Open Sans" w:eastAsia="Open Sans" w:hAnsi="Open Sans"/>
        <w:b w:val="1"/>
        <w:color w:val="222222"/>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SE"/>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jessica@unitedscreens.se" TargetMode="External"/><Relationship Id="rId5" Type="http://schemas.openxmlformats.org/officeDocument/2006/relationships/styles" Target="styles.xml"/><Relationship Id="rId6" Type="http://schemas.openxmlformats.org/officeDocument/2006/relationships/hyperlink" Target="https://bit.ly/2B5gXCT" TargetMode="External"/><Relationship Id="rId7" Type="http://schemas.openxmlformats.org/officeDocument/2006/relationships/hyperlink" Target="http://www.videohjalpen.se" TargetMode="External"/><Relationship Id="rId8" Type="http://schemas.openxmlformats.org/officeDocument/2006/relationships/hyperlink" Target="https://www.instagram.com/videohjalp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