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A1" w:rsidRPr="00E339DA" w:rsidRDefault="003948A1" w:rsidP="006F2BEA">
      <w:pPr>
        <w:pStyle w:val="Ingress"/>
        <w:rPr>
          <w:rFonts w:cs="Arial"/>
        </w:rPr>
      </w:pPr>
      <w:bookmarkStart w:id="0" w:name="OLE_LINK2"/>
      <w:r w:rsidRPr="00E339DA">
        <w:rPr>
          <w:rFonts w:cs="Arial"/>
        </w:rPr>
        <w:t xml:space="preserve">Teknikföretagens konjunkturbarometer </w:t>
      </w:r>
      <w:r w:rsidR="004A6DFC">
        <w:rPr>
          <w:rFonts w:cs="Arial"/>
        </w:rPr>
        <w:t>fjärde</w:t>
      </w:r>
      <w:r w:rsidR="008B681D" w:rsidRPr="00E339DA">
        <w:rPr>
          <w:rFonts w:cs="Arial"/>
        </w:rPr>
        <w:t xml:space="preserve"> kvartalet 2010</w:t>
      </w:r>
    </w:p>
    <w:p w:rsidR="003948A1" w:rsidRPr="00E339DA" w:rsidRDefault="003948A1" w:rsidP="003948A1">
      <w:pPr>
        <w:rPr>
          <w:rFonts w:cs="Arial"/>
        </w:rPr>
      </w:pPr>
    </w:p>
    <w:p w:rsidR="003948A1" w:rsidRPr="00E339DA" w:rsidRDefault="000F4924" w:rsidP="003948A1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Stark avslutning av året… lugnare tempo nästa år </w:t>
      </w:r>
    </w:p>
    <w:p w:rsidR="003948A1" w:rsidRPr="00E339DA" w:rsidRDefault="003948A1" w:rsidP="003948A1">
      <w:pPr>
        <w:rPr>
          <w:rFonts w:cs="Arial"/>
        </w:rPr>
      </w:pPr>
    </w:p>
    <w:p w:rsidR="00E339DA" w:rsidRPr="00E339DA" w:rsidRDefault="000F4924" w:rsidP="000F4924">
      <w:pPr>
        <w:rPr>
          <w:rFonts w:cs="Arial"/>
        </w:rPr>
      </w:pPr>
      <w:r>
        <w:rPr>
          <w:rFonts w:cs="Arial"/>
          <w:b/>
          <w:sz w:val="24"/>
        </w:rPr>
        <w:t xml:space="preserve">Betydligt fler företag kör nu för fullt och tillsammans med ett fortsatt ökat personalbehov </w:t>
      </w:r>
      <w:r w:rsidR="006A18F4">
        <w:rPr>
          <w:rFonts w:cs="Arial"/>
          <w:b/>
          <w:sz w:val="24"/>
        </w:rPr>
        <w:t xml:space="preserve">blir det </w:t>
      </w:r>
      <w:r>
        <w:rPr>
          <w:rFonts w:cs="Arial"/>
          <w:b/>
          <w:sz w:val="24"/>
        </w:rPr>
        <w:t>en stark avslutning på året. Detta visar Teknikföretagens konjunkturbarometer för fjärde kvartalet</w:t>
      </w:r>
    </w:p>
    <w:p w:rsidR="000F4924" w:rsidRDefault="000F4924" w:rsidP="00E339DA">
      <w:pPr>
        <w:autoSpaceDE w:val="0"/>
        <w:autoSpaceDN w:val="0"/>
        <w:adjustRightInd w:val="0"/>
        <w:rPr>
          <w:rFonts w:cs="Arial"/>
        </w:rPr>
      </w:pPr>
    </w:p>
    <w:p w:rsidR="000F4924" w:rsidRDefault="000F4924" w:rsidP="00E339DA">
      <w:pPr>
        <w:autoSpaceDE w:val="0"/>
        <w:autoSpaceDN w:val="0"/>
        <w:adjustRightInd w:val="0"/>
        <w:rPr>
          <w:rFonts w:cs="Arial"/>
        </w:rPr>
      </w:pPr>
    </w:p>
    <w:p w:rsidR="00E44975" w:rsidRDefault="009D4424" w:rsidP="00E339D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</w:t>
      </w:r>
      <w:r w:rsidR="004D07A9">
        <w:rPr>
          <w:rFonts w:cs="Arial"/>
        </w:rPr>
        <w:t xml:space="preserve"> </w:t>
      </w:r>
      <w:r w:rsidR="000F4924">
        <w:rPr>
          <w:rFonts w:cs="Arial"/>
        </w:rPr>
        <w:t>Konjunkturen har tagit ytterligare ett ordent</w:t>
      </w:r>
      <w:r w:rsidR="004D07A9">
        <w:rPr>
          <w:rFonts w:cs="Arial"/>
        </w:rPr>
        <w:t>ligt steg uppåt för industrin</w:t>
      </w:r>
      <w:r w:rsidR="000F4924">
        <w:rPr>
          <w:rFonts w:cs="Arial"/>
        </w:rPr>
        <w:t xml:space="preserve"> i slutet av 2010</w:t>
      </w:r>
      <w:r w:rsidR="00711B50">
        <w:rPr>
          <w:rFonts w:cs="Arial"/>
        </w:rPr>
        <w:t>,</w:t>
      </w:r>
      <w:r w:rsidR="000F4924">
        <w:rPr>
          <w:rFonts w:cs="Arial"/>
        </w:rPr>
        <w:t xml:space="preserve"> säger </w:t>
      </w:r>
      <w:r w:rsidR="00711B50">
        <w:rPr>
          <w:rFonts w:cs="Arial"/>
        </w:rPr>
        <w:t xml:space="preserve">chefekonom </w:t>
      </w:r>
      <w:r w:rsidR="000F4924">
        <w:rPr>
          <w:rFonts w:cs="Arial"/>
        </w:rPr>
        <w:t>A</w:t>
      </w:r>
      <w:r w:rsidR="00711B50">
        <w:rPr>
          <w:rFonts w:cs="Arial"/>
        </w:rPr>
        <w:t>nders Rune</w:t>
      </w:r>
      <w:r w:rsidR="005A52CB">
        <w:rPr>
          <w:rFonts w:cs="Arial"/>
        </w:rPr>
        <w:t xml:space="preserve">. </w:t>
      </w:r>
      <w:r w:rsidR="00711B50">
        <w:rPr>
          <w:rFonts w:cs="Arial"/>
        </w:rPr>
        <w:t xml:space="preserve">Det är nu </w:t>
      </w:r>
      <w:r w:rsidR="005A52CB">
        <w:rPr>
          <w:rFonts w:cs="Arial"/>
        </w:rPr>
        <w:t>fyra a</w:t>
      </w:r>
      <w:r w:rsidR="00711B50">
        <w:rPr>
          <w:rFonts w:cs="Arial"/>
        </w:rPr>
        <w:t xml:space="preserve">v tio företag som utnyttjar </w:t>
      </w:r>
      <w:r w:rsidR="005A52CB">
        <w:rPr>
          <w:rFonts w:cs="Arial"/>
        </w:rPr>
        <w:t>produktionskapacitet</w:t>
      </w:r>
      <w:r w:rsidR="00711B50">
        <w:rPr>
          <w:rFonts w:cs="Arial"/>
        </w:rPr>
        <w:t>en</w:t>
      </w:r>
      <w:r w:rsidR="005A52CB">
        <w:rPr>
          <w:rFonts w:cs="Arial"/>
        </w:rPr>
        <w:t xml:space="preserve"> </w:t>
      </w:r>
      <w:r>
        <w:rPr>
          <w:rFonts w:cs="Arial"/>
        </w:rPr>
        <w:t>fullt u</w:t>
      </w:r>
      <w:r w:rsidR="00867421">
        <w:rPr>
          <w:rFonts w:cs="Arial"/>
        </w:rPr>
        <w:t>t. Utnyttjandegraden är därmed</w:t>
      </w:r>
      <w:r w:rsidR="00E36F66">
        <w:rPr>
          <w:rFonts w:cs="Arial"/>
        </w:rPr>
        <w:t xml:space="preserve"> i nivå med det genomsnitt </w:t>
      </w:r>
      <w:r w:rsidR="00270712">
        <w:rPr>
          <w:rFonts w:cs="Arial"/>
        </w:rPr>
        <w:t xml:space="preserve">vi haft när vi mäter </w:t>
      </w:r>
      <w:r w:rsidR="00867421">
        <w:rPr>
          <w:rFonts w:cs="Arial"/>
        </w:rPr>
        <w:t xml:space="preserve">kapacitetsutnyttjandet </w:t>
      </w:r>
      <w:r w:rsidR="00270712">
        <w:rPr>
          <w:rFonts w:cs="Arial"/>
        </w:rPr>
        <w:t>över lång tid</w:t>
      </w:r>
      <w:r>
        <w:rPr>
          <w:rFonts w:cs="Arial"/>
        </w:rPr>
        <w:t>. Jämför vi</w:t>
      </w:r>
      <w:r w:rsidR="005A52CB">
        <w:rPr>
          <w:rFonts w:cs="Arial"/>
        </w:rPr>
        <w:t xml:space="preserve"> med hur det såg</w:t>
      </w:r>
      <w:r w:rsidR="00711B50">
        <w:rPr>
          <w:rFonts w:cs="Arial"/>
        </w:rPr>
        <w:t xml:space="preserve"> ut på</w:t>
      </w:r>
      <w:r w:rsidR="005A52CB">
        <w:rPr>
          <w:rFonts w:cs="Arial"/>
        </w:rPr>
        <w:t xml:space="preserve"> botten </w:t>
      </w:r>
      <w:r w:rsidR="00711B50">
        <w:rPr>
          <w:rFonts w:cs="Arial"/>
        </w:rPr>
        <w:t>av</w:t>
      </w:r>
      <w:r w:rsidR="005A52CB">
        <w:rPr>
          <w:rFonts w:cs="Arial"/>
        </w:rPr>
        <w:t xml:space="preserve"> lågkonjunkturen </w:t>
      </w:r>
      <w:r>
        <w:rPr>
          <w:rFonts w:cs="Arial"/>
        </w:rPr>
        <w:t xml:space="preserve">så </w:t>
      </w:r>
      <w:r w:rsidR="005A52CB">
        <w:rPr>
          <w:rFonts w:cs="Arial"/>
        </w:rPr>
        <w:t xml:space="preserve">har siffran mer än fördubblats. </w:t>
      </w:r>
    </w:p>
    <w:p w:rsidR="005A52CB" w:rsidRDefault="005A52CB" w:rsidP="00E339DA">
      <w:pPr>
        <w:autoSpaceDE w:val="0"/>
        <w:autoSpaceDN w:val="0"/>
        <w:adjustRightInd w:val="0"/>
        <w:rPr>
          <w:rFonts w:cs="Arial"/>
        </w:rPr>
      </w:pPr>
    </w:p>
    <w:p w:rsidR="000F4924" w:rsidRDefault="00164CF9" w:rsidP="00E339D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Den nya rapporten från Teknikföretagen visar också</w:t>
      </w:r>
      <w:r w:rsidR="005A52CB">
        <w:rPr>
          <w:rFonts w:cs="Arial"/>
        </w:rPr>
        <w:t xml:space="preserve"> </w:t>
      </w:r>
      <w:r>
        <w:rPr>
          <w:rFonts w:cs="Arial"/>
        </w:rPr>
        <w:t xml:space="preserve">att </w:t>
      </w:r>
      <w:r w:rsidR="005A52CB">
        <w:rPr>
          <w:rFonts w:cs="Arial"/>
        </w:rPr>
        <w:t>arbetsmarkn</w:t>
      </w:r>
      <w:r w:rsidR="00711B50">
        <w:rPr>
          <w:rFonts w:cs="Arial"/>
        </w:rPr>
        <w:t xml:space="preserve">aden fortsätter att förbättras. Det är </w:t>
      </w:r>
      <w:r w:rsidR="005A52CB">
        <w:rPr>
          <w:rFonts w:cs="Arial"/>
        </w:rPr>
        <w:t xml:space="preserve">särskilt efterfrågan på ingenjörer som </w:t>
      </w:r>
      <w:r>
        <w:rPr>
          <w:rFonts w:cs="Arial"/>
        </w:rPr>
        <w:t xml:space="preserve">ökar och </w:t>
      </w:r>
      <w:r w:rsidR="00711B50">
        <w:rPr>
          <w:rFonts w:cs="Arial"/>
        </w:rPr>
        <w:t xml:space="preserve">det </w:t>
      </w:r>
      <w:r>
        <w:rPr>
          <w:rFonts w:cs="Arial"/>
        </w:rPr>
        <w:t>på bred front. Även efterfrågan på yrk</w:t>
      </w:r>
      <w:r w:rsidR="00794FD6">
        <w:rPr>
          <w:rFonts w:cs="Arial"/>
        </w:rPr>
        <w:t xml:space="preserve">esarbetare </w:t>
      </w:r>
      <w:r w:rsidR="00711B50">
        <w:rPr>
          <w:rFonts w:cs="Arial"/>
        </w:rPr>
        <w:t>stiger</w:t>
      </w:r>
      <w:r>
        <w:rPr>
          <w:rFonts w:cs="Arial"/>
        </w:rPr>
        <w:t xml:space="preserve">, men </w:t>
      </w:r>
      <w:r w:rsidR="000266C8">
        <w:rPr>
          <w:rFonts w:cs="Arial"/>
        </w:rPr>
        <w:t>behoven</w:t>
      </w:r>
      <w:r w:rsidR="00217153">
        <w:rPr>
          <w:rFonts w:cs="Arial"/>
        </w:rPr>
        <w:t xml:space="preserve"> kan </w:t>
      </w:r>
      <w:r w:rsidR="002018AF">
        <w:rPr>
          <w:rFonts w:cs="Arial"/>
        </w:rPr>
        <w:t xml:space="preserve">här </w:t>
      </w:r>
      <w:r w:rsidR="00217153">
        <w:rPr>
          <w:rFonts w:cs="Arial"/>
        </w:rPr>
        <w:t>vara på väg att fyllas</w:t>
      </w:r>
      <w:r>
        <w:rPr>
          <w:rFonts w:cs="Arial"/>
        </w:rPr>
        <w:t xml:space="preserve">. </w:t>
      </w:r>
      <w:r w:rsidR="000266C8">
        <w:rPr>
          <w:rFonts w:cs="Arial"/>
        </w:rPr>
        <w:t xml:space="preserve">Bristtalen är </w:t>
      </w:r>
      <w:r w:rsidR="00794FD6">
        <w:rPr>
          <w:rFonts w:cs="Arial"/>
        </w:rPr>
        <w:t xml:space="preserve">lägre </w:t>
      </w:r>
      <w:r w:rsidR="000266C8">
        <w:rPr>
          <w:rFonts w:cs="Arial"/>
        </w:rPr>
        <w:t xml:space="preserve">än för ingenjörer </w:t>
      </w:r>
      <w:r w:rsidR="00794FD6">
        <w:rPr>
          <w:rFonts w:cs="Arial"/>
        </w:rPr>
        <w:t xml:space="preserve">och i flera </w:t>
      </w:r>
      <w:r>
        <w:rPr>
          <w:rFonts w:cs="Arial"/>
        </w:rPr>
        <w:t xml:space="preserve">branscher </w:t>
      </w:r>
      <w:r w:rsidR="00794FD6">
        <w:rPr>
          <w:rFonts w:cs="Arial"/>
        </w:rPr>
        <w:t xml:space="preserve">är det färre företag än tidigare </w:t>
      </w:r>
      <w:r w:rsidR="00BE7EE5">
        <w:rPr>
          <w:rFonts w:cs="Arial"/>
        </w:rPr>
        <w:t>som säger sig ha</w:t>
      </w:r>
      <w:r w:rsidR="00794FD6">
        <w:rPr>
          <w:rFonts w:cs="Arial"/>
        </w:rPr>
        <w:t xml:space="preserve"> brist</w:t>
      </w:r>
      <w:r w:rsidR="000266C8">
        <w:rPr>
          <w:rFonts w:cs="Arial"/>
        </w:rPr>
        <w:t xml:space="preserve"> på yrkesarbetare</w:t>
      </w:r>
      <w:r w:rsidR="00794FD6">
        <w:rPr>
          <w:rFonts w:cs="Arial"/>
        </w:rPr>
        <w:t>.</w:t>
      </w:r>
    </w:p>
    <w:p w:rsidR="000F4924" w:rsidRDefault="000F4924" w:rsidP="00E339DA">
      <w:pPr>
        <w:autoSpaceDE w:val="0"/>
        <w:autoSpaceDN w:val="0"/>
        <w:adjustRightInd w:val="0"/>
        <w:rPr>
          <w:rFonts w:cs="Arial"/>
        </w:rPr>
      </w:pPr>
    </w:p>
    <w:p w:rsidR="005C3CC5" w:rsidRDefault="00794FD6" w:rsidP="00E339D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Sammanfattningsvis kan konjunkturläget</w:t>
      </w:r>
      <w:r w:rsidR="0037039A">
        <w:rPr>
          <w:rFonts w:cs="Arial"/>
        </w:rPr>
        <w:t xml:space="preserve"> i slutet av 2010 sägas vara </w:t>
      </w:r>
      <w:r w:rsidR="000266C8">
        <w:rPr>
          <w:rFonts w:cs="Arial"/>
        </w:rPr>
        <w:t xml:space="preserve">ungefär </w:t>
      </w:r>
      <w:r w:rsidR="0037039A">
        <w:rPr>
          <w:rFonts w:cs="Arial"/>
        </w:rPr>
        <w:t xml:space="preserve">mitt emellan vad som kan </w:t>
      </w:r>
      <w:r w:rsidR="000266C8">
        <w:rPr>
          <w:rFonts w:cs="Arial"/>
        </w:rPr>
        <w:t xml:space="preserve">brukar </w:t>
      </w:r>
      <w:r w:rsidR="0037039A">
        <w:rPr>
          <w:rFonts w:cs="Arial"/>
        </w:rPr>
        <w:t>karakt</w:t>
      </w:r>
      <w:r w:rsidR="000D352F">
        <w:rPr>
          <w:rFonts w:cs="Arial"/>
        </w:rPr>
        <w:t xml:space="preserve">äriseras som </w:t>
      </w:r>
      <w:r w:rsidR="005C3CC5">
        <w:rPr>
          <w:rFonts w:cs="Arial"/>
        </w:rPr>
        <w:t xml:space="preserve">hög </w:t>
      </w:r>
      <w:r w:rsidR="00270712">
        <w:rPr>
          <w:rFonts w:cs="Arial"/>
        </w:rPr>
        <w:t>och</w:t>
      </w:r>
      <w:r w:rsidR="0037039A">
        <w:rPr>
          <w:rFonts w:cs="Arial"/>
        </w:rPr>
        <w:t xml:space="preserve"> lågkonjunktur. </w:t>
      </w:r>
    </w:p>
    <w:p w:rsidR="005C3CC5" w:rsidRDefault="005C3CC5" w:rsidP="00E339DA">
      <w:pPr>
        <w:autoSpaceDE w:val="0"/>
        <w:autoSpaceDN w:val="0"/>
        <w:adjustRightInd w:val="0"/>
        <w:rPr>
          <w:rFonts w:cs="Arial"/>
        </w:rPr>
      </w:pPr>
    </w:p>
    <w:p w:rsidR="000F4924" w:rsidRDefault="005C3CC5" w:rsidP="00E339D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r w:rsidR="00217153">
        <w:rPr>
          <w:rFonts w:cs="Arial"/>
        </w:rPr>
        <w:t xml:space="preserve">Vi kan </w:t>
      </w:r>
      <w:r>
        <w:rPr>
          <w:rFonts w:cs="Arial"/>
        </w:rPr>
        <w:t xml:space="preserve">konstatera att </w:t>
      </w:r>
      <w:r w:rsidR="00571BFD">
        <w:rPr>
          <w:rFonts w:cs="Arial"/>
        </w:rPr>
        <w:t xml:space="preserve">en mer </w:t>
      </w:r>
      <w:r w:rsidR="009F28C0">
        <w:rPr>
          <w:rFonts w:cs="Arial"/>
        </w:rPr>
        <w:t xml:space="preserve">och mer </w:t>
      </w:r>
      <w:r>
        <w:rPr>
          <w:rFonts w:cs="Arial"/>
        </w:rPr>
        <w:t>dämpad</w:t>
      </w:r>
      <w:r w:rsidR="000D352F">
        <w:rPr>
          <w:rFonts w:cs="Arial"/>
        </w:rPr>
        <w:t xml:space="preserve"> ordertillväxt</w:t>
      </w:r>
      <w:r w:rsidR="00571BFD">
        <w:rPr>
          <w:rFonts w:cs="Arial"/>
        </w:rPr>
        <w:t xml:space="preserve"> under andra halvåret i år</w:t>
      </w:r>
      <w:r w:rsidR="00BE5CBD">
        <w:rPr>
          <w:rFonts w:cs="Arial"/>
        </w:rPr>
        <w:t>,</w:t>
      </w:r>
      <w:r w:rsidR="00571BFD">
        <w:rPr>
          <w:rFonts w:cs="Arial"/>
        </w:rPr>
        <w:t xml:space="preserve"> </w:t>
      </w:r>
      <w:r>
        <w:rPr>
          <w:rFonts w:cs="Arial"/>
        </w:rPr>
        <w:t xml:space="preserve">både </w:t>
      </w:r>
      <w:r w:rsidR="00590018">
        <w:rPr>
          <w:rFonts w:cs="Arial"/>
        </w:rPr>
        <w:t>på e</w:t>
      </w:r>
      <w:r w:rsidR="00571BFD">
        <w:rPr>
          <w:rFonts w:cs="Arial"/>
        </w:rPr>
        <w:t xml:space="preserve">xport </w:t>
      </w:r>
      <w:r w:rsidR="009F28C0">
        <w:rPr>
          <w:rFonts w:cs="Arial"/>
        </w:rPr>
        <w:t xml:space="preserve">och </w:t>
      </w:r>
      <w:r w:rsidR="00BE5CBD">
        <w:rPr>
          <w:rFonts w:cs="Arial"/>
        </w:rPr>
        <w:t>här hemma,</w:t>
      </w:r>
      <w:r w:rsidR="00571BFD">
        <w:rPr>
          <w:rFonts w:cs="Arial"/>
        </w:rPr>
        <w:t xml:space="preserve"> </w:t>
      </w:r>
      <w:r>
        <w:rPr>
          <w:rFonts w:cs="Arial"/>
        </w:rPr>
        <w:t xml:space="preserve">indikerar att konjunkturen </w:t>
      </w:r>
      <w:r w:rsidR="00571BFD">
        <w:rPr>
          <w:rFonts w:cs="Arial"/>
        </w:rPr>
        <w:t>nästa år kommer att fortsätta uppåt i ett lugnare tempo</w:t>
      </w:r>
      <w:r w:rsidR="009F28C0" w:rsidRPr="009F28C0">
        <w:rPr>
          <w:rFonts w:cs="Arial"/>
        </w:rPr>
        <w:t xml:space="preserve"> </w:t>
      </w:r>
      <w:r>
        <w:rPr>
          <w:rFonts w:cs="Arial"/>
        </w:rPr>
        <w:t>i de flesta industribranscher</w:t>
      </w:r>
      <w:r w:rsidR="00571BFD">
        <w:rPr>
          <w:rFonts w:cs="Arial"/>
        </w:rPr>
        <w:t xml:space="preserve">. </w:t>
      </w:r>
      <w:r w:rsidR="00BE5CBD">
        <w:rPr>
          <w:rFonts w:cs="Arial"/>
        </w:rPr>
        <w:t>Vi behöver knappast oroa oss för en</w:t>
      </w:r>
      <w:r w:rsidR="0037039A">
        <w:rPr>
          <w:rFonts w:cs="Arial"/>
        </w:rPr>
        <w:t xml:space="preserve"> </w:t>
      </w:r>
      <w:r w:rsidR="00CF17C5">
        <w:rPr>
          <w:rFonts w:cs="Arial"/>
        </w:rPr>
        <w:t xml:space="preserve">mer </w:t>
      </w:r>
      <w:r w:rsidR="0037039A">
        <w:rPr>
          <w:rFonts w:cs="Arial"/>
        </w:rPr>
        <w:t>näraliggande överhettad situation där brist på produktionskapacitet eller arbetskraft skulle förhindra en for</w:t>
      </w:r>
      <w:r w:rsidR="00BE5CBD">
        <w:rPr>
          <w:rFonts w:cs="Arial"/>
        </w:rPr>
        <w:t xml:space="preserve">tsatt tillväxt, </w:t>
      </w:r>
      <w:r w:rsidR="0037039A">
        <w:rPr>
          <w:rFonts w:cs="Arial"/>
        </w:rPr>
        <w:t>avslutar Anders Rune</w:t>
      </w:r>
    </w:p>
    <w:p w:rsidR="000F4924" w:rsidRPr="00E339DA" w:rsidRDefault="000F4924" w:rsidP="00E339DA">
      <w:pPr>
        <w:autoSpaceDE w:val="0"/>
        <w:autoSpaceDN w:val="0"/>
        <w:adjustRightInd w:val="0"/>
        <w:rPr>
          <w:rFonts w:cs="Arial"/>
        </w:rPr>
      </w:pPr>
    </w:p>
    <w:p w:rsidR="003948A1" w:rsidRPr="00E339DA" w:rsidRDefault="008B681D" w:rsidP="003948A1">
      <w:pPr>
        <w:rPr>
          <w:rFonts w:cs="Arial"/>
        </w:rPr>
      </w:pPr>
      <w:r w:rsidRPr="00E339DA">
        <w:rPr>
          <w:rFonts w:cs="Arial"/>
        </w:rPr>
        <w:t>Undersökningen omfa</w:t>
      </w:r>
      <w:r w:rsidR="004A6DFC">
        <w:rPr>
          <w:rFonts w:cs="Arial"/>
        </w:rPr>
        <w:t>ttar uppgifter från 506</w:t>
      </w:r>
      <w:r w:rsidRPr="00E339DA">
        <w:rPr>
          <w:rFonts w:cs="Arial"/>
        </w:rPr>
        <w:t xml:space="preserve"> företag/koncerner som tillsammans har en försäljning på </w:t>
      </w:r>
      <w:r w:rsidR="004A6DFC">
        <w:rPr>
          <w:rFonts w:cs="Arial"/>
        </w:rPr>
        <w:t>540</w:t>
      </w:r>
      <w:r w:rsidRPr="00E339DA">
        <w:rPr>
          <w:rFonts w:cs="Arial"/>
        </w:rPr>
        <w:t xml:space="preserve"> miljarder kronor från anläggningar i Sverige, varav </w:t>
      </w:r>
      <w:r w:rsidRPr="00E339DA">
        <w:rPr>
          <w:rFonts w:cs="Arial"/>
          <w:color w:val="000000"/>
        </w:rPr>
        <w:t>7</w:t>
      </w:r>
      <w:r w:rsidR="004A6DFC">
        <w:rPr>
          <w:rFonts w:cs="Arial"/>
          <w:color w:val="000000"/>
        </w:rPr>
        <w:t>9</w:t>
      </w:r>
      <w:r w:rsidRPr="00E339DA">
        <w:rPr>
          <w:rFonts w:cs="Arial"/>
          <w:color w:val="000000"/>
        </w:rPr>
        <w:t xml:space="preserve"> </w:t>
      </w:r>
      <w:r w:rsidRPr="00E339DA">
        <w:rPr>
          <w:rFonts w:cs="Arial"/>
        </w:rPr>
        <w:t xml:space="preserve">% </w:t>
      </w:r>
      <w:r w:rsidR="004017FF">
        <w:rPr>
          <w:rFonts w:cs="Arial"/>
        </w:rPr>
        <w:t xml:space="preserve">går </w:t>
      </w:r>
      <w:r w:rsidRPr="00E339DA">
        <w:rPr>
          <w:rFonts w:cs="Arial"/>
        </w:rPr>
        <w:t>på export</w:t>
      </w:r>
      <w:r w:rsidR="003948A1" w:rsidRPr="00E339DA">
        <w:rPr>
          <w:rFonts w:cs="Arial"/>
        </w:rPr>
        <w:t>. Rapporten bifogas och finns även på</w:t>
      </w:r>
      <w:r w:rsidR="003948A1" w:rsidRPr="00E339DA">
        <w:rPr>
          <w:rFonts w:cs="Arial"/>
          <w:color w:val="0000FF"/>
        </w:rPr>
        <w:t xml:space="preserve"> </w:t>
      </w:r>
      <w:hyperlink r:id="rId8" w:history="1">
        <w:r w:rsidR="003948A1" w:rsidRPr="00E339DA">
          <w:rPr>
            <w:rStyle w:val="Hyperlnk"/>
            <w:rFonts w:cs="Arial"/>
          </w:rPr>
          <w:t>www.teknikforetagen.se</w:t>
        </w:r>
      </w:hyperlink>
      <w:r w:rsidR="003948A1" w:rsidRPr="00E339DA">
        <w:rPr>
          <w:rFonts w:cs="Arial"/>
          <w:color w:val="0000FF"/>
        </w:rPr>
        <w:t xml:space="preserve"> </w:t>
      </w:r>
      <w:r w:rsidR="003948A1" w:rsidRPr="00E339DA">
        <w:rPr>
          <w:rFonts w:cs="Arial"/>
        </w:rPr>
        <w:t>tillsammans med en filmad kommentar med Anders Rune.</w:t>
      </w:r>
    </w:p>
    <w:p w:rsidR="009126D3" w:rsidRPr="00E339DA" w:rsidRDefault="009126D3" w:rsidP="009126D3">
      <w:pPr>
        <w:rPr>
          <w:rFonts w:cs="Arial"/>
        </w:rPr>
      </w:pPr>
    </w:p>
    <w:p w:rsidR="009126D3" w:rsidRPr="00E339DA" w:rsidRDefault="009126D3" w:rsidP="009126D3">
      <w:pPr>
        <w:rPr>
          <w:rFonts w:cs="Arial"/>
        </w:rPr>
      </w:pPr>
    </w:p>
    <w:bookmarkEnd w:id="0"/>
    <w:p w:rsidR="009126D3" w:rsidRPr="00E339DA" w:rsidRDefault="009126D3" w:rsidP="009126D3">
      <w:pPr>
        <w:rPr>
          <w:rFonts w:cs="Arial"/>
          <w:b/>
        </w:rPr>
      </w:pPr>
      <w:r w:rsidRPr="00E339DA">
        <w:rPr>
          <w:rFonts w:cs="Arial"/>
          <w:b/>
        </w:rPr>
        <w:t>För mer information, kontakta:</w:t>
      </w:r>
    </w:p>
    <w:p w:rsidR="009126D3" w:rsidRPr="00E339DA" w:rsidRDefault="009126D3" w:rsidP="009126D3">
      <w:pPr>
        <w:rPr>
          <w:rFonts w:cs="Arial"/>
        </w:rPr>
      </w:pPr>
      <w:r w:rsidRPr="00E339DA">
        <w:rPr>
          <w:rFonts w:cs="Arial"/>
        </w:rPr>
        <w:t xml:space="preserve">Anders Rune, chefekonom 08-782 08 36, </w:t>
      </w:r>
      <w:r w:rsidRPr="00E339DA">
        <w:rPr>
          <w:rFonts w:cs="Arial"/>
          <w:color w:val="000000"/>
        </w:rPr>
        <w:t>070-585 53 80</w:t>
      </w:r>
    </w:p>
    <w:p w:rsidR="009126D3" w:rsidRPr="00E339DA" w:rsidRDefault="009126D3" w:rsidP="009126D3">
      <w:pPr>
        <w:rPr>
          <w:rFonts w:cs="Arial"/>
        </w:rPr>
      </w:pPr>
      <w:r w:rsidRPr="00E339DA">
        <w:rPr>
          <w:rFonts w:cs="Arial"/>
        </w:rPr>
        <w:t xml:space="preserve">Bengt Lindqvist, ekonom 08-782 08 34, </w:t>
      </w:r>
      <w:r w:rsidRPr="00E339DA">
        <w:rPr>
          <w:rFonts w:cs="Arial"/>
          <w:color w:val="000000"/>
        </w:rPr>
        <w:t>070-234 74 70</w:t>
      </w:r>
    </w:p>
    <w:sectPr w:rsidR="009126D3" w:rsidRPr="00E339DA" w:rsidSect="00A811C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2552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65" w:rsidRDefault="00002465">
      <w:r>
        <w:separator/>
      </w:r>
    </w:p>
  </w:endnote>
  <w:endnote w:type="continuationSeparator" w:id="0">
    <w:p w:rsidR="00002465" w:rsidRDefault="0000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bon">
    <w:altName w:val="ITCFranklinGothic LT Book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AF" w:rsidRDefault="00D27741" w:rsidP="007F543E">
    <w:pPr>
      <w:pStyle w:val="Sidfot"/>
      <w:jc w:val="left"/>
    </w:pPr>
    <w:r w:rsidRPr="00D27741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0.9pt;margin-top:732.65pt;width:496.05pt;height:72.4pt;z-index:251659264;mso-wrap-distance-left:14.2pt;mso-wrap-distance-top:5.65pt;mso-wrap-distance-right:14.2pt;mso-position-horizontal-relative:page;mso-position-vertical-relative:page" o:allowoverlap="f" stroked="f">
          <v:textbox style="mso-next-textbox:#_x0000_s2081" inset="0,0,0,0">
            <w:txbxContent>
              <w:tbl>
                <w:tblPr>
                  <w:tblW w:w="9923" w:type="dxa"/>
                  <w:jc w:val="right"/>
                  <w:tblBorders>
                    <w:top w:val="single" w:sz="4" w:space="0" w:color="auto"/>
                  </w:tblBorders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4961"/>
                  <w:gridCol w:w="4962"/>
                </w:tblGrid>
                <w:tr w:rsidR="002018AF" w:rsidRPr="00910BCE">
                  <w:trPr>
                    <w:jc w:val="right"/>
                  </w:trPr>
                  <w:tc>
                    <w:tcPr>
                      <w:tcW w:w="9923" w:type="dxa"/>
                      <w:gridSpan w:val="2"/>
                      <w:vAlign w:val="bottom"/>
                    </w:tcPr>
                    <w:p w:rsidR="002018AF" w:rsidRPr="005E0623" w:rsidRDefault="002018AF">
                      <w:pPr>
                        <w:pStyle w:val="Boilerplate"/>
                        <w:spacing w:before="60"/>
                        <w:rPr>
                          <w:b/>
                        </w:rPr>
                      </w:pPr>
                      <w:r w:rsidRPr="00F62D1F">
                        <w:rPr>
                          <w:b/>
                        </w:rPr>
                        <w:t xml:space="preserve">Teknikföretagen </w:t>
                      </w:r>
                      <w:r w:rsidRPr="006D3C2B">
                        <w:rPr>
                          <w:b/>
                        </w:rPr>
                        <w:t>är arbetsgivarorganisationen för Sveriges</w:t>
                      </w:r>
                      <w:r>
                        <w:rPr>
                          <w:b/>
                        </w:rPr>
                        <w:t xml:space="preserve"> viktigaste företag. Våra 35</w:t>
                      </w:r>
                      <w:r w:rsidRPr="006D3C2B">
                        <w:rPr>
                          <w:b/>
                        </w:rPr>
                        <w:t>00 medlemsföretag är motorn i samhällsekonomin och dominerar den svenska exporten. Medlemsföretagen utvecklar och producerar tekniska varor och tjänster</w:t>
                      </w:r>
                      <w:r w:rsidRPr="00F62D1F">
                        <w:rPr>
                          <w:b/>
                        </w:rPr>
                        <w:t>.</w:t>
                      </w:r>
                    </w:p>
                  </w:tc>
                </w:tr>
                <w:tr w:rsidR="002018AF" w:rsidRPr="006D3C2B">
                  <w:trPr>
                    <w:jc w:val="right"/>
                  </w:trPr>
                  <w:tc>
                    <w:tcPr>
                      <w:tcW w:w="4961" w:type="dxa"/>
                      <w:vAlign w:val="bottom"/>
                    </w:tcPr>
                    <w:p w:rsidR="002018AF" w:rsidRDefault="002018AF">
                      <w:pPr>
                        <w:pStyle w:val="Boilerplate"/>
                        <w:spacing w:before="60" w:after="40"/>
                      </w:pPr>
                      <w:r>
                        <w:t>Våra prioriterade frågor är:</w:t>
                      </w:r>
                    </w:p>
                    <w:p w:rsidR="002018AF" w:rsidRDefault="002018AF" w:rsidP="009126D3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Teknikföretag behöver arbetsmarknadsvillkor för konkurrenskraft</w:t>
                      </w:r>
                      <w:r>
                        <w:t>.</w:t>
                      </w:r>
                      <w:r w:rsidRPr="006D3C2B">
                        <w:t xml:space="preserve"> </w:t>
                      </w:r>
                    </w:p>
                    <w:p w:rsidR="002018AF" w:rsidRDefault="002018AF" w:rsidP="009126D3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Teknisk kompetens är avgörande för svensk tillväxt</w:t>
                      </w:r>
                      <w:r>
                        <w:t xml:space="preserve">. </w:t>
                      </w:r>
                    </w:p>
                    <w:p w:rsidR="002018AF" w:rsidRPr="005E0623" w:rsidRDefault="002018AF" w:rsidP="009126D3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Teknik är en viktig del av lösningen på klimatfrågan</w:t>
                      </w:r>
                      <w:r>
                        <w:t>.</w:t>
                      </w:r>
                    </w:p>
                  </w:tc>
                  <w:tc>
                    <w:tcPr>
                      <w:tcW w:w="4962" w:type="dxa"/>
                      <w:vAlign w:val="bottom"/>
                    </w:tcPr>
                    <w:p w:rsidR="002018AF" w:rsidRPr="00910BCE" w:rsidRDefault="002018AF">
                      <w:pPr>
                        <w:pStyle w:val="Boilerplate"/>
                      </w:pPr>
                    </w:p>
                  </w:tc>
                </w:tr>
                <w:tr w:rsidR="002018AF">
                  <w:trPr>
                    <w:jc w:val="right"/>
                  </w:trPr>
                  <w:tc>
                    <w:tcPr>
                      <w:tcW w:w="9923" w:type="dxa"/>
                      <w:gridSpan w:val="2"/>
                      <w:vAlign w:val="bottom"/>
                    </w:tcPr>
                    <w:p w:rsidR="002018AF" w:rsidRPr="00910BCE" w:rsidRDefault="002018AF">
                      <w:pPr>
                        <w:pStyle w:val="Adressinfo"/>
                        <w:spacing w:before="60"/>
                        <w:rPr>
                          <w:b/>
                          <w:sz w:val="14"/>
                          <w:szCs w:val="14"/>
                        </w:rPr>
                      </w:pPr>
                      <w:r w:rsidRPr="00910BCE">
                        <w:rPr>
                          <w:b/>
                          <w:sz w:val="14"/>
                          <w:szCs w:val="14"/>
                        </w:rPr>
                        <w:t xml:space="preserve">Teknikföretagen </w:t>
                      </w:r>
                      <w:r w:rsidRPr="00910BCE">
                        <w:rPr>
                          <w:sz w:val="14"/>
                          <w:szCs w:val="14"/>
                        </w:rPr>
                        <w:t>www.teknikforetagen.se</w:t>
                      </w:r>
                    </w:p>
                  </w:tc>
                </w:tr>
              </w:tbl>
              <w:p w:rsidR="002018AF" w:rsidRDefault="002018AF"/>
            </w:txbxContent>
          </v:textbox>
          <w10:wrap type="topAndBottom" anchorx="page" anchory="page"/>
        </v:shape>
      </w:pict>
    </w:r>
    <w:r>
      <w:rPr>
        <w:noProof/>
      </w:rPr>
      <w:pict>
        <v:shape id="_x0000_s2080" type="#_x0000_t202" style="position:absolute;margin-left:0;margin-top:28.35pt;width:396.85pt;height:43.35pt;z-index:251658240;mso-position-vertical-relative:page" stroked="f">
          <v:textbox style="mso-next-textbox:#_x0000_s2080" inset="0,0,0,0">
            <w:txbxContent>
              <w:p w:rsidR="002018AF" w:rsidRPr="00A811CA" w:rsidRDefault="002018AF" w:rsidP="00BE062A">
                <w:pPr>
                  <w:tabs>
                    <w:tab w:val="left" w:pos="3969"/>
                  </w:tabs>
                  <w:spacing w:line="400" w:lineRule="exact"/>
                  <w:rPr>
                    <w:b/>
                    <w:sz w:val="40"/>
                    <w:szCs w:val="40"/>
                  </w:rPr>
                </w:pPr>
                <w:r w:rsidRPr="00A811CA">
                  <w:rPr>
                    <w:b/>
                    <w:sz w:val="40"/>
                    <w:szCs w:val="40"/>
                  </w:rPr>
                  <w:t>Pressmeddelande</w:t>
                </w:r>
              </w:p>
              <w:p w:rsidR="002018AF" w:rsidRPr="005517A4" w:rsidRDefault="002018AF" w:rsidP="00BE062A">
                <w:pPr>
                  <w:tabs>
                    <w:tab w:val="left" w:pos="3969"/>
                  </w:tabs>
                  <w:spacing w:line="240" w:lineRule="exact"/>
                  <w:rPr>
                    <w:sz w:val="24"/>
                    <w:szCs w:val="24"/>
                  </w:rPr>
                </w:pPr>
                <w:r w:rsidRPr="005517A4">
                  <w:rPr>
                    <w:sz w:val="24"/>
                    <w:szCs w:val="24"/>
                  </w:rPr>
                  <w:t>Teknikföretagen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079" type="#_x0000_t202" style="position:absolute;margin-left:472.2pt;margin-top:113.4pt;width:97.5pt;height:123.35pt;z-index:-251659264;mso-position-horizontal-relative:page;mso-position-vertical-relative:page" stroked="f">
          <v:textbox style="mso-next-textbox:#_x0000_s2079" inset="0,0,0,0">
            <w:txbxContent>
              <w:p w:rsidR="002018AF" w:rsidRPr="009126D3" w:rsidRDefault="002018AF" w:rsidP="006608D5">
                <w:pPr>
                  <w:pStyle w:val="Textruta"/>
                </w:pPr>
                <w:bookmarkStart w:id="1" w:name="Datum"/>
                <w:bookmarkEnd w:id="1"/>
                <w:r w:rsidRPr="009126D3">
                  <w:t>2</w:t>
                </w:r>
                <w:r>
                  <w:t>010-12-08</w:t>
                </w:r>
              </w:p>
              <w:p w:rsidR="002018AF" w:rsidRPr="009126D3" w:rsidRDefault="002018AF" w:rsidP="006608D5">
                <w:pPr>
                  <w:pStyle w:val="Textruta"/>
                </w:pPr>
              </w:p>
              <w:p w:rsidR="002018AF" w:rsidRPr="009126D3" w:rsidRDefault="002018AF" w:rsidP="006608D5">
                <w:pPr>
                  <w:pStyle w:val="Textruta"/>
                  <w:rPr>
                    <w:b/>
                  </w:rPr>
                </w:pPr>
                <w:r w:rsidRPr="009126D3">
                  <w:rPr>
                    <w:b/>
                  </w:rPr>
                  <w:t>Presskontakt</w:t>
                </w:r>
              </w:p>
              <w:p w:rsidR="002018AF" w:rsidRPr="009126D3" w:rsidRDefault="002018AF" w:rsidP="006608D5">
                <w:pPr>
                  <w:pStyle w:val="Textruta"/>
                </w:pPr>
                <w:bookmarkStart w:id="2" w:name="Huvudnamn1"/>
                <w:bookmarkEnd w:id="2"/>
                <w:r w:rsidRPr="009126D3">
                  <w:t>Jonas Cohen</w:t>
                </w:r>
              </w:p>
              <w:p w:rsidR="002018AF" w:rsidRPr="009126D3" w:rsidRDefault="002018AF" w:rsidP="006608D5">
                <w:pPr>
                  <w:pStyle w:val="Textruta"/>
                </w:pPr>
                <w:bookmarkStart w:id="3" w:name="Titel1"/>
                <w:r w:rsidRPr="009126D3">
                  <w:t>Informationsdirektör</w:t>
                </w:r>
              </w:p>
              <w:p w:rsidR="002018AF" w:rsidRPr="009126D3" w:rsidRDefault="002018AF" w:rsidP="006608D5">
                <w:pPr>
                  <w:pStyle w:val="Textruta"/>
                </w:pPr>
                <w:bookmarkStart w:id="4" w:name="DirTel1"/>
                <w:bookmarkEnd w:id="3"/>
                <w:bookmarkEnd w:id="4"/>
                <w:r w:rsidRPr="009126D3">
                  <w:t>08-782 09 12</w:t>
                </w:r>
              </w:p>
              <w:p w:rsidR="002018AF" w:rsidRPr="009126D3" w:rsidRDefault="002018AF" w:rsidP="006608D5">
                <w:pPr>
                  <w:pStyle w:val="Textruta"/>
                </w:pPr>
                <w:bookmarkStart w:id="5" w:name="MobilTel1"/>
                <w:bookmarkEnd w:id="5"/>
                <w:r w:rsidRPr="009126D3">
                  <w:t>070- 219 09 38</w:t>
                </w:r>
              </w:p>
              <w:p w:rsidR="002018AF" w:rsidRPr="009126D3" w:rsidRDefault="002018AF" w:rsidP="006608D5">
                <w:pPr>
                  <w:pStyle w:val="Textruta"/>
                </w:pPr>
              </w:p>
              <w:p w:rsidR="002018AF" w:rsidRPr="009126D3" w:rsidRDefault="002018AF" w:rsidP="006608D5">
                <w:pPr>
                  <w:pStyle w:val="Textruta"/>
                </w:pPr>
                <w:bookmarkStart w:id="6" w:name="Huvudnamn2"/>
                <w:bookmarkEnd w:id="6"/>
              </w:p>
              <w:p w:rsidR="002018AF" w:rsidRPr="009126D3" w:rsidRDefault="002018AF" w:rsidP="006608D5">
                <w:pPr>
                  <w:pStyle w:val="Textruta"/>
                </w:pPr>
                <w:bookmarkStart w:id="7" w:name="Titel2"/>
                <w:bookmarkEnd w:id="7"/>
              </w:p>
              <w:p w:rsidR="002018AF" w:rsidRPr="009126D3" w:rsidRDefault="002018AF" w:rsidP="006608D5">
                <w:pPr>
                  <w:pStyle w:val="Textruta"/>
                </w:pPr>
                <w:bookmarkStart w:id="8" w:name="DirTel2"/>
                <w:bookmarkEnd w:id="8"/>
              </w:p>
              <w:p w:rsidR="002018AF" w:rsidRPr="009126D3" w:rsidRDefault="002018AF" w:rsidP="006608D5">
                <w:pPr>
                  <w:pStyle w:val="Textruta"/>
                </w:pPr>
                <w:bookmarkStart w:id="9" w:name="MobilTel2"/>
                <w:bookmarkEnd w:id="9"/>
              </w:p>
              <w:p w:rsidR="002018AF" w:rsidRPr="009126D3" w:rsidRDefault="002018AF" w:rsidP="006608D5">
                <w:pPr>
                  <w:pStyle w:val="Textruta"/>
                </w:pPr>
              </w:p>
            </w:txbxContent>
          </v:textbox>
          <w10:wrap anchorx="page" anchory="page"/>
        </v:shape>
      </w:pict>
    </w:r>
    <w:r w:rsidR="002018AF">
      <w:rPr>
        <w:rStyle w:val="Sidnummer"/>
      </w:rPr>
      <w:tab/>
    </w:r>
    <w:r>
      <w:rPr>
        <w:rStyle w:val="Sidnummer"/>
      </w:rPr>
      <w:fldChar w:fldCharType="begin"/>
    </w:r>
    <w:r w:rsidR="002018AF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02465">
      <w:rPr>
        <w:rStyle w:val="Sidnummer"/>
        <w:noProof/>
      </w:rPr>
      <w:t>1</w:t>
    </w:r>
    <w:r>
      <w:rPr>
        <w:rStyle w:val="Sidnummer"/>
      </w:rPr>
      <w:fldChar w:fldCharType="end"/>
    </w:r>
    <w:r w:rsidR="002018AF">
      <w:rPr>
        <w:rStyle w:val="Sidnummer"/>
      </w:rPr>
      <w:t>(</w:t>
    </w:r>
    <w:r>
      <w:rPr>
        <w:rStyle w:val="Sidnummer"/>
      </w:rPr>
      <w:fldChar w:fldCharType="begin"/>
    </w:r>
    <w:r w:rsidR="002018AF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02465">
      <w:rPr>
        <w:rStyle w:val="Sidnummer"/>
        <w:noProof/>
      </w:rPr>
      <w:t>1</w:t>
    </w:r>
    <w:r>
      <w:rPr>
        <w:rStyle w:val="Sidnummer"/>
      </w:rPr>
      <w:fldChar w:fldCharType="end"/>
    </w:r>
    <w:r w:rsidR="002018AF">
      <w:rPr>
        <w:rStyle w:val="Sidnummer"/>
      </w:rPr>
      <w:t>)</w:t>
    </w:r>
  </w:p>
  <w:tbl>
    <w:tblPr>
      <w:tblpPr w:vertAnchor="page" w:horzAnchor="page" w:tblpX="852" w:tblpY="496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2018AF" w:rsidTr="00A623EA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2018AF" w:rsidRDefault="002018AF" w:rsidP="00A623EA">
          <w:pPr>
            <w:pStyle w:val="Dokumentinformation"/>
          </w:pPr>
          <w:bookmarkStart w:id="10" w:name="Sökväg"/>
          <w:bookmarkEnd w:id="10"/>
        </w:p>
      </w:tc>
    </w:tr>
  </w:tbl>
  <w:p w:rsidR="002018AF" w:rsidRDefault="002018AF" w:rsidP="007F543E">
    <w:pPr>
      <w:pStyle w:val="Sidfot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AF" w:rsidRPr="00527761" w:rsidRDefault="00D27741" w:rsidP="00A811CA">
    <w:pPr>
      <w:pStyle w:val="Sidfo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9.7pt;margin-top:476.3pt;width:15.3pt;height:340.15pt;z-index:-251660288;mso-position-horizontal-relative:page;mso-position-vertical-relative:page" stroked="f">
          <v:textbox style="layout-flow:vertical;mso-layout-flow-alt:bottom-to-top;mso-next-textbox:#_x0000_s2068" inset="0,0,0,0">
            <w:txbxContent>
              <w:p w:rsidR="002018AF" w:rsidRPr="00867421" w:rsidRDefault="00D27741" w:rsidP="006238BE">
                <w:pPr>
                  <w:pStyle w:val="Dokumentinformation"/>
                </w:pPr>
                <w:fldSimple w:instr=" FILENAME  \* Lower \p  \* MERGEFORMAT ">
                  <w:r w:rsidR="00867421" w:rsidRPr="00867421">
                    <w:rPr>
                      <w:noProof/>
                    </w:rPr>
                    <w:t>o:\eep\tekbar\2010\pmed barometer q4 2010_kfar</w:t>
                  </w:r>
                  <w:r w:rsidR="00867421">
                    <w:rPr>
                      <w:noProof/>
                    </w:rPr>
                    <w:t>.docx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2018AF">
      <w:tab/>
    </w:r>
    <w:r>
      <w:rPr>
        <w:rStyle w:val="Sidnummer"/>
      </w:rPr>
      <w:fldChar w:fldCharType="begin"/>
    </w:r>
    <w:r w:rsidR="002018AF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018AF">
      <w:rPr>
        <w:rStyle w:val="Sidnummer"/>
        <w:noProof/>
      </w:rPr>
      <w:t>1</w:t>
    </w:r>
    <w:r>
      <w:rPr>
        <w:rStyle w:val="Sidnummer"/>
      </w:rPr>
      <w:fldChar w:fldCharType="end"/>
    </w:r>
    <w:r w:rsidR="002018AF">
      <w:rPr>
        <w:rStyle w:val="Sidnummer"/>
      </w:rPr>
      <w:t>(</w:t>
    </w:r>
    <w:r>
      <w:rPr>
        <w:rStyle w:val="Sidnummer"/>
      </w:rPr>
      <w:fldChar w:fldCharType="begin"/>
    </w:r>
    <w:r w:rsidR="002018AF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67421">
      <w:rPr>
        <w:rStyle w:val="Sidnummer"/>
        <w:noProof/>
      </w:rPr>
      <w:t>1</w:t>
    </w:r>
    <w:r>
      <w:rPr>
        <w:rStyle w:val="Sidnummer"/>
      </w:rPr>
      <w:fldChar w:fldCharType="end"/>
    </w:r>
    <w:r w:rsidR="002018AF">
      <w:rPr>
        <w:rStyle w:val="Sidnummer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65" w:rsidRDefault="00002465">
      <w:r>
        <w:separator/>
      </w:r>
    </w:p>
  </w:footnote>
  <w:footnote w:type="continuationSeparator" w:id="0">
    <w:p w:rsidR="00002465" w:rsidRDefault="0000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AF" w:rsidRDefault="002018AF">
    <w:pPr>
      <w:pStyle w:val="Sidhuvud"/>
    </w:pPr>
    <w:r>
      <w:rPr>
        <w:noProof/>
      </w:rPr>
      <w:drawing>
        <wp:inline distT="0" distB="0" distL="0" distR="0">
          <wp:extent cx="866775" cy="866775"/>
          <wp:effectExtent l="19050" t="0" r="9525" b="0"/>
          <wp:docPr id="1" name="Bild 1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AF" w:rsidRPr="00F55C02" w:rsidRDefault="002018AF" w:rsidP="00F55C02">
    <w:pPr>
      <w:pStyle w:val="Sidhuvud"/>
    </w:pPr>
    <w:r>
      <w:rPr>
        <w:noProof/>
      </w:rPr>
      <w:drawing>
        <wp:inline distT="0" distB="0" distL="0" distR="0">
          <wp:extent cx="866775" cy="866775"/>
          <wp:effectExtent l="19050" t="0" r="9525" b="0"/>
          <wp:docPr id="2" name="Bild 2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8AF" w:rsidRPr="00F55C02" w:rsidRDefault="002018AF" w:rsidP="00F55C02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DFF"/>
    <w:multiLevelType w:val="hybridMultilevel"/>
    <w:tmpl w:val="2CC03C3C"/>
    <w:lvl w:ilvl="0" w:tplc="A23E9D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F3056"/>
    <w:multiLevelType w:val="hybridMultilevel"/>
    <w:tmpl w:val="73A4CE48"/>
    <w:lvl w:ilvl="0" w:tplc="C3922FC8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10E"/>
    <w:multiLevelType w:val="multilevel"/>
    <w:tmpl w:val="2D4875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303E1"/>
    <w:multiLevelType w:val="hybridMultilevel"/>
    <w:tmpl w:val="DE8C19C4"/>
    <w:lvl w:ilvl="0" w:tplc="15024BA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D29C9"/>
    <w:multiLevelType w:val="hybridMultilevel"/>
    <w:tmpl w:val="C9E00EFE"/>
    <w:lvl w:ilvl="0" w:tplc="303011B6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16942"/>
    <w:multiLevelType w:val="multilevel"/>
    <w:tmpl w:val="F40620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C61C0"/>
    <w:multiLevelType w:val="hybridMultilevel"/>
    <w:tmpl w:val="A6F48D90"/>
    <w:lvl w:ilvl="0" w:tplc="4650E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093C0D"/>
    <w:multiLevelType w:val="multilevel"/>
    <w:tmpl w:val="A6F48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noPunctuationKerning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26D3"/>
    <w:rsid w:val="00002465"/>
    <w:rsid w:val="00003B03"/>
    <w:rsid w:val="00003BAF"/>
    <w:rsid w:val="00003D96"/>
    <w:rsid w:val="000101B4"/>
    <w:rsid w:val="00015711"/>
    <w:rsid w:val="00015C22"/>
    <w:rsid w:val="00015FBD"/>
    <w:rsid w:val="00016060"/>
    <w:rsid w:val="00020C3D"/>
    <w:rsid w:val="00025A3E"/>
    <w:rsid w:val="000266C8"/>
    <w:rsid w:val="00030B27"/>
    <w:rsid w:val="000326FB"/>
    <w:rsid w:val="00037B0E"/>
    <w:rsid w:val="00041FD2"/>
    <w:rsid w:val="00045644"/>
    <w:rsid w:val="00045F13"/>
    <w:rsid w:val="0004693F"/>
    <w:rsid w:val="00050576"/>
    <w:rsid w:val="00066B95"/>
    <w:rsid w:val="00067CF2"/>
    <w:rsid w:val="00074131"/>
    <w:rsid w:val="00074F87"/>
    <w:rsid w:val="0007549A"/>
    <w:rsid w:val="00085455"/>
    <w:rsid w:val="0009150B"/>
    <w:rsid w:val="00093508"/>
    <w:rsid w:val="000A6C24"/>
    <w:rsid w:val="000B053F"/>
    <w:rsid w:val="000C4EF2"/>
    <w:rsid w:val="000D1A26"/>
    <w:rsid w:val="000D20CE"/>
    <w:rsid w:val="000D2C8C"/>
    <w:rsid w:val="000D352F"/>
    <w:rsid w:val="000E5BC4"/>
    <w:rsid w:val="000E5EA9"/>
    <w:rsid w:val="000F0486"/>
    <w:rsid w:val="000F48E2"/>
    <w:rsid w:val="000F4924"/>
    <w:rsid w:val="0010127E"/>
    <w:rsid w:val="001057D1"/>
    <w:rsid w:val="00111F97"/>
    <w:rsid w:val="00112320"/>
    <w:rsid w:val="00113560"/>
    <w:rsid w:val="00125E08"/>
    <w:rsid w:val="00125FD8"/>
    <w:rsid w:val="001274FB"/>
    <w:rsid w:val="001310BB"/>
    <w:rsid w:val="001346EC"/>
    <w:rsid w:val="00142044"/>
    <w:rsid w:val="00143FA0"/>
    <w:rsid w:val="0014665F"/>
    <w:rsid w:val="0015100A"/>
    <w:rsid w:val="00151EB9"/>
    <w:rsid w:val="001525F0"/>
    <w:rsid w:val="00154145"/>
    <w:rsid w:val="00154573"/>
    <w:rsid w:val="001575DB"/>
    <w:rsid w:val="00157C15"/>
    <w:rsid w:val="001623B4"/>
    <w:rsid w:val="00163C8F"/>
    <w:rsid w:val="00164CF9"/>
    <w:rsid w:val="00165219"/>
    <w:rsid w:val="00166260"/>
    <w:rsid w:val="00166E19"/>
    <w:rsid w:val="0016779A"/>
    <w:rsid w:val="001677FC"/>
    <w:rsid w:val="001706CB"/>
    <w:rsid w:val="00171CAA"/>
    <w:rsid w:val="0017534C"/>
    <w:rsid w:val="00177F70"/>
    <w:rsid w:val="00181E5F"/>
    <w:rsid w:val="00182EA0"/>
    <w:rsid w:val="00184832"/>
    <w:rsid w:val="00186952"/>
    <w:rsid w:val="0019678D"/>
    <w:rsid w:val="001A2841"/>
    <w:rsid w:val="001A6ECB"/>
    <w:rsid w:val="001B4968"/>
    <w:rsid w:val="001C4D3B"/>
    <w:rsid w:val="001C4EE7"/>
    <w:rsid w:val="001D1465"/>
    <w:rsid w:val="001D2FD2"/>
    <w:rsid w:val="001E32AD"/>
    <w:rsid w:val="001E75D9"/>
    <w:rsid w:val="001F39D2"/>
    <w:rsid w:val="001F4C28"/>
    <w:rsid w:val="001F4D36"/>
    <w:rsid w:val="002018AF"/>
    <w:rsid w:val="00201F4F"/>
    <w:rsid w:val="002032FA"/>
    <w:rsid w:val="00210D82"/>
    <w:rsid w:val="00216EE7"/>
    <w:rsid w:val="00217153"/>
    <w:rsid w:val="00217C49"/>
    <w:rsid w:val="0022296B"/>
    <w:rsid w:val="0022518D"/>
    <w:rsid w:val="0022753F"/>
    <w:rsid w:val="00230AF7"/>
    <w:rsid w:val="00233F27"/>
    <w:rsid w:val="00234738"/>
    <w:rsid w:val="0023788A"/>
    <w:rsid w:val="00237FD7"/>
    <w:rsid w:val="00240ECE"/>
    <w:rsid w:val="0024234B"/>
    <w:rsid w:val="002425A7"/>
    <w:rsid w:val="002444E7"/>
    <w:rsid w:val="00246B01"/>
    <w:rsid w:val="00250BC4"/>
    <w:rsid w:val="002521C3"/>
    <w:rsid w:val="00252EBE"/>
    <w:rsid w:val="0025466D"/>
    <w:rsid w:val="002565A9"/>
    <w:rsid w:val="00262C75"/>
    <w:rsid w:val="00263B36"/>
    <w:rsid w:val="0026406C"/>
    <w:rsid w:val="00265626"/>
    <w:rsid w:val="002671B4"/>
    <w:rsid w:val="00270712"/>
    <w:rsid w:val="002723EA"/>
    <w:rsid w:val="002809C0"/>
    <w:rsid w:val="002841A2"/>
    <w:rsid w:val="002862D1"/>
    <w:rsid w:val="00287B23"/>
    <w:rsid w:val="00290E74"/>
    <w:rsid w:val="0029343A"/>
    <w:rsid w:val="002B27A2"/>
    <w:rsid w:val="002B4B35"/>
    <w:rsid w:val="002B4E81"/>
    <w:rsid w:val="002C0478"/>
    <w:rsid w:val="002C04CA"/>
    <w:rsid w:val="002C1837"/>
    <w:rsid w:val="002C1B8E"/>
    <w:rsid w:val="002C2A7E"/>
    <w:rsid w:val="002C4D69"/>
    <w:rsid w:val="002D2134"/>
    <w:rsid w:val="002D2766"/>
    <w:rsid w:val="002D2C1C"/>
    <w:rsid w:val="002D6191"/>
    <w:rsid w:val="002E1CB9"/>
    <w:rsid w:val="002E54B9"/>
    <w:rsid w:val="00301127"/>
    <w:rsid w:val="003029E8"/>
    <w:rsid w:val="00307D01"/>
    <w:rsid w:val="003220E2"/>
    <w:rsid w:val="00330CAD"/>
    <w:rsid w:val="00331284"/>
    <w:rsid w:val="0033651B"/>
    <w:rsid w:val="00341866"/>
    <w:rsid w:val="00342CDB"/>
    <w:rsid w:val="00346B3A"/>
    <w:rsid w:val="00350B8A"/>
    <w:rsid w:val="00356A35"/>
    <w:rsid w:val="00357F7A"/>
    <w:rsid w:val="00361B51"/>
    <w:rsid w:val="003625CD"/>
    <w:rsid w:val="003635AB"/>
    <w:rsid w:val="00365EDD"/>
    <w:rsid w:val="00370066"/>
    <w:rsid w:val="0037039A"/>
    <w:rsid w:val="003708C8"/>
    <w:rsid w:val="00381013"/>
    <w:rsid w:val="0038361E"/>
    <w:rsid w:val="00383A19"/>
    <w:rsid w:val="00387284"/>
    <w:rsid w:val="00390D4E"/>
    <w:rsid w:val="003925FF"/>
    <w:rsid w:val="003948A1"/>
    <w:rsid w:val="003A71BD"/>
    <w:rsid w:val="003A7E81"/>
    <w:rsid w:val="003B146D"/>
    <w:rsid w:val="003B6FA6"/>
    <w:rsid w:val="003B7357"/>
    <w:rsid w:val="003C3A4F"/>
    <w:rsid w:val="003C5D8B"/>
    <w:rsid w:val="003D77F2"/>
    <w:rsid w:val="003E23C7"/>
    <w:rsid w:val="003E2D7C"/>
    <w:rsid w:val="003E45FA"/>
    <w:rsid w:val="003F0E5C"/>
    <w:rsid w:val="003F1EF6"/>
    <w:rsid w:val="003F1F0B"/>
    <w:rsid w:val="003F3386"/>
    <w:rsid w:val="003F364F"/>
    <w:rsid w:val="003F39AF"/>
    <w:rsid w:val="003F673F"/>
    <w:rsid w:val="0040014D"/>
    <w:rsid w:val="004017FF"/>
    <w:rsid w:val="00403813"/>
    <w:rsid w:val="004106B7"/>
    <w:rsid w:val="0041314A"/>
    <w:rsid w:val="00417829"/>
    <w:rsid w:val="00427B3C"/>
    <w:rsid w:val="004304A2"/>
    <w:rsid w:val="00430731"/>
    <w:rsid w:val="00431FB0"/>
    <w:rsid w:val="00441251"/>
    <w:rsid w:val="004413E0"/>
    <w:rsid w:val="00443A65"/>
    <w:rsid w:val="00451B6B"/>
    <w:rsid w:val="00455B5C"/>
    <w:rsid w:val="00456E1A"/>
    <w:rsid w:val="00461020"/>
    <w:rsid w:val="00461E2F"/>
    <w:rsid w:val="0046246F"/>
    <w:rsid w:val="00463FD7"/>
    <w:rsid w:val="00465BE8"/>
    <w:rsid w:val="00466498"/>
    <w:rsid w:val="00471296"/>
    <w:rsid w:val="00473C6D"/>
    <w:rsid w:val="00473C9F"/>
    <w:rsid w:val="00475F33"/>
    <w:rsid w:val="00477CB2"/>
    <w:rsid w:val="00483880"/>
    <w:rsid w:val="0049342D"/>
    <w:rsid w:val="004A20AB"/>
    <w:rsid w:val="004A6DFC"/>
    <w:rsid w:val="004B1610"/>
    <w:rsid w:val="004B3CFB"/>
    <w:rsid w:val="004B66E8"/>
    <w:rsid w:val="004B7846"/>
    <w:rsid w:val="004C4A5B"/>
    <w:rsid w:val="004D07A9"/>
    <w:rsid w:val="004D17F6"/>
    <w:rsid w:val="004D25F9"/>
    <w:rsid w:val="004E1DDE"/>
    <w:rsid w:val="004F009F"/>
    <w:rsid w:val="004F569F"/>
    <w:rsid w:val="00501E12"/>
    <w:rsid w:val="005023FF"/>
    <w:rsid w:val="0050629D"/>
    <w:rsid w:val="005201E2"/>
    <w:rsid w:val="005229B4"/>
    <w:rsid w:val="00527761"/>
    <w:rsid w:val="00530E6D"/>
    <w:rsid w:val="00535FE1"/>
    <w:rsid w:val="005433D5"/>
    <w:rsid w:val="00546B3F"/>
    <w:rsid w:val="005516D0"/>
    <w:rsid w:val="005552EA"/>
    <w:rsid w:val="0055621F"/>
    <w:rsid w:val="005564D5"/>
    <w:rsid w:val="005606BC"/>
    <w:rsid w:val="00566018"/>
    <w:rsid w:val="00567855"/>
    <w:rsid w:val="00571BFD"/>
    <w:rsid w:val="00580A42"/>
    <w:rsid w:val="00582582"/>
    <w:rsid w:val="00586402"/>
    <w:rsid w:val="00590018"/>
    <w:rsid w:val="00591449"/>
    <w:rsid w:val="00594BA2"/>
    <w:rsid w:val="005A16A0"/>
    <w:rsid w:val="005A2428"/>
    <w:rsid w:val="005A2829"/>
    <w:rsid w:val="005A2ECB"/>
    <w:rsid w:val="005A3705"/>
    <w:rsid w:val="005A4D01"/>
    <w:rsid w:val="005A52CB"/>
    <w:rsid w:val="005A57F2"/>
    <w:rsid w:val="005B0270"/>
    <w:rsid w:val="005B153B"/>
    <w:rsid w:val="005B1741"/>
    <w:rsid w:val="005C168B"/>
    <w:rsid w:val="005C267D"/>
    <w:rsid w:val="005C3CC5"/>
    <w:rsid w:val="005D3EB7"/>
    <w:rsid w:val="005D5F14"/>
    <w:rsid w:val="005D6663"/>
    <w:rsid w:val="005E0371"/>
    <w:rsid w:val="005F6B77"/>
    <w:rsid w:val="005F6BE4"/>
    <w:rsid w:val="00601246"/>
    <w:rsid w:val="00602CB5"/>
    <w:rsid w:val="0060354E"/>
    <w:rsid w:val="006054A0"/>
    <w:rsid w:val="00605B5B"/>
    <w:rsid w:val="006119F8"/>
    <w:rsid w:val="00616FA5"/>
    <w:rsid w:val="00620D3C"/>
    <w:rsid w:val="0062243C"/>
    <w:rsid w:val="00622787"/>
    <w:rsid w:val="00622B3E"/>
    <w:rsid w:val="006237A5"/>
    <w:rsid w:val="006238BE"/>
    <w:rsid w:val="006238EB"/>
    <w:rsid w:val="0063159E"/>
    <w:rsid w:val="0063304A"/>
    <w:rsid w:val="00635083"/>
    <w:rsid w:val="0063747D"/>
    <w:rsid w:val="00640F55"/>
    <w:rsid w:val="006422BF"/>
    <w:rsid w:val="00643FB0"/>
    <w:rsid w:val="00645B59"/>
    <w:rsid w:val="006476AE"/>
    <w:rsid w:val="006476B2"/>
    <w:rsid w:val="00650FB4"/>
    <w:rsid w:val="006516A6"/>
    <w:rsid w:val="006608D5"/>
    <w:rsid w:val="00665156"/>
    <w:rsid w:val="0066734C"/>
    <w:rsid w:val="006727AF"/>
    <w:rsid w:val="0067359C"/>
    <w:rsid w:val="00680DC0"/>
    <w:rsid w:val="00682654"/>
    <w:rsid w:val="00686460"/>
    <w:rsid w:val="00694AD2"/>
    <w:rsid w:val="00697D1C"/>
    <w:rsid w:val="006A0075"/>
    <w:rsid w:val="006A18F4"/>
    <w:rsid w:val="006A356E"/>
    <w:rsid w:val="006A7634"/>
    <w:rsid w:val="006B1269"/>
    <w:rsid w:val="006B61EB"/>
    <w:rsid w:val="006C044E"/>
    <w:rsid w:val="006C5EB0"/>
    <w:rsid w:val="006C6664"/>
    <w:rsid w:val="006D2298"/>
    <w:rsid w:val="006D4E1B"/>
    <w:rsid w:val="006E2FCA"/>
    <w:rsid w:val="006E51FC"/>
    <w:rsid w:val="006E649D"/>
    <w:rsid w:val="006F0503"/>
    <w:rsid w:val="006F1568"/>
    <w:rsid w:val="006F2784"/>
    <w:rsid w:val="006F2A39"/>
    <w:rsid w:val="006F2BEA"/>
    <w:rsid w:val="006F2D4D"/>
    <w:rsid w:val="006F6308"/>
    <w:rsid w:val="006F710F"/>
    <w:rsid w:val="007008B6"/>
    <w:rsid w:val="00701279"/>
    <w:rsid w:val="007022B0"/>
    <w:rsid w:val="00710AF7"/>
    <w:rsid w:val="00711B50"/>
    <w:rsid w:val="00723D29"/>
    <w:rsid w:val="00726761"/>
    <w:rsid w:val="00742C65"/>
    <w:rsid w:val="00742E25"/>
    <w:rsid w:val="00743370"/>
    <w:rsid w:val="007436F9"/>
    <w:rsid w:val="007502FB"/>
    <w:rsid w:val="007527EB"/>
    <w:rsid w:val="00753995"/>
    <w:rsid w:val="00755FDF"/>
    <w:rsid w:val="00757766"/>
    <w:rsid w:val="00766A86"/>
    <w:rsid w:val="007844D1"/>
    <w:rsid w:val="00785974"/>
    <w:rsid w:val="0079257D"/>
    <w:rsid w:val="00794FD6"/>
    <w:rsid w:val="007954EB"/>
    <w:rsid w:val="007968C2"/>
    <w:rsid w:val="00796FE3"/>
    <w:rsid w:val="00797BBD"/>
    <w:rsid w:val="00797EE6"/>
    <w:rsid w:val="007A0F1B"/>
    <w:rsid w:val="007A14DB"/>
    <w:rsid w:val="007A298C"/>
    <w:rsid w:val="007B069B"/>
    <w:rsid w:val="007B5108"/>
    <w:rsid w:val="007B7D28"/>
    <w:rsid w:val="007D2BDC"/>
    <w:rsid w:val="007D37B6"/>
    <w:rsid w:val="007D3D83"/>
    <w:rsid w:val="007D42B6"/>
    <w:rsid w:val="007D52A5"/>
    <w:rsid w:val="007E2669"/>
    <w:rsid w:val="007F254E"/>
    <w:rsid w:val="007F543E"/>
    <w:rsid w:val="00800931"/>
    <w:rsid w:val="008016DB"/>
    <w:rsid w:val="00805E31"/>
    <w:rsid w:val="00811E7B"/>
    <w:rsid w:val="008235B6"/>
    <w:rsid w:val="00823C0E"/>
    <w:rsid w:val="0082479A"/>
    <w:rsid w:val="00825510"/>
    <w:rsid w:val="008256C9"/>
    <w:rsid w:val="0082691A"/>
    <w:rsid w:val="0083595E"/>
    <w:rsid w:val="00837E5A"/>
    <w:rsid w:val="008435AF"/>
    <w:rsid w:val="0084520B"/>
    <w:rsid w:val="00846991"/>
    <w:rsid w:val="00851A6F"/>
    <w:rsid w:val="0085526A"/>
    <w:rsid w:val="008556A7"/>
    <w:rsid w:val="008645CB"/>
    <w:rsid w:val="00867421"/>
    <w:rsid w:val="00867C50"/>
    <w:rsid w:val="00867CBA"/>
    <w:rsid w:val="008712B9"/>
    <w:rsid w:val="0087166C"/>
    <w:rsid w:val="0087170C"/>
    <w:rsid w:val="00871CAA"/>
    <w:rsid w:val="00872C61"/>
    <w:rsid w:val="008746E4"/>
    <w:rsid w:val="008755BA"/>
    <w:rsid w:val="00875628"/>
    <w:rsid w:val="00876BEB"/>
    <w:rsid w:val="00882BA1"/>
    <w:rsid w:val="008831DD"/>
    <w:rsid w:val="008856FD"/>
    <w:rsid w:val="00891B02"/>
    <w:rsid w:val="008938F3"/>
    <w:rsid w:val="00895C5F"/>
    <w:rsid w:val="008A19D4"/>
    <w:rsid w:val="008A6393"/>
    <w:rsid w:val="008B681D"/>
    <w:rsid w:val="008B7B22"/>
    <w:rsid w:val="008C625C"/>
    <w:rsid w:val="008C7F6E"/>
    <w:rsid w:val="008D140C"/>
    <w:rsid w:val="008D2A7E"/>
    <w:rsid w:val="008D4846"/>
    <w:rsid w:val="008E26D3"/>
    <w:rsid w:val="008F1C2E"/>
    <w:rsid w:val="008F525E"/>
    <w:rsid w:val="008F6B60"/>
    <w:rsid w:val="009036D3"/>
    <w:rsid w:val="00903B41"/>
    <w:rsid w:val="00903E7B"/>
    <w:rsid w:val="009067A7"/>
    <w:rsid w:val="009126D3"/>
    <w:rsid w:val="00913F5C"/>
    <w:rsid w:val="00917415"/>
    <w:rsid w:val="00932114"/>
    <w:rsid w:val="009373FF"/>
    <w:rsid w:val="00941DC6"/>
    <w:rsid w:val="00944BBF"/>
    <w:rsid w:val="009462AB"/>
    <w:rsid w:val="0095167D"/>
    <w:rsid w:val="00953226"/>
    <w:rsid w:val="009550C7"/>
    <w:rsid w:val="009604EE"/>
    <w:rsid w:val="00975573"/>
    <w:rsid w:val="00976C34"/>
    <w:rsid w:val="00977CB5"/>
    <w:rsid w:val="00980A6A"/>
    <w:rsid w:val="00982FC7"/>
    <w:rsid w:val="00990230"/>
    <w:rsid w:val="00992F6E"/>
    <w:rsid w:val="00995737"/>
    <w:rsid w:val="009A0A6C"/>
    <w:rsid w:val="009A2919"/>
    <w:rsid w:val="009A30CE"/>
    <w:rsid w:val="009A64CC"/>
    <w:rsid w:val="009A66EB"/>
    <w:rsid w:val="009A76C7"/>
    <w:rsid w:val="009A7C1A"/>
    <w:rsid w:val="009C0C09"/>
    <w:rsid w:val="009C0E7A"/>
    <w:rsid w:val="009C15BA"/>
    <w:rsid w:val="009C17CE"/>
    <w:rsid w:val="009C4056"/>
    <w:rsid w:val="009C6B91"/>
    <w:rsid w:val="009D4424"/>
    <w:rsid w:val="009D5F77"/>
    <w:rsid w:val="009E0722"/>
    <w:rsid w:val="009E1832"/>
    <w:rsid w:val="009E3A89"/>
    <w:rsid w:val="009E57F0"/>
    <w:rsid w:val="009E585D"/>
    <w:rsid w:val="009F019E"/>
    <w:rsid w:val="009F28C0"/>
    <w:rsid w:val="009F3DED"/>
    <w:rsid w:val="00A00D19"/>
    <w:rsid w:val="00A06486"/>
    <w:rsid w:val="00A11B74"/>
    <w:rsid w:val="00A17A1B"/>
    <w:rsid w:val="00A20C19"/>
    <w:rsid w:val="00A265CD"/>
    <w:rsid w:val="00A3420B"/>
    <w:rsid w:val="00A4402B"/>
    <w:rsid w:val="00A471A0"/>
    <w:rsid w:val="00A47FB4"/>
    <w:rsid w:val="00A569AC"/>
    <w:rsid w:val="00A60A90"/>
    <w:rsid w:val="00A623EA"/>
    <w:rsid w:val="00A64F1C"/>
    <w:rsid w:val="00A66637"/>
    <w:rsid w:val="00A66686"/>
    <w:rsid w:val="00A671F8"/>
    <w:rsid w:val="00A6761B"/>
    <w:rsid w:val="00A70C45"/>
    <w:rsid w:val="00A811CA"/>
    <w:rsid w:val="00A813EC"/>
    <w:rsid w:val="00A824E8"/>
    <w:rsid w:val="00A8749B"/>
    <w:rsid w:val="00A8789D"/>
    <w:rsid w:val="00A91F9E"/>
    <w:rsid w:val="00A95FBF"/>
    <w:rsid w:val="00A97A81"/>
    <w:rsid w:val="00AA23DB"/>
    <w:rsid w:val="00AA7C4E"/>
    <w:rsid w:val="00AB1A1F"/>
    <w:rsid w:val="00AC0ABD"/>
    <w:rsid w:val="00AC2E77"/>
    <w:rsid w:val="00AC6425"/>
    <w:rsid w:val="00AD2EB4"/>
    <w:rsid w:val="00AE1164"/>
    <w:rsid w:val="00AE4B7F"/>
    <w:rsid w:val="00AE6F11"/>
    <w:rsid w:val="00AF17E7"/>
    <w:rsid w:val="00AF53B2"/>
    <w:rsid w:val="00B0414F"/>
    <w:rsid w:val="00B04A0D"/>
    <w:rsid w:val="00B2145B"/>
    <w:rsid w:val="00B24928"/>
    <w:rsid w:val="00B26410"/>
    <w:rsid w:val="00B33678"/>
    <w:rsid w:val="00B34E75"/>
    <w:rsid w:val="00B40BC8"/>
    <w:rsid w:val="00B43D5B"/>
    <w:rsid w:val="00B44EDA"/>
    <w:rsid w:val="00B52405"/>
    <w:rsid w:val="00B52AD4"/>
    <w:rsid w:val="00B551E2"/>
    <w:rsid w:val="00B60862"/>
    <w:rsid w:val="00B664E8"/>
    <w:rsid w:val="00B677D6"/>
    <w:rsid w:val="00B71041"/>
    <w:rsid w:val="00B75E4C"/>
    <w:rsid w:val="00B803F6"/>
    <w:rsid w:val="00B8126F"/>
    <w:rsid w:val="00B92E45"/>
    <w:rsid w:val="00B93D76"/>
    <w:rsid w:val="00B9516D"/>
    <w:rsid w:val="00B97FAC"/>
    <w:rsid w:val="00B97FE2"/>
    <w:rsid w:val="00BA185F"/>
    <w:rsid w:val="00BA2362"/>
    <w:rsid w:val="00BA4771"/>
    <w:rsid w:val="00BA7BC9"/>
    <w:rsid w:val="00BB46E1"/>
    <w:rsid w:val="00BC0179"/>
    <w:rsid w:val="00BC4B72"/>
    <w:rsid w:val="00BD2C2E"/>
    <w:rsid w:val="00BD3B06"/>
    <w:rsid w:val="00BD525E"/>
    <w:rsid w:val="00BE062A"/>
    <w:rsid w:val="00BE4D63"/>
    <w:rsid w:val="00BE514B"/>
    <w:rsid w:val="00BE5CBD"/>
    <w:rsid w:val="00BE7EE5"/>
    <w:rsid w:val="00BF111C"/>
    <w:rsid w:val="00C0109B"/>
    <w:rsid w:val="00C0721D"/>
    <w:rsid w:val="00C107D2"/>
    <w:rsid w:val="00C13097"/>
    <w:rsid w:val="00C21A31"/>
    <w:rsid w:val="00C27046"/>
    <w:rsid w:val="00C33DA7"/>
    <w:rsid w:val="00C4092C"/>
    <w:rsid w:val="00C523BC"/>
    <w:rsid w:val="00C5639B"/>
    <w:rsid w:val="00C56AB7"/>
    <w:rsid w:val="00C57FD0"/>
    <w:rsid w:val="00C601ED"/>
    <w:rsid w:val="00C6206A"/>
    <w:rsid w:val="00C6473E"/>
    <w:rsid w:val="00C6525A"/>
    <w:rsid w:val="00C819FD"/>
    <w:rsid w:val="00C86CCA"/>
    <w:rsid w:val="00C944FB"/>
    <w:rsid w:val="00CB4A38"/>
    <w:rsid w:val="00CB6C29"/>
    <w:rsid w:val="00CC08F7"/>
    <w:rsid w:val="00CC6D87"/>
    <w:rsid w:val="00CD104F"/>
    <w:rsid w:val="00CE172A"/>
    <w:rsid w:val="00CE5D04"/>
    <w:rsid w:val="00CE5D4F"/>
    <w:rsid w:val="00CE7ED4"/>
    <w:rsid w:val="00CF17C5"/>
    <w:rsid w:val="00D00D1C"/>
    <w:rsid w:val="00D04525"/>
    <w:rsid w:val="00D11A1A"/>
    <w:rsid w:val="00D15EEB"/>
    <w:rsid w:val="00D16C6B"/>
    <w:rsid w:val="00D22E56"/>
    <w:rsid w:val="00D27741"/>
    <w:rsid w:val="00D32F90"/>
    <w:rsid w:val="00D352F2"/>
    <w:rsid w:val="00D35BCE"/>
    <w:rsid w:val="00D362FE"/>
    <w:rsid w:val="00D37EA4"/>
    <w:rsid w:val="00D421F4"/>
    <w:rsid w:val="00D44040"/>
    <w:rsid w:val="00D4436F"/>
    <w:rsid w:val="00D51426"/>
    <w:rsid w:val="00D55F5B"/>
    <w:rsid w:val="00D571B6"/>
    <w:rsid w:val="00D6222F"/>
    <w:rsid w:val="00D6630A"/>
    <w:rsid w:val="00D67080"/>
    <w:rsid w:val="00D90F55"/>
    <w:rsid w:val="00D94D7D"/>
    <w:rsid w:val="00D97137"/>
    <w:rsid w:val="00DA672A"/>
    <w:rsid w:val="00DA7DFB"/>
    <w:rsid w:val="00DB11B6"/>
    <w:rsid w:val="00DB1AB2"/>
    <w:rsid w:val="00DB37A8"/>
    <w:rsid w:val="00DC135E"/>
    <w:rsid w:val="00DC50A9"/>
    <w:rsid w:val="00DC6D41"/>
    <w:rsid w:val="00DC7EEF"/>
    <w:rsid w:val="00DE1276"/>
    <w:rsid w:val="00DE2932"/>
    <w:rsid w:val="00DE2F1E"/>
    <w:rsid w:val="00DE5717"/>
    <w:rsid w:val="00DE684A"/>
    <w:rsid w:val="00DF148A"/>
    <w:rsid w:val="00DF572D"/>
    <w:rsid w:val="00DF5D7A"/>
    <w:rsid w:val="00DF6909"/>
    <w:rsid w:val="00E002BC"/>
    <w:rsid w:val="00E125D5"/>
    <w:rsid w:val="00E14801"/>
    <w:rsid w:val="00E14D73"/>
    <w:rsid w:val="00E1583E"/>
    <w:rsid w:val="00E15A3A"/>
    <w:rsid w:val="00E178F9"/>
    <w:rsid w:val="00E339DA"/>
    <w:rsid w:val="00E33B5B"/>
    <w:rsid w:val="00E344F8"/>
    <w:rsid w:val="00E36F66"/>
    <w:rsid w:val="00E37D63"/>
    <w:rsid w:val="00E401D1"/>
    <w:rsid w:val="00E41027"/>
    <w:rsid w:val="00E44975"/>
    <w:rsid w:val="00E4673F"/>
    <w:rsid w:val="00E5105E"/>
    <w:rsid w:val="00E55DF4"/>
    <w:rsid w:val="00E74AD9"/>
    <w:rsid w:val="00E86A90"/>
    <w:rsid w:val="00E91E84"/>
    <w:rsid w:val="00E97033"/>
    <w:rsid w:val="00E97292"/>
    <w:rsid w:val="00EA092D"/>
    <w:rsid w:val="00EA0CCC"/>
    <w:rsid w:val="00EA4DDC"/>
    <w:rsid w:val="00EA697F"/>
    <w:rsid w:val="00EA78AA"/>
    <w:rsid w:val="00EB3EDA"/>
    <w:rsid w:val="00EB4C33"/>
    <w:rsid w:val="00EB7196"/>
    <w:rsid w:val="00EC278C"/>
    <w:rsid w:val="00EC692E"/>
    <w:rsid w:val="00EC7DB8"/>
    <w:rsid w:val="00ED0932"/>
    <w:rsid w:val="00ED4F60"/>
    <w:rsid w:val="00EE0904"/>
    <w:rsid w:val="00EE3F70"/>
    <w:rsid w:val="00EE574A"/>
    <w:rsid w:val="00EF1FB2"/>
    <w:rsid w:val="00EF32FC"/>
    <w:rsid w:val="00EF5A65"/>
    <w:rsid w:val="00EF66D3"/>
    <w:rsid w:val="00EF6E5D"/>
    <w:rsid w:val="00F042BF"/>
    <w:rsid w:val="00F05C06"/>
    <w:rsid w:val="00F05F3C"/>
    <w:rsid w:val="00F13D55"/>
    <w:rsid w:val="00F21650"/>
    <w:rsid w:val="00F36BF5"/>
    <w:rsid w:val="00F42546"/>
    <w:rsid w:val="00F46776"/>
    <w:rsid w:val="00F46E71"/>
    <w:rsid w:val="00F533F7"/>
    <w:rsid w:val="00F55C02"/>
    <w:rsid w:val="00F56132"/>
    <w:rsid w:val="00F56A80"/>
    <w:rsid w:val="00F6035A"/>
    <w:rsid w:val="00F66248"/>
    <w:rsid w:val="00F6713F"/>
    <w:rsid w:val="00F71B9B"/>
    <w:rsid w:val="00F728F2"/>
    <w:rsid w:val="00F75E28"/>
    <w:rsid w:val="00F778A0"/>
    <w:rsid w:val="00F82454"/>
    <w:rsid w:val="00F824A7"/>
    <w:rsid w:val="00F843EF"/>
    <w:rsid w:val="00F84403"/>
    <w:rsid w:val="00FA2E7A"/>
    <w:rsid w:val="00FA408E"/>
    <w:rsid w:val="00FA61D1"/>
    <w:rsid w:val="00FC6393"/>
    <w:rsid w:val="00FD1BBB"/>
    <w:rsid w:val="00FF0C5E"/>
    <w:rsid w:val="00FF27C3"/>
    <w:rsid w:val="00FF40A5"/>
    <w:rsid w:val="00FF4E83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766"/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2D2766"/>
    <w:pPr>
      <w:keepNext/>
      <w:outlineLvl w:val="0"/>
    </w:pPr>
    <w:rPr>
      <w:rFonts w:ascii="Arial" w:hAnsi="Arial" w:cs="Arial"/>
      <w:b/>
      <w:bCs/>
      <w:kern w:val="32"/>
      <w:sz w:val="24"/>
      <w:szCs w:val="28"/>
    </w:rPr>
  </w:style>
  <w:style w:type="paragraph" w:styleId="Rubrik2">
    <w:name w:val="heading 2"/>
    <w:next w:val="Normal"/>
    <w:qFormat/>
    <w:rsid w:val="002D2766"/>
    <w:pPr>
      <w:keepNext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2D2766"/>
    <w:pPr>
      <w:keepNext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next w:val="Normal"/>
    <w:qFormat/>
    <w:rsid w:val="002D2766"/>
    <w:pPr>
      <w:keepNext/>
      <w:outlineLvl w:val="3"/>
    </w:pPr>
    <w:rPr>
      <w:rFonts w:ascii="Arial" w:hAnsi="Arial"/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F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1D2FD2"/>
    <w:pPr>
      <w:tabs>
        <w:tab w:val="center" w:pos="4536"/>
        <w:tab w:val="right" w:pos="9072"/>
      </w:tabs>
      <w:ind w:right="-2041"/>
      <w:jc w:val="right"/>
    </w:pPr>
  </w:style>
  <w:style w:type="paragraph" w:styleId="Sidfot">
    <w:name w:val="footer"/>
    <w:basedOn w:val="Normal"/>
    <w:rsid w:val="004B3CFB"/>
    <w:pPr>
      <w:tabs>
        <w:tab w:val="center" w:pos="4536"/>
        <w:tab w:val="right" w:pos="9072"/>
      </w:tabs>
      <w:jc w:val="center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527761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rsid w:val="002809C0"/>
    <w:rPr>
      <w:color w:val="0000FF"/>
      <w:u w:val="single"/>
    </w:rPr>
  </w:style>
  <w:style w:type="character" w:styleId="Sidnummer">
    <w:name w:val="page number"/>
    <w:basedOn w:val="Standardstycketeckensnitt"/>
    <w:rsid w:val="004B3CFB"/>
  </w:style>
  <w:style w:type="paragraph" w:customStyle="1" w:styleId="Dokumentinformation">
    <w:name w:val="Dokumentinformation"/>
    <w:basedOn w:val="Normal"/>
    <w:rsid w:val="00C944FB"/>
    <w:rPr>
      <w:color w:val="808080"/>
      <w:sz w:val="15"/>
      <w:szCs w:val="15"/>
    </w:rPr>
  </w:style>
  <w:style w:type="paragraph" w:customStyle="1" w:styleId="Ingress">
    <w:name w:val="Ingress"/>
    <w:basedOn w:val="Normal"/>
    <w:next w:val="Normal"/>
    <w:rsid w:val="00F6035A"/>
    <w:rPr>
      <w:b/>
    </w:rPr>
  </w:style>
  <w:style w:type="paragraph" w:customStyle="1" w:styleId="Boilerplate">
    <w:name w:val="Boilerplate"/>
    <w:basedOn w:val="Normal"/>
    <w:rsid w:val="0062243C"/>
    <w:pPr>
      <w:spacing w:after="20"/>
    </w:pPr>
    <w:rPr>
      <w:sz w:val="14"/>
      <w:szCs w:val="14"/>
    </w:rPr>
  </w:style>
  <w:style w:type="paragraph" w:customStyle="1" w:styleId="Indrag">
    <w:name w:val="Indrag"/>
    <w:basedOn w:val="Normal"/>
    <w:rsid w:val="004106B7"/>
    <w:pPr>
      <w:ind w:left="284"/>
    </w:pPr>
  </w:style>
  <w:style w:type="paragraph" w:customStyle="1" w:styleId="Textruta">
    <w:name w:val="Textruta"/>
    <w:rsid w:val="00D32F90"/>
    <w:pPr>
      <w:spacing w:line="180" w:lineRule="exact"/>
      <w:jc w:val="right"/>
    </w:pPr>
    <w:rPr>
      <w:rFonts w:ascii="Arial" w:hAnsi="Arial"/>
      <w:sz w:val="15"/>
      <w:szCs w:val="15"/>
    </w:rPr>
  </w:style>
  <w:style w:type="paragraph" w:customStyle="1" w:styleId="Listapunkter">
    <w:name w:val="Lista punkter"/>
    <w:basedOn w:val="Normal"/>
    <w:rsid w:val="002D2766"/>
    <w:pPr>
      <w:numPr>
        <w:numId w:val="4"/>
      </w:numPr>
    </w:pPr>
  </w:style>
  <w:style w:type="paragraph" w:customStyle="1" w:styleId="Listanumrerad">
    <w:name w:val="Lista numrerad"/>
    <w:basedOn w:val="Normal"/>
    <w:rsid w:val="002D2766"/>
    <w:pPr>
      <w:numPr>
        <w:numId w:val="3"/>
      </w:numPr>
    </w:pPr>
  </w:style>
  <w:style w:type="paragraph" w:customStyle="1" w:styleId="Huvudrubrik">
    <w:name w:val="Huvudrubrik"/>
    <w:basedOn w:val="Rubrik1"/>
    <w:next w:val="Ingress"/>
    <w:rsid w:val="008556A7"/>
    <w:rPr>
      <w:sz w:val="28"/>
    </w:rPr>
  </w:style>
  <w:style w:type="paragraph" w:customStyle="1" w:styleId="Adressinfo">
    <w:name w:val="Adressinfo"/>
    <w:basedOn w:val="Standardinformation"/>
    <w:rsid w:val="009126D3"/>
    <w:pPr>
      <w:tabs>
        <w:tab w:val="left" w:pos="142"/>
        <w:tab w:val="left" w:pos="4253"/>
        <w:tab w:val="left" w:pos="6804"/>
        <w:tab w:val="left" w:pos="7088"/>
        <w:tab w:val="right" w:pos="7731"/>
      </w:tabs>
      <w:spacing w:line="240" w:lineRule="auto"/>
      <w:jc w:val="left"/>
    </w:pPr>
    <w:rPr>
      <w:sz w:val="18"/>
    </w:rPr>
  </w:style>
  <w:style w:type="paragraph" w:customStyle="1" w:styleId="VIrubrik">
    <w:name w:val="VIrubrik"/>
    <w:basedOn w:val="Normal"/>
    <w:rsid w:val="003948A1"/>
    <w:pPr>
      <w:tabs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Sabon" w:hAnsi="Sabon"/>
      <w:b/>
      <w:sz w:val="24"/>
      <w:szCs w:val="20"/>
      <w:u w:val="single"/>
    </w:rPr>
  </w:style>
  <w:style w:type="paragraph" w:styleId="Normalwebb">
    <w:name w:val="Normal (Web)"/>
    <w:basedOn w:val="Normal"/>
    <w:uiPriority w:val="99"/>
    <w:unhideWhenUsed/>
    <w:rsid w:val="008B6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sreferens">
    <w:name w:val="annotation reference"/>
    <w:basedOn w:val="Standardstycketeckensnitt"/>
    <w:rsid w:val="00E339DA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9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9DA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rsid w:val="00E339D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39DA"/>
    <w:rPr>
      <w:b/>
      <w:bCs/>
    </w:rPr>
  </w:style>
  <w:style w:type="paragraph" w:styleId="Ballongtext">
    <w:name w:val="Balloon Text"/>
    <w:basedOn w:val="Normal"/>
    <w:link w:val="BallongtextChar"/>
    <w:rsid w:val="00E339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39D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D0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ikforetage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OfficeWorkgroupTemplates\Teknikf&#246;retagen%20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4AFB-E9EF-44D6-96A5-B6FD1C47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</Template>
  <TotalTime>1</TotalTime>
  <Pages>1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</vt:lpstr>
    </vt:vector>
  </TitlesOfParts>
  <Company>Teknikföretagen</Company>
  <LinksUpToDate>false</LinksUpToDate>
  <CharactersWithSpaces>2149</CharactersWithSpaces>
  <SharedDoc>false</SharedDoc>
  <HLinks>
    <vt:vector size="6" baseType="variant"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http://www.teknikforetagen.se/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</dc:title>
  <dc:subject/>
  <dc:creator>tekaf</dc:creator>
  <cp:keywords/>
  <dc:description/>
  <cp:lastModifiedBy>Karin Fjell</cp:lastModifiedBy>
  <cp:revision>2</cp:revision>
  <cp:lastPrinted>2010-12-07T12:06:00Z</cp:lastPrinted>
  <dcterms:created xsi:type="dcterms:W3CDTF">2010-12-07T12:13:00Z</dcterms:created>
  <dcterms:modified xsi:type="dcterms:W3CDTF">2010-12-07T12:13:00Z</dcterms:modified>
</cp:coreProperties>
</file>