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0F" w:rsidRPr="005A10DB" w:rsidRDefault="0048530F" w:rsidP="00B445B5">
      <w:pPr>
        <w:pStyle w:val="berschrift1"/>
        <w:ind w:left="142"/>
        <w:rPr>
          <w:rFonts w:ascii="Sparkasse Rg" w:hAnsi="Sparkasse Rg"/>
          <w:sz w:val="24"/>
          <w:szCs w:val="24"/>
        </w:rPr>
      </w:pPr>
    </w:p>
    <w:p w:rsidR="00F06BA4" w:rsidRDefault="00F06BA4" w:rsidP="000D2FA0">
      <w:pPr>
        <w:rPr>
          <w:b/>
          <w:sz w:val="24"/>
          <w:szCs w:val="24"/>
        </w:rPr>
      </w:pPr>
    </w:p>
    <w:p w:rsidR="00E9624E" w:rsidRPr="00F06BA4" w:rsidRDefault="00E56942" w:rsidP="000D2FA0">
      <w:pPr>
        <w:rPr>
          <w:b/>
          <w:sz w:val="24"/>
          <w:szCs w:val="24"/>
        </w:rPr>
      </w:pPr>
      <w:r w:rsidRPr="00F06BA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01A0E0" wp14:editId="6285769B">
            <wp:simplePos x="0" y="0"/>
            <wp:positionH relativeFrom="page">
              <wp:posOffset>360045</wp:posOffset>
            </wp:positionH>
            <wp:positionV relativeFrom="page">
              <wp:posOffset>431800</wp:posOffset>
            </wp:positionV>
            <wp:extent cx="4497705" cy="903605"/>
            <wp:effectExtent l="0" t="0" r="0" b="10795"/>
            <wp:wrapNone/>
            <wp:docPr id="7" name="Bild 7" descr="VolumeAgentur:1_Kunden:SSKM:SSK_2015:24_Wordvorlage-Pressemitteilung:00_Input:Logo-jpeg:sskm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Agentur:1_Kunden:SSKM:SSK_2015:24_Wordvorlage-Pressemitteilung:00_Input:Logo-jpeg:sskm-logo-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BA4" w:rsidRPr="00F06BA4">
        <w:rPr>
          <w:b/>
          <w:sz w:val="24"/>
          <w:szCs w:val="24"/>
        </w:rPr>
        <w:t xml:space="preserve">Pressemeldung </w:t>
      </w:r>
      <w:r w:rsidR="008C6281">
        <w:rPr>
          <w:b/>
          <w:sz w:val="24"/>
          <w:szCs w:val="24"/>
        </w:rPr>
        <w:t>29</w:t>
      </w:r>
      <w:r w:rsidR="00C96DF5">
        <w:rPr>
          <w:b/>
          <w:sz w:val="24"/>
          <w:szCs w:val="24"/>
        </w:rPr>
        <w:t>.05</w:t>
      </w:r>
      <w:r w:rsidR="00F06BA4" w:rsidRPr="00F06BA4">
        <w:rPr>
          <w:b/>
          <w:sz w:val="24"/>
          <w:szCs w:val="24"/>
        </w:rPr>
        <w:t>.2019</w:t>
      </w:r>
    </w:p>
    <w:p w:rsidR="00DC74A7" w:rsidRPr="0010729A" w:rsidRDefault="00DC74A7" w:rsidP="000D2FA0">
      <w:pPr>
        <w:pStyle w:val="berschrift1"/>
        <w:spacing w:after="240"/>
        <w:rPr>
          <w:rFonts w:ascii="Sparkasse Rg" w:hAnsi="Sparkasse Rg"/>
          <w:color w:val="000000" w:themeColor="text1"/>
          <w:sz w:val="24"/>
          <w:szCs w:val="24"/>
        </w:rPr>
      </w:pPr>
      <w:r w:rsidRPr="0010729A">
        <w:rPr>
          <w:rFonts w:ascii="Sparkasse Rg" w:hAnsi="Sparkasse Rg"/>
          <w:color w:val="000000" w:themeColor="text1"/>
          <w:sz w:val="24"/>
          <w:szCs w:val="24"/>
        </w:rPr>
        <w:t>Kein Bargeld? Kein Problem!</w:t>
      </w:r>
    </w:p>
    <w:p w:rsidR="00D57A1E" w:rsidRDefault="00DC74A7" w:rsidP="000D2FA0">
      <w:pPr>
        <w:pStyle w:val="berschrift1"/>
        <w:spacing w:after="240"/>
        <w:rPr>
          <w:rFonts w:ascii="Sparkasse Rg" w:hAnsi="Sparkasse Rg"/>
          <w:sz w:val="24"/>
          <w:szCs w:val="24"/>
        </w:rPr>
      </w:pPr>
      <w:r>
        <w:rPr>
          <w:rFonts w:ascii="Sparkasse Rg" w:hAnsi="Sparkasse Rg"/>
          <w:sz w:val="24"/>
          <w:szCs w:val="24"/>
        </w:rPr>
        <w:t xml:space="preserve">Neuer Geldautomat in den </w:t>
      </w:r>
      <w:proofErr w:type="spellStart"/>
      <w:r>
        <w:rPr>
          <w:rFonts w:ascii="Sparkasse Rg" w:hAnsi="Sparkasse Rg"/>
          <w:sz w:val="24"/>
          <w:szCs w:val="24"/>
        </w:rPr>
        <w:t>Fasanarkaden</w:t>
      </w:r>
      <w:proofErr w:type="spellEnd"/>
      <w:r>
        <w:rPr>
          <w:rFonts w:ascii="Sparkasse Rg" w:hAnsi="Sparkasse Rg"/>
          <w:sz w:val="24"/>
          <w:szCs w:val="24"/>
        </w:rPr>
        <w:t xml:space="preserve"> in </w:t>
      </w:r>
      <w:proofErr w:type="spellStart"/>
      <w:r>
        <w:rPr>
          <w:rFonts w:ascii="Sparkasse Rg" w:hAnsi="Sparkasse Rg"/>
          <w:sz w:val="24"/>
          <w:szCs w:val="24"/>
        </w:rPr>
        <w:t>Obergiesing</w:t>
      </w:r>
      <w:proofErr w:type="spellEnd"/>
    </w:p>
    <w:p w:rsidR="008C6281" w:rsidRDefault="00C35006" w:rsidP="007D5F95">
      <w:pPr>
        <w:pStyle w:val="Textkrper"/>
        <w:ind w:right="991"/>
        <w:rPr>
          <w:rFonts w:ascii="Sparkasse Rg" w:hAnsi="Sparkasse Rg"/>
          <w:sz w:val="22"/>
          <w:szCs w:val="22"/>
        </w:rPr>
      </w:pPr>
      <w:r w:rsidRPr="00D57A1E">
        <w:rPr>
          <w:rFonts w:ascii="Sparkasse Rg" w:hAnsi="Sparkasse Rg"/>
          <w:b/>
          <w:sz w:val="22"/>
          <w:szCs w:val="22"/>
        </w:rPr>
        <w:t>München (</w:t>
      </w:r>
      <w:proofErr w:type="spellStart"/>
      <w:r w:rsidRPr="00D57A1E">
        <w:rPr>
          <w:rFonts w:ascii="Sparkasse Rg" w:hAnsi="Sparkasse Rg"/>
          <w:b/>
          <w:sz w:val="22"/>
          <w:szCs w:val="22"/>
        </w:rPr>
        <w:t>sskm</w:t>
      </w:r>
      <w:proofErr w:type="spellEnd"/>
      <w:r w:rsidRPr="00D57A1E">
        <w:rPr>
          <w:rFonts w:ascii="Sparkasse Rg" w:hAnsi="Sparkasse Rg"/>
          <w:b/>
          <w:sz w:val="22"/>
          <w:szCs w:val="22"/>
        </w:rPr>
        <w:t>).</w:t>
      </w:r>
      <w:r w:rsidRPr="00327B22">
        <w:rPr>
          <w:rFonts w:ascii="Sparkasse Rg" w:hAnsi="Sparkasse Rg"/>
          <w:sz w:val="22"/>
          <w:szCs w:val="22"/>
        </w:rPr>
        <w:t xml:space="preserve"> </w:t>
      </w:r>
      <w:r w:rsidR="00665AF9">
        <w:rPr>
          <w:rFonts w:ascii="Sparkasse Rg" w:hAnsi="Sparkasse Rg"/>
          <w:sz w:val="22"/>
          <w:szCs w:val="22"/>
        </w:rPr>
        <w:t xml:space="preserve">Die </w:t>
      </w:r>
      <w:r w:rsidR="00DC74A7">
        <w:rPr>
          <w:rFonts w:ascii="Sparkasse Rg" w:hAnsi="Sparkasse Rg"/>
          <w:sz w:val="22"/>
          <w:szCs w:val="22"/>
        </w:rPr>
        <w:t>Pa</w:t>
      </w:r>
      <w:r w:rsidR="00F01FBB">
        <w:rPr>
          <w:rFonts w:ascii="Sparkasse Rg" w:hAnsi="Sparkasse Rg"/>
          <w:sz w:val="22"/>
          <w:szCs w:val="22"/>
        </w:rPr>
        <w:t>s</w:t>
      </w:r>
      <w:r w:rsidR="00DC74A7">
        <w:rPr>
          <w:rFonts w:ascii="Sparkasse Rg" w:hAnsi="Sparkasse Rg"/>
          <w:sz w:val="22"/>
          <w:szCs w:val="22"/>
        </w:rPr>
        <w:t>santen am neu gebauten Z</w:t>
      </w:r>
      <w:r w:rsidR="0010729A">
        <w:rPr>
          <w:rFonts w:ascii="Sparkasse Rg" w:hAnsi="Sparkasse Rg"/>
          <w:sz w:val="22"/>
          <w:szCs w:val="22"/>
        </w:rPr>
        <w:t>entrum</w:t>
      </w:r>
      <w:r w:rsidR="00665AF9">
        <w:rPr>
          <w:rFonts w:ascii="Sparkasse Rg" w:hAnsi="Sparkasse Rg"/>
          <w:sz w:val="22"/>
          <w:szCs w:val="22"/>
        </w:rPr>
        <w:t xml:space="preserve"> </w:t>
      </w:r>
      <w:r w:rsidR="00F51D6E">
        <w:rPr>
          <w:rFonts w:ascii="Sparkasse Rg" w:hAnsi="Sparkasse Rg"/>
          <w:sz w:val="22"/>
          <w:szCs w:val="22"/>
        </w:rPr>
        <w:t>„</w:t>
      </w:r>
      <w:proofErr w:type="spellStart"/>
      <w:r w:rsidR="00DC74A7">
        <w:rPr>
          <w:rFonts w:ascii="Sparkasse Rg" w:hAnsi="Sparkasse Rg"/>
          <w:sz w:val="22"/>
          <w:szCs w:val="22"/>
        </w:rPr>
        <w:t>Fasanarkaden</w:t>
      </w:r>
      <w:proofErr w:type="spellEnd"/>
      <w:r w:rsidR="00DC74A7">
        <w:rPr>
          <w:rFonts w:ascii="Sparkasse Rg" w:hAnsi="Sparkasse Rg"/>
          <w:sz w:val="22"/>
          <w:szCs w:val="22"/>
        </w:rPr>
        <w:t>“</w:t>
      </w:r>
      <w:r w:rsidR="0010729A">
        <w:rPr>
          <w:rFonts w:ascii="Sparkasse Rg" w:hAnsi="Sparkasse Rg"/>
          <w:sz w:val="22"/>
          <w:szCs w:val="22"/>
        </w:rPr>
        <w:t xml:space="preserve">, nähe </w:t>
      </w:r>
      <w:proofErr w:type="spellStart"/>
      <w:r w:rsidR="0010729A">
        <w:rPr>
          <w:rFonts w:ascii="Sparkasse Rg" w:hAnsi="Sparkasse Rg"/>
          <w:sz w:val="22"/>
          <w:szCs w:val="22"/>
        </w:rPr>
        <w:t>Fasan</w:t>
      </w:r>
      <w:r w:rsidR="00DC74A7">
        <w:rPr>
          <w:rFonts w:ascii="Sparkasse Rg" w:hAnsi="Sparkasse Rg"/>
          <w:sz w:val="22"/>
          <w:szCs w:val="22"/>
        </w:rPr>
        <w:t>garten</w:t>
      </w:r>
      <w:proofErr w:type="spellEnd"/>
      <w:r w:rsidR="003638A4">
        <w:rPr>
          <w:rFonts w:ascii="Sparkasse Rg" w:hAnsi="Sparkasse Rg"/>
          <w:sz w:val="22"/>
          <w:szCs w:val="22"/>
        </w:rPr>
        <w:t xml:space="preserve"> </w:t>
      </w:r>
      <w:r w:rsidR="00665AF9">
        <w:rPr>
          <w:rFonts w:ascii="Sparkasse Rg" w:hAnsi="Sparkasse Rg"/>
          <w:sz w:val="22"/>
          <w:szCs w:val="22"/>
        </w:rPr>
        <w:t xml:space="preserve">können ab sofort </w:t>
      </w:r>
      <w:r w:rsidR="003104EB">
        <w:rPr>
          <w:rFonts w:ascii="Sparkasse Rg" w:hAnsi="Sparkasse Rg"/>
          <w:sz w:val="22"/>
          <w:szCs w:val="22"/>
        </w:rPr>
        <w:t xml:space="preserve">jederzeit </w:t>
      </w:r>
      <w:r w:rsidR="00665AF9">
        <w:rPr>
          <w:rFonts w:ascii="Sparkasse Rg" w:hAnsi="Sparkasse Rg"/>
          <w:sz w:val="22"/>
          <w:szCs w:val="22"/>
        </w:rPr>
        <w:t>Bargeld an einem Automaten der Stadtsparkasse München abheben.</w:t>
      </w:r>
      <w:r w:rsidR="003104EB">
        <w:rPr>
          <w:rFonts w:ascii="Sparkasse Rg" w:hAnsi="Sparkasse Rg"/>
          <w:sz w:val="22"/>
          <w:szCs w:val="22"/>
        </w:rPr>
        <w:t xml:space="preserve"> Dieser neue Automat erweitert das </w:t>
      </w:r>
      <w:r w:rsidR="00E24EFD">
        <w:rPr>
          <w:rFonts w:ascii="Sparkasse Rg" w:hAnsi="Sparkasse Rg"/>
          <w:sz w:val="22"/>
          <w:szCs w:val="22"/>
        </w:rPr>
        <w:t xml:space="preserve">bereits bestehende </w:t>
      </w:r>
      <w:r w:rsidR="003104EB" w:rsidRPr="00242EA8">
        <w:rPr>
          <w:rFonts w:ascii="Sparkasse Rg" w:hAnsi="Sparkasse Rg"/>
          <w:sz w:val="22"/>
          <w:szCs w:val="22"/>
        </w:rPr>
        <w:t xml:space="preserve">Netz auf </w:t>
      </w:r>
      <w:r w:rsidR="00242EA8" w:rsidRPr="00242EA8">
        <w:rPr>
          <w:rFonts w:ascii="Sparkasse Rg" w:hAnsi="Sparkasse Rg"/>
          <w:sz w:val="22"/>
          <w:szCs w:val="22"/>
        </w:rPr>
        <w:t>21</w:t>
      </w:r>
      <w:r w:rsidR="00DC74A7">
        <w:rPr>
          <w:rFonts w:ascii="Sparkasse Rg" w:hAnsi="Sparkasse Rg"/>
          <w:sz w:val="22"/>
          <w:szCs w:val="22"/>
        </w:rPr>
        <w:t>4</w:t>
      </w:r>
      <w:r w:rsidR="00DD4BF8" w:rsidRPr="00242EA8">
        <w:rPr>
          <w:rFonts w:ascii="Sparkasse Rg" w:hAnsi="Sparkasse Rg"/>
          <w:sz w:val="22"/>
          <w:szCs w:val="22"/>
        </w:rPr>
        <w:t xml:space="preserve"> Geräte</w:t>
      </w:r>
      <w:r w:rsidR="003104EB" w:rsidRPr="00242EA8">
        <w:rPr>
          <w:rFonts w:ascii="Sparkasse Rg" w:hAnsi="Sparkasse Rg"/>
          <w:sz w:val="22"/>
          <w:szCs w:val="22"/>
        </w:rPr>
        <w:t xml:space="preserve">, die </w:t>
      </w:r>
      <w:r w:rsidR="00DD4BF8" w:rsidRPr="00242EA8">
        <w:rPr>
          <w:rFonts w:ascii="Sparkasse Rg" w:hAnsi="Sparkasse Rg"/>
          <w:sz w:val="22"/>
          <w:szCs w:val="22"/>
        </w:rPr>
        <w:t xml:space="preserve">im ganzen Stadtgebiet </w:t>
      </w:r>
      <w:r w:rsidR="003104EB" w:rsidRPr="00242EA8">
        <w:rPr>
          <w:rFonts w:ascii="Sparkasse Rg" w:hAnsi="Sparkasse Rg"/>
          <w:sz w:val="22"/>
          <w:szCs w:val="22"/>
        </w:rPr>
        <w:t xml:space="preserve">auf </w:t>
      </w:r>
      <w:r w:rsidR="007D5F95">
        <w:rPr>
          <w:rFonts w:ascii="Sparkasse Rg" w:hAnsi="Sparkasse Rg"/>
          <w:sz w:val="22"/>
          <w:szCs w:val="22"/>
        </w:rPr>
        <w:br/>
      </w:r>
      <w:r w:rsidR="003104EB" w:rsidRPr="00242EA8">
        <w:rPr>
          <w:rFonts w:ascii="Sparkasse Rg" w:hAnsi="Sparkasse Rg"/>
          <w:sz w:val="22"/>
          <w:szCs w:val="22"/>
        </w:rPr>
        <w:t>13</w:t>
      </w:r>
      <w:r w:rsidR="00DC74A7">
        <w:rPr>
          <w:rFonts w:ascii="Sparkasse Rg" w:hAnsi="Sparkasse Rg"/>
          <w:sz w:val="22"/>
          <w:szCs w:val="22"/>
        </w:rPr>
        <w:t>4</w:t>
      </w:r>
      <w:r w:rsidR="003104EB" w:rsidRPr="00242EA8">
        <w:rPr>
          <w:rFonts w:ascii="Sparkasse Rg" w:hAnsi="Sparkasse Rg"/>
          <w:sz w:val="22"/>
          <w:szCs w:val="22"/>
        </w:rPr>
        <w:t xml:space="preserve"> Standorte verteilt sind.</w:t>
      </w:r>
      <w:r w:rsidR="00EF6DFB" w:rsidRPr="00242EA8">
        <w:rPr>
          <w:rFonts w:ascii="Sparkasse Rg" w:hAnsi="Sparkasse Rg"/>
          <w:sz w:val="22"/>
          <w:szCs w:val="22"/>
        </w:rPr>
        <w:t xml:space="preserve"> </w:t>
      </w:r>
    </w:p>
    <w:p w:rsidR="00DF4858" w:rsidRDefault="003104EB" w:rsidP="007D5F95">
      <w:pPr>
        <w:pStyle w:val="Textkrper"/>
        <w:ind w:right="991"/>
        <w:rPr>
          <w:rFonts w:ascii="Sparkasse Rg" w:hAnsi="Sparkasse Rg"/>
          <w:sz w:val="22"/>
          <w:szCs w:val="22"/>
        </w:rPr>
      </w:pPr>
      <w:r>
        <w:rPr>
          <w:rFonts w:ascii="Sparkasse Rg" w:hAnsi="Sparkasse Rg"/>
          <w:sz w:val="22"/>
          <w:szCs w:val="22"/>
        </w:rPr>
        <w:t xml:space="preserve">„Wir freuen uns, dass wir diesen Service unseren Kunden und den Besuchern der </w:t>
      </w:r>
      <w:proofErr w:type="spellStart"/>
      <w:r w:rsidR="0010729A">
        <w:rPr>
          <w:rFonts w:ascii="Sparkasse Rg" w:hAnsi="Sparkasse Rg"/>
          <w:sz w:val="22"/>
          <w:szCs w:val="22"/>
        </w:rPr>
        <w:t>Fasanarkaden</w:t>
      </w:r>
      <w:proofErr w:type="spellEnd"/>
      <w:r>
        <w:rPr>
          <w:rFonts w:ascii="Sparkasse Rg" w:hAnsi="Sparkasse Rg"/>
          <w:sz w:val="22"/>
          <w:szCs w:val="22"/>
        </w:rPr>
        <w:t xml:space="preserve"> nun auch direkt </w:t>
      </w:r>
      <w:r w:rsidR="00237A7E">
        <w:rPr>
          <w:rFonts w:ascii="Sparkasse Rg" w:hAnsi="Sparkasse Rg"/>
          <w:sz w:val="22"/>
          <w:szCs w:val="22"/>
        </w:rPr>
        <w:t>in dieser</w:t>
      </w:r>
      <w:r w:rsidR="0010729A">
        <w:rPr>
          <w:rFonts w:ascii="Sparkasse Rg" w:hAnsi="Sparkasse Rg"/>
          <w:sz w:val="22"/>
          <w:szCs w:val="22"/>
        </w:rPr>
        <w:t xml:space="preserve"> neuen</w:t>
      </w:r>
      <w:r>
        <w:rPr>
          <w:rFonts w:ascii="Sparkasse Rg" w:hAnsi="Sparkasse Rg"/>
          <w:sz w:val="22"/>
          <w:szCs w:val="22"/>
        </w:rPr>
        <w:t xml:space="preserve"> </w:t>
      </w:r>
      <w:r w:rsidR="00237A7E">
        <w:rPr>
          <w:rFonts w:ascii="Sparkasse Rg" w:hAnsi="Sparkasse Rg"/>
          <w:sz w:val="22"/>
          <w:szCs w:val="22"/>
        </w:rPr>
        <w:t>Wohn- und Einkaufspassage</w:t>
      </w:r>
      <w:r>
        <w:rPr>
          <w:rFonts w:ascii="Sparkasse Rg" w:hAnsi="Sparkasse Rg"/>
          <w:sz w:val="22"/>
          <w:szCs w:val="22"/>
        </w:rPr>
        <w:t xml:space="preserve"> rund um die Uhr bieten können</w:t>
      </w:r>
      <w:r w:rsidR="00DD4BF8">
        <w:rPr>
          <w:rFonts w:ascii="Sparkasse Rg" w:hAnsi="Sparkasse Rg"/>
          <w:sz w:val="22"/>
          <w:szCs w:val="22"/>
        </w:rPr>
        <w:t xml:space="preserve">“, begrüßt </w:t>
      </w:r>
      <w:r w:rsidR="004306FB">
        <w:rPr>
          <w:rFonts w:ascii="Sparkasse Rg" w:hAnsi="Sparkasse Rg"/>
          <w:sz w:val="22"/>
          <w:szCs w:val="22"/>
        </w:rPr>
        <w:t xml:space="preserve">Pressesprecher Joachim Fröhler </w:t>
      </w:r>
      <w:r w:rsidR="00DD4BF8">
        <w:rPr>
          <w:rFonts w:ascii="Sparkasse Rg" w:hAnsi="Sparkasse Rg"/>
          <w:sz w:val="22"/>
          <w:szCs w:val="22"/>
        </w:rPr>
        <w:t>diese</w:t>
      </w:r>
      <w:r w:rsidR="00EF6DFB">
        <w:rPr>
          <w:rFonts w:ascii="Sparkasse Rg" w:hAnsi="Sparkasse Rg"/>
          <w:sz w:val="22"/>
          <w:szCs w:val="22"/>
        </w:rPr>
        <w:t>s</w:t>
      </w:r>
      <w:r w:rsidR="00DD4BF8">
        <w:rPr>
          <w:rFonts w:ascii="Sparkasse Rg" w:hAnsi="Sparkasse Rg"/>
          <w:sz w:val="22"/>
          <w:szCs w:val="22"/>
        </w:rPr>
        <w:t xml:space="preserve"> neue </w:t>
      </w:r>
      <w:r w:rsidR="00EF6DFB">
        <w:rPr>
          <w:rFonts w:ascii="Sparkasse Rg" w:hAnsi="Sparkasse Rg"/>
          <w:sz w:val="22"/>
          <w:szCs w:val="22"/>
        </w:rPr>
        <w:t>Angebot</w:t>
      </w:r>
      <w:r w:rsidR="00DD4BF8">
        <w:rPr>
          <w:rFonts w:ascii="Sparkasse Rg" w:hAnsi="Sparkasse Rg"/>
          <w:sz w:val="22"/>
          <w:szCs w:val="22"/>
        </w:rPr>
        <w:t xml:space="preserve"> in </w:t>
      </w:r>
      <w:proofErr w:type="spellStart"/>
      <w:r w:rsidR="0010729A">
        <w:rPr>
          <w:rFonts w:ascii="Sparkasse Rg" w:hAnsi="Sparkasse Rg"/>
          <w:sz w:val="22"/>
          <w:szCs w:val="22"/>
        </w:rPr>
        <w:t>Obergiesing</w:t>
      </w:r>
      <w:proofErr w:type="spellEnd"/>
      <w:r w:rsidR="00DD4BF8">
        <w:rPr>
          <w:rFonts w:ascii="Sparkasse Rg" w:hAnsi="Sparkasse Rg"/>
          <w:sz w:val="22"/>
          <w:szCs w:val="22"/>
        </w:rPr>
        <w:t xml:space="preserve">. </w:t>
      </w:r>
      <w:r w:rsidR="0010729A">
        <w:rPr>
          <w:rFonts w:ascii="Sparkasse Rg" w:hAnsi="Sparkasse Rg"/>
          <w:sz w:val="22"/>
          <w:szCs w:val="22"/>
        </w:rPr>
        <w:t xml:space="preserve">Die </w:t>
      </w:r>
      <w:proofErr w:type="spellStart"/>
      <w:r w:rsidR="0010729A">
        <w:rPr>
          <w:rFonts w:ascii="Sparkasse Rg" w:hAnsi="Sparkasse Rg"/>
          <w:sz w:val="22"/>
          <w:szCs w:val="22"/>
        </w:rPr>
        <w:t>Fasanarkaden</w:t>
      </w:r>
      <w:proofErr w:type="spellEnd"/>
      <w:r w:rsidR="0010729A">
        <w:rPr>
          <w:rFonts w:ascii="Sparkasse Rg" w:hAnsi="Sparkasse Rg"/>
          <w:sz w:val="22"/>
          <w:szCs w:val="22"/>
        </w:rPr>
        <w:t xml:space="preserve"> bestehen aus fast 50 Wohnungen, einigen Arztpraxen und etlichen neuen G</w:t>
      </w:r>
      <w:r w:rsidR="00DF4858">
        <w:rPr>
          <w:rFonts w:ascii="Sparkasse Rg" w:hAnsi="Sparkasse Rg"/>
          <w:sz w:val="22"/>
          <w:szCs w:val="22"/>
        </w:rPr>
        <w:t xml:space="preserve">eschäften. Ganz in der Nähe hält die S3 am </w:t>
      </w:r>
      <w:proofErr w:type="spellStart"/>
      <w:r w:rsidR="0010729A">
        <w:rPr>
          <w:rFonts w:ascii="Sparkasse Rg" w:hAnsi="Sparkasse Rg"/>
          <w:sz w:val="22"/>
          <w:szCs w:val="22"/>
        </w:rPr>
        <w:t>Fasangarten</w:t>
      </w:r>
      <w:proofErr w:type="spellEnd"/>
      <w:r w:rsidR="00DF4858">
        <w:rPr>
          <w:rFonts w:ascii="Sparkasse Rg" w:hAnsi="Sparkasse Rg"/>
          <w:sz w:val="22"/>
          <w:szCs w:val="22"/>
        </w:rPr>
        <w:t xml:space="preserve"> und der Bus 145.</w:t>
      </w:r>
    </w:p>
    <w:p w:rsidR="00C3558C" w:rsidRDefault="00E24EFD" w:rsidP="007D5F95">
      <w:pPr>
        <w:pStyle w:val="Textkrper"/>
        <w:ind w:right="991"/>
        <w:rPr>
          <w:rFonts w:ascii="Sparkasse Rg" w:hAnsi="Sparkasse Rg"/>
          <w:sz w:val="22"/>
          <w:szCs w:val="22"/>
        </w:rPr>
      </w:pPr>
      <w:r>
        <w:rPr>
          <w:rFonts w:ascii="Sparkasse Rg" w:hAnsi="Sparkasse Rg"/>
          <w:sz w:val="22"/>
          <w:szCs w:val="22"/>
        </w:rPr>
        <w:t xml:space="preserve">Nur </w:t>
      </w:r>
      <w:r w:rsidR="0010729A">
        <w:rPr>
          <w:rFonts w:ascii="Sparkasse Rg" w:hAnsi="Sparkasse Rg"/>
          <w:sz w:val="22"/>
          <w:szCs w:val="22"/>
        </w:rPr>
        <w:t>einen guten Kilometer</w:t>
      </w:r>
      <w:r>
        <w:rPr>
          <w:rFonts w:ascii="Sparkasse Rg" w:hAnsi="Sparkasse Rg"/>
          <w:sz w:val="22"/>
          <w:szCs w:val="22"/>
        </w:rPr>
        <w:t xml:space="preserve"> entfernt davon liegt </w:t>
      </w:r>
      <w:r w:rsidR="0010729A">
        <w:rPr>
          <w:rFonts w:ascii="Sparkasse Rg" w:hAnsi="Sparkasse Rg"/>
          <w:sz w:val="22"/>
          <w:szCs w:val="22"/>
        </w:rPr>
        <w:t>die SB-Filiale</w:t>
      </w:r>
      <w:r>
        <w:rPr>
          <w:rFonts w:ascii="Sparkasse Rg" w:hAnsi="Sparkasse Rg"/>
          <w:sz w:val="22"/>
          <w:szCs w:val="22"/>
        </w:rPr>
        <w:t xml:space="preserve"> der Stadtsparkasse München in der </w:t>
      </w:r>
      <w:proofErr w:type="spellStart"/>
      <w:r w:rsidR="0010729A">
        <w:rPr>
          <w:rFonts w:ascii="Sparkasse Rg" w:hAnsi="Sparkasse Rg"/>
          <w:sz w:val="22"/>
          <w:szCs w:val="22"/>
        </w:rPr>
        <w:t>Balanstraße</w:t>
      </w:r>
      <w:proofErr w:type="spellEnd"/>
      <w:r w:rsidR="0010729A">
        <w:rPr>
          <w:rFonts w:ascii="Sparkasse Rg" w:hAnsi="Sparkasse Rg"/>
          <w:sz w:val="22"/>
          <w:szCs w:val="22"/>
        </w:rPr>
        <w:t xml:space="preserve"> 358</w:t>
      </w:r>
      <w:r w:rsidR="0057108F">
        <w:rPr>
          <w:rFonts w:ascii="Sparkasse Rg" w:hAnsi="Sparkasse Rg"/>
          <w:sz w:val="22"/>
          <w:szCs w:val="22"/>
        </w:rPr>
        <w:t xml:space="preserve">. Dort </w:t>
      </w:r>
      <w:r w:rsidR="0010729A">
        <w:rPr>
          <w:rFonts w:ascii="Sparkasse Rg" w:hAnsi="Sparkasse Rg"/>
          <w:sz w:val="22"/>
          <w:szCs w:val="22"/>
        </w:rPr>
        <w:t xml:space="preserve">können </w:t>
      </w:r>
      <w:r w:rsidR="00F01FBB">
        <w:rPr>
          <w:rFonts w:ascii="Sparkasse Rg" w:hAnsi="Sparkasse Rg"/>
          <w:sz w:val="22"/>
          <w:szCs w:val="22"/>
        </w:rPr>
        <w:t xml:space="preserve">unsere </w:t>
      </w:r>
      <w:r w:rsidR="0010729A">
        <w:rPr>
          <w:rFonts w:ascii="Sparkasse Rg" w:hAnsi="Sparkasse Rg"/>
          <w:sz w:val="22"/>
          <w:szCs w:val="22"/>
        </w:rPr>
        <w:t>Kunden an Automaten und Terminals ihre Geldgeschäfte abwickeln.</w:t>
      </w:r>
      <w:r w:rsidR="004D7500">
        <w:rPr>
          <w:rFonts w:ascii="Sparkasse Rg" w:hAnsi="Sparkasse Rg"/>
          <w:sz w:val="22"/>
          <w:szCs w:val="22"/>
        </w:rPr>
        <w:t xml:space="preserve"> Zusätzlich</w:t>
      </w:r>
      <w:r w:rsidR="00F01FBB">
        <w:rPr>
          <w:rFonts w:ascii="Sparkasse Rg" w:hAnsi="Sparkasse Rg"/>
          <w:sz w:val="22"/>
          <w:szCs w:val="22"/>
        </w:rPr>
        <w:t xml:space="preserve"> können s</w:t>
      </w:r>
      <w:r w:rsidR="00C3558C">
        <w:rPr>
          <w:rFonts w:ascii="Sparkasse Rg" w:hAnsi="Sparkasse Rg"/>
          <w:sz w:val="22"/>
          <w:szCs w:val="22"/>
        </w:rPr>
        <w:t>ie auch ganz in der Nähe in das Einkaufszentrum PEP in Neuperlach in die Thomas-Dehle</w:t>
      </w:r>
      <w:r w:rsidR="00F01FBB">
        <w:rPr>
          <w:rFonts w:ascii="Sparkasse Rg" w:hAnsi="Sparkasse Rg"/>
          <w:sz w:val="22"/>
          <w:szCs w:val="22"/>
        </w:rPr>
        <w:t>r-Straße 10 kommen</w:t>
      </w:r>
      <w:r w:rsidR="007E5A32">
        <w:rPr>
          <w:rFonts w:ascii="Sparkasse Rg" w:hAnsi="Sparkasse Rg"/>
          <w:sz w:val="22"/>
          <w:szCs w:val="22"/>
        </w:rPr>
        <w:t xml:space="preserve"> </w:t>
      </w:r>
      <w:r w:rsidR="00F01FBB">
        <w:rPr>
          <w:rFonts w:ascii="Sparkasse Rg" w:hAnsi="Sparkasse Rg"/>
          <w:sz w:val="22"/>
          <w:szCs w:val="22"/>
        </w:rPr>
        <w:t>– dort berät s</w:t>
      </w:r>
      <w:r w:rsidR="00C3558C">
        <w:rPr>
          <w:rFonts w:ascii="Sparkasse Rg" w:hAnsi="Sparkasse Rg"/>
          <w:sz w:val="22"/>
          <w:szCs w:val="22"/>
        </w:rPr>
        <w:t xml:space="preserve">ie </w:t>
      </w:r>
      <w:r w:rsidR="004306FB">
        <w:rPr>
          <w:rFonts w:ascii="Sparkasse Rg" w:hAnsi="Sparkasse Rg"/>
          <w:sz w:val="22"/>
          <w:szCs w:val="22"/>
        </w:rPr>
        <w:t xml:space="preserve">Regionalleiter </w:t>
      </w:r>
      <w:bookmarkStart w:id="0" w:name="_GoBack"/>
      <w:bookmarkEnd w:id="0"/>
      <w:r w:rsidR="00C3558C">
        <w:rPr>
          <w:rFonts w:ascii="Sparkasse Rg" w:hAnsi="Sparkasse Rg"/>
          <w:sz w:val="22"/>
          <w:szCs w:val="22"/>
        </w:rPr>
        <w:t xml:space="preserve">Markus Stangl mit seinem Team </w:t>
      </w:r>
      <w:r w:rsidR="00F86FCB">
        <w:rPr>
          <w:rFonts w:ascii="Sparkasse Rg" w:hAnsi="Sparkasse Rg"/>
          <w:sz w:val="22"/>
          <w:szCs w:val="22"/>
        </w:rPr>
        <w:t xml:space="preserve">gerne </w:t>
      </w:r>
      <w:r w:rsidR="00C3558C">
        <w:rPr>
          <w:rFonts w:ascii="Sparkasse Rg" w:hAnsi="Sparkasse Rg"/>
          <w:sz w:val="22"/>
          <w:szCs w:val="22"/>
        </w:rPr>
        <w:t xml:space="preserve">vor Ort in unserem </w:t>
      </w:r>
      <w:proofErr w:type="spellStart"/>
      <w:r w:rsidR="00C3558C">
        <w:rPr>
          <w:rFonts w:ascii="Sparkasse Rg" w:hAnsi="Sparkasse Rg"/>
          <w:sz w:val="22"/>
          <w:szCs w:val="22"/>
        </w:rPr>
        <w:t>Beratungs</w:t>
      </w:r>
      <w:r w:rsidR="007E5A32">
        <w:rPr>
          <w:rFonts w:ascii="Sparkasse Rg" w:hAnsi="Sparkasse Rg"/>
          <w:sz w:val="22"/>
          <w:szCs w:val="22"/>
        </w:rPr>
        <w:t>Center</w:t>
      </w:r>
      <w:proofErr w:type="spellEnd"/>
      <w:r w:rsidR="007E5A32">
        <w:rPr>
          <w:rFonts w:ascii="Sparkasse Rg" w:hAnsi="Sparkasse Rg"/>
          <w:sz w:val="22"/>
          <w:szCs w:val="22"/>
        </w:rPr>
        <w:t xml:space="preserve"> zu allen Finanzfragen.</w:t>
      </w:r>
    </w:p>
    <w:p w:rsidR="00C3558C" w:rsidRDefault="004D7500" w:rsidP="007D5F95">
      <w:pPr>
        <w:pStyle w:val="Textkrper"/>
        <w:ind w:right="991"/>
        <w:rPr>
          <w:rFonts w:ascii="Sparkasse Rg" w:hAnsi="Sparkasse Rg"/>
          <w:sz w:val="22"/>
          <w:szCs w:val="22"/>
        </w:rPr>
      </w:pPr>
      <w:r>
        <w:rPr>
          <w:rFonts w:ascii="Sparkasse Rg" w:hAnsi="Sparkasse Rg"/>
          <w:sz w:val="22"/>
          <w:szCs w:val="22"/>
        </w:rPr>
        <w:t xml:space="preserve">In Deutschland wird im stationären Einzelhandel </w:t>
      </w:r>
      <w:r w:rsidR="00F01FBB">
        <w:rPr>
          <w:rFonts w:ascii="Sparkasse Rg" w:hAnsi="Sparkasse Rg"/>
          <w:sz w:val="22"/>
          <w:szCs w:val="22"/>
        </w:rPr>
        <w:t>fast jeder zweite Euro weiterhin</w:t>
      </w:r>
      <w:r>
        <w:rPr>
          <w:rFonts w:ascii="Sparkasse Rg" w:hAnsi="Sparkasse Rg"/>
          <w:sz w:val="22"/>
          <w:szCs w:val="22"/>
        </w:rPr>
        <w:t xml:space="preserve"> bar bezahlt – im Alltag bei kleineren Beträgen sogar </w:t>
      </w:r>
      <w:r w:rsidR="00F01FBB">
        <w:rPr>
          <w:rFonts w:ascii="Sparkasse Rg" w:hAnsi="Sparkasse Rg"/>
          <w:sz w:val="22"/>
          <w:szCs w:val="22"/>
        </w:rPr>
        <w:t>deutlich öfter.</w:t>
      </w:r>
    </w:p>
    <w:p w:rsidR="00741AB3" w:rsidRPr="00287740" w:rsidRDefault="00741AB3" w:rsidP="0074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b/>
          <w:sz w:val="20"/>
        </w:rPr>
      </w:pPr>
      <w:r w:rsidRPr="00287740">
        <w:rPr>
          <w:b/>
          <w:sz w:val="20"/>
        </w:rPr>
        <w:t>Die Stadtsparkasse München</w:t>
      </w:r>
    </w:p>
    <w:p w:rsidR="00741AB3" w:rsidRPr="00287740" w:rsidRDefault="00634BE3" w:rsidP="0074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>
        <w:rPr>
          <w:sz w:val="20"/>
        </w:rPr>
        <w:t>J</w:t>
      </w:r>
      <w:r w:rsidR="00741AB3"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 w:rsidR="00741AB3">
        <w:rPr>
          <w:sz w:val="20"/>
        </w:rPr>
        <w:t>8</w:t>
      </w:r>
      <w:r w:rsidR="00741AB3"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:rsidR="00741AB3" w:rsidRDefault="00741AB3" w:rsidP="0074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 w:rsidRPr="00287740">
        <w:rPr>
          <w:sz w:val="20"/>
        </w:rPr>
        <w:t>Mit einer durchschnittlichen Bilanzsumme von 1</w:t>
      </w:r>
      <w:r>
        <w:rPr>
          <w:sz w:val="20"/>
        </w:rPr>
        <w:t>8</w:t>
      </w:r>
      <w:r w:rsidRPr="00287740">
        <w:rPr>
          <w:sz w:val="20"/>
        </w:rPr>
        <w:t>,</w:t>
      </w:r>
      <w:r>
        <w:rPr>
          <w:sz w:val="20"/>
        </w:rPr>
        <w:t>2</w:t>
      </w:r>
      <w:r w:rsidRPr="00287740">
        <w:rPr>
          <w:sz w:val="20"/>
        </w:rPr>
        <w:t xml:space="preserve"> Milliarden Euro </w:t>
      </w:r>
      <w:r w:rsidR="00F51D6E">
        <w:rPr>
          <w:sz w:val="20"/>
        </w:rPr>
        <w:t xml:space="preserve">(2018) </w:t>
      </w:r>
      <w:r w:rsidRPr="00287740">
        <w:rPr>
          <w:sz w:val="20"/>
        </w:rPr>
        <w:t>ist die Stadtsparkasse München die größte bayerische und fünftgrößte deutsche Sparkasse. Das Kreditinstitut beschäftigt 2.2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>
        <w:rPr>
          <w:sz w:val="20"/>
        </w:rPr>
        <w:t>30</w:t>
      </w:r>
      <w:r w:rsidRPr="00287740">
        <w:rPr>
          <w:sz w:val="20"/>
        </w:rPr>
        <w:t xml:space="preserve"> Auszubildende (Stand 31.12.201</w:t>
      </w:r>
      <w:r>
        <w:rPr>
          <w:sz w:val="20"/>
        </w:rPr>
        <w:t>8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3A24E8">
        <w:rPr>
          <w:b/>
          <w:sz w:val="20"/>
        </w:rPr>
        <w:t>www.gut-fuer-muenchen.de</w:t>
      </w:r>
      <w:r w:rsidRPr="00287740">
        <w:rPr>
          <w:sz w:val="20"/>
        </w:rPr>
        <w:t>.</w:t>
      </w:r>
    </w:p>
    <w:sectPr w:rsidR="00741AB3" w:rsidSect="00944788">
      <w:footerReference w:type="default" r:id="rId10"/>
      <w:footerReference w:type="first" r:id="rId11"/>
      <w:pgSz w:w="11906" w:h="16838" w:code="9"/>
      <w:pgMar w:top="1559" w:right="1559" w:bottom="1276" w:left="1418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06" w:rsidRDefault="00C35006">
      <w:r>
        <w:separator/>
      </w:r>
    </w:p>
  </w:endnote>
  <w:endnote w:type="continuationSeparator" w:id="0">
    <w:p w:rsidR="00C35006" w:rsidRDefault="00C3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Stadtsparkasse München</w:t>
    </w:r>
    <w:r>
      <w:rPr>
        <w:rFonts w:ascii="Sparkasse Rg" w:hAnsi="Sparkasse Rg"/>
        <w:sz w:val="14"/>
        <w:szCs w:val="14"/>
      </w:rPr>
      <w:tab/>
    </w:r>
    <w:r w:rsidR="004558F5">
      <w:rPr>
        <w:rFonts w:ascii="Sparkasse Rg" w:hAnsi="Sparkasse Rg"/>
        <w:sz w:val="14"/>
        <w:szCs w:val="14"/>
      </w:rPr>
      <w:t>Unternehmenskommunikation</w:t>
    </w:r>
    <w:r w:rsidRPr="00214750">
      <w:rPr>
        <w:rFonts w:ascii="Sparkasse Rg" w:hAnsi="Sparkasse Rg"/>
        <w:sz w:val="14"/>
        <w:szCs w:val="14"/>
      </w:rPr>
      <w:tab/>
      <w:t>Telefon: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Dr. Joachim Fröhler</w:t>
    </w:r>
    <w:r>
      <w:rPr>
        <w:rFonts w:ascii="Sparkasse Rg" w:hAnsi="Sparkasse Rg"/>
        <w:sz w:val="14"/>
        <w:szCs w:val="14"/>
      </w:rPr>
      <w:tab/>
      <w:t>blog.sskm.de</w:t>
    </w:r>
  </w:p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Anstalt des öffentlichen Rechts</w:t>
    </w:r>
    <w:r w:rsidRPr="00214750">
      <w:rPr>
        <w:rFonts w:ascii="Sparkasse Rg" w:hAnsi="Sparkasse Rg"/>
        <w:sz w:val="14"/>
        <w:szCs w:val="14"/>
      </w:rPr>
      <w:tab/>
    </w:r>
    <w:r w:rsidR="000479D0">
      <w:rPr>
        <w:rFonts w:ascii="Sparkasse Rg" w:hAnsi="Sparkasse Rg"/>
        <w:sz w:val="14"/>
        <w:szCs w:val="14"/>
      </w:rPr>
      <w:t>Presse und Externe Kommunikation</w:t>
    </w:r>
    <w:r w:rsidRPr="00214750">
      <w:rPr>
        <w:rFonts w:ascii="Sparkasse Rg" w:hAnsi="Sparkasse Rg"/>
        <w:sz w:val="14"/>
        <w:szCs w:val="14"/>
      </w:rPr>
      <w:t xml:space="preserve"> </w:t>
    </w:r>
    <w:r w:rsidRPr="00214750">
      <w:rPr>
        <w:rFonts w:ascii="Sparkasse Rg" w:hAnsi="Sparkasse Rg"/>
        <w:sz w:val="14"/>
        <w:szCs w:val="14"/>
      </w:rPr>
      <w:tab/>
      <w:t>Telefax: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947301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Pressesprecher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color w:val="000000"/>
        <w:sz w:val="14"/>
        <w:szCs w:val="14"/>
      </w:rPr>
    </w:pP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008D0864" wp14:editId="3D87824D">
          <wp:simplePos x="0" y="0"/>
          <wp:positionH relativeFrom="margin">
            <wp:posOffset>5194300</wp:posOffset>
          </wp:positionH>
          <wp:positionV relativeFrom="margin">
            <wp:posOffset>9198610</wp:posOffset>
          </wp:positionV>
          <wp:extent cx="398145" cy="237490"/>
          <wp:effectExtent l="0" t="0" r="0" b="0"/>
          <wp:wrapThrough wrapText="bothSides">
            <wp:wrapPolygon edited="0">
              <wp:start x="0" y="0"/>
              <wp:lineTo x="0" y="19059"/>
              <wp:lineTo x="20670" y="19059"/>
              <wp:lineTo x="20670" y="0"/>
              <wp:lineTo x="0" y="0"/>
            </wp:wrapPolygon>
          </wp:wrapThrough>
          <wp:docPr id="3" name="Bild 1" descr="XING_300dpi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ING_300dpi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29E90A1" wp14:editId="681F2875">
          <wp:simplePos x="0" y="0"/>
          <wp:positionH relativeFrom="margin">
            <wp:posOffset>5625465</wp:posOffset>
          </wp:positionH>
          <wp:positionV relativeFrom="margin">
            <wp:posOffset>9229725</wp:posOffset>
          </wp:positionV>
          <wp:extent cx="128270" cy="128270"/>
          <wp:effectExtent l="0" t="0" r="0" b="0"/>
          <wp:wrapThrough wrapText="bothSides">
            <wp:wrapPolygon edited="0">
              <wp:start x="0" y="0"/>
              <wp:lineTo x="0" y="19248"/>
              <wp:lineTo x="19248" y="19248"/>
              <wp:lineTo x="19248" y="0"/>
              <wp:lineTo x="0" y="0"/>
            </wp:wrapPolygon>
          </wp:wrapThrough>
          <wp:docPr id="4" name="Bild 2" descr="FB-fLogo-Blue-printpackag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-fLogo-Blue-printpackag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750">
      <w:rPr>
        <w:rFonts w:ascii="Sparkasse Rg" w:hAnsi="Sparkasse Rg"/>
        <w:sz w:val="14"/>
        <w:szCs w:val="14"/>
      </w:rPr>
      <w:t>Amtsgericht München</w:t>
    </w:r>
    <w:r w:rsidRPr="00214750">
      <w:rPr>
        <w:rFonts w:ascii="Sparkasse Rg" w:hAnsi="Sparkasse Rg"/>
        <w:sz w:val="14"/>
        <w:szCs w:val="14"/>
      </w:rPr>
      <w:tab/>
      <w:t>Sparkassenstraße 2</w:t>
    </w:r>
    <w:r w:rsidRPr="00214750">
      <w:rPr>
        <w:rFonts w:ascii="Sparkasse Rg" w:hAnsi="Sparkasse Rg"/>
        <w:sz w:val="14"/>
        <w:szCs w:val="14"/>
      </w:rPr>
      <w:tab/>
    </w:r>
    <w:hyperlink r:id="rId3" w:history="1">
      <w:r w:rsidRPr="001D5E78">
        <w:rPr>
          <w:rStyle w:val="Hyperlink"/>
          <w:rFonts w:ascii="Sparkasse Rg" w:hAnsi="Sparkasse Rg"/>
          <w:color w:val="000000"/>
          <w:sz w:val="14"/>
          <w:szCs w:val="14"/>
          <w:u w:val="none"/>
        </w:rPr>
        <w:t>presse@sskm.de</w:t>
      </w:r>
    </w:hyperlink>
    <w:r w:rsidRPr="001D5E78">
      <w:rPr>
        <w:rFonts w:ascii="Sparkasse Rg" w:hAnsi="Sparkasse Rg"/>
        <w:color w:val="000000"/>
        <w:sz w:val="14"/>
        <w:szCs w:val="14"/>
      </w:rPr>
      <w:tab/>
    </w:r>
    <w:r w:rsidR="003A24E8">
      <w:rPr>
        <w:rFonts w:ascii="Sparkasse Rg" w:hAnsi="Sparkasse Rg"/>
        <w:color w:val="000000"/>
        <w:sz w:val="14"/>
        <w:szCs w:val="14"/>
      </w:rPr>
      <w:t>27</w:t>
    </w:r>
    <w:r w:rsidR="00665AF9">
      <w:rPr>
        <w:rFonts w:ascii="Sparkasse Rg" w:hAnsi="Sparkasse Rg"/>
        <w:color w:val="000000"/>
        <w:sz w:val="14"/>
        <w:szCs w:val="14"/>
      </w:rPr>
      <w:t>.03</w:t>
    </w:r>
    <w:r w:rsidR="00663BAE">
      <w:rPr>
        <w:rFonts w:ascii="Sparkasse Rg" w:hAnsi="Sparkasse Rg"/>
        <w:color w:val="000000"/>
        <w:sz w:val="14"/>
        <w:szCs w:val="14"/>
      </w:rPr>
      <w:t>.201</w:t>
    </w:r>
    <w:r w:rsidR="000479D0">
      <w:rPr>
        <w:rFonts w:ascii="Sparkasse Rg" w:hAnsi="Sparkasse Rg"/>
        <w:color w:val="000000"/>
        <w:sz w:val="14"/>
        <w:szCs w:val="14"/>
      </w:rPr>
      <w:t>9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rPr>
        <w:rFonts w:ascii="Sparkasse Rg" w:hAnsi="Sparkasse Rg"/>
        <w:color w:val="000000"/>
        <w:sz w:val="14"/>
        <w:szCs w:val="14"/>
      </w:rPr>
    </w:pPr>
    <w:r w:rsidRPr="001D5E78">
      <w:rPr>
        <w:rFonts w:ascii="Sparkasse Rg" w:hAnsi="Sparkasse Rg"/>
        <w:color w:val="000000"/>
        <w:sz w:val="14"/>
        <w:szCs w:val="14"/>
      </w:rPr>
      <w:t>HRA 75459</w:t>
    </w:r>
    <w:r w:rsidRPr="001D5E78">
      <w:rPr>
        <w:rFonts w:ascii="Sparkasse Rg" w:hAnsi="Sparkasse Rg"/>
        <w:color w:val="000000"/>
        <w:sz w:val="14"/>
        <w:szCs w:val="14"/>
      </w:rPr>
      <w:tab/>
      <w:t>80791 München</w:t>
    </w:r>
    <w:r w:rsidRPr="001D5E78">
      <w:rPr>
        <w:rFonts w:ascii="Sparkasse Rg" w:hAnsi="Sparkasse Rg"/>
        <w:color w:val="000000"/>
        <w:sz w:val="14"/>
        <w:szCs w:val="14"/>
      </w:rPr>
      <w:tab/>
    </w:r>
    <w:r w:rsidR="00296A00">
      <w:rPr>
        <w:rFonts w:ascii="Sparkasse Rg" w:hAnsi="Sparkasse Rg"/>
        <w:color w:val="000000"/>
        <w:sz w:val="14"/>
        <w:szCs w:val="14"/>
      </w:rPr>
      <w:t>presse.sskm.de</w:t>
    </w:r>
    <w:r w:rsidR="00296A00">
      <w:rPr>
        <w:rFonts w:ascii="Sparkasse Rg" w:hAnsi="Sparkasse Rg"/>
        <w:color w:val="000000"/>
        <w:sz w:val="14"/>
        <w:szCs w:val="14"/>
      </w:rPr>
      <w:tab/>
    </w:r>
    <w:r w:rsidRPr="001D5E78">
      <w:rPr>
        <w:rFonts w:ascii="Sparkasse Rg" w:hAnsi="Sparkasse Rg"/>
        <w:color w:val="000000"/>
        <w:sz w:val="14"/>
        <w:szCs w:val="14"/>
      </w:rPr>
      <w:t xml:space="preserve">Seite 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PAGE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4306FB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  <w:r w:rsidRPr="001D5E78">
      <w:rPr>
        <w:rFonts w:ascii="Sparkasse Rg" w:hAnsi="Sparkasse Rg"/>
        <w:color w:val="000000"/>
        <w:sz w:val="14"/>
        <w:szCs w:val="14"/>
      </w:rPr>
      <w:t>/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NUMPAGES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4306FB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Stadtsparkasse München</w:t>
    </w:r>
    <w:r>
      <w:rPr>
        <w:sz w:val="18"/>
      </w:rPr>
      <w:tab/>
      <w:t>Telefon:</w:t>
    </w:r>
    <w:r>
      <w:rPr>
        <w:sz w:val="18"/>
      </w:rPr>
      <w:tab/>
      <w:t>(0 89) 21 67 - 61 69</w:t>
    </w:r>
    <w:r>
      <w:rPr>
        <w:sz w:val="18"/>
      </w:rPr>
      <w:tab/>
      <w:t>Dr. Joachim Fröhler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UK-Presse</w:t>
    </w:r>
    <w:r>
      <w:rPr>
        <w:sz w:val="18"/>
      </w:rPr>
      <w:tab/>
      <w:t>Telefax:</w:t>
    </w:r>
    <w:r>
      <w:rPr>
        <w:sz w:val="18"/>
      </w:rPr>
      <w:tab/>
      <w:t>(0 89) 21 67 - 61 67</w:t>
    </w:r>
    <w:r>
      <w:rPr>
        <w:sz w:val="18"/>
      </w:rPr>
      <w:tab/>
      <w:t>Pressesprecher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Sparkassenstraße 2</w:t>
    </w:r>
    <w:r>
      <w:rPr>
        <w:sz w:val="18"/>
      </w:rPr>
      <w:tab/>
      <w:t>E-Mail:</w:t>
    </w:r>
    <w:r>
      <w:rPr>
        <w:sz w:val="18"/>
      </w:rPr>
      <w:tab/>
      <w:t xml:space="preserve">presse@sskm.de </w:t>
    </w:r>
    <w:r>
      <w:rPr>
        <w:sz w:val="18"/>
      </w:rPr>
      <w:tab/>
      <w:t>DATUM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  <w:tab w:val="left" w:pos="6804"/>
      </w:tabs>
      <w:ind w:right="-1"/>
    </w:pPr>
    <w:r>
      <w:rPr>
        <w:sz w:val="18"/>
      </w:rPr>
      <w:t>80331 München</w:t>
    </w:r>
    <w:r>
      <w:rPr>
        <w:sz w:val="18"/>
      </w:rPr>
      <w:tab/>
    </w:r>
    <w:hyperlink r:id="rId1" w:history="1">
      <w:hyperlink r:id="rId2" w:history="1">
        <w:r>
          <w:rPr>
            <w:rStyle w:val="Hyperlink"/>
            <w:color w:val="auto"/>
            <w:sz w:val="18"/>
            <w:u w:val="none"/>
          </w:rPr>
          <w:t>www.sskm.de/presse</w:t>
        </w:r>
      </w:hyperlink>
    </w:hyperlink>
    <w:r>
      <w:rPr>
        <w:sz w:val="18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3D4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7356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06" w:rsidRDefault="00C35006">
      <w:r>
        <w:separator/>
      </w:r>
    </w:p>
  </w:footnote>
  <w:footnote w:type="continuationSeparator" w:id="0">
    <w:p w:rsidR="00C35006" w:rsidRDefault="00C3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047"/>
    <w:multiLevelType w:val="hybridMultilevel"/>
    <w:tmpl w:val="99D89E0E"/>
    <w:lvl w:ilvl="0" w:tplc="D2300672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DF13F0"/>
    <w:multiLevelType w:val="hybridMultilevel"/>
    <w:tmpl w:val="012C36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841BF"/>
    <w:multiLevelType w:val="hybridMultilevel"/>
    <w:tmpl w:val="370C4AC6"/>
    <w:lvl w:ilvl="0" w:tplc="AA6CA1A2">
      <w:start w:val="88"/>
      <w:numFmt w:val="bullet"/>
      <w:lvlText w:val="-"/>
      <w:lvlJc w:val="left"/>
      <w:pPr>
        <w:ind w:left="105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B3803EC"/>
    <w:multiLevelType w:val="hybridMultilevel"/>
    <w:tmpl w:val="3352533A"/>
    <w:lvl w:ilvl="0" w:tplc="A5647FF4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6"/>
    <w:rsid w:val="0000556D"/>
    <w:rsid w:val="00005E20"/>
    <w:rsid w:val="00007422"/>
    <w:rsid w:val="00010AF1"/>
    <w:rsid w:val="00015CD3"/>
    <w:rsid w:val="00020614"/>
    <w:rsid w:val="000360A6"/>
    <w:rsid w:val="000479D0"/>
    <w:rsid w:val="00055539"/>
    <w:rsid w:val="000670A9"/>
    <w:rsid w:val="00081AC2"/>
    <w:rsid w:val="00095D4D"/>
    <w:rsid w:val="000A5A30"/>
    <w:rsid w:val="000B163F"/>
    <w:rsid w:val="000C1CC8"/>
    <w:rsid w:val="000C3EE7"/>
    <w:rsid w:val="000D2FA0"/>
    <w:rsid w:val="000F0DF5"/>
    <w:rsid w:val="000F3EEE"/>
    <w:rsid w:val="0010729A"/>
    <w:rsid w:val="00114D3B"/>
    <w:rsid w:val="001213AF"/>
    <w:rsid w:val="001252E8"/>
    <w:rsid w:val="00125E0F"/>
    <w:rsid w:val="001411CD"/>
    <w:rsid w:val="001426A7"/>
    <w:rsid w:val="00143A64"/>
    <w:rsid w:val="00151818"/>
    <w:rsid w:val="0016187A"/>
    <w:rsid w:val="00163CCF"/>
    <w:rsid w:val="0018198E"/>
    <w:rsid w:val="00185953"/>
    <w:rsid w:val="00190671"/>
    <w:rsid w:val="001907AE"/>
    <w:rsid w:val="00192B17"/>
    <w:rsid w:val="001A02BA"/>
    <w:rsid w:val="001A5D02"/>
    <w:rsid w:val="001A5F01"/>
    <w:rsid w:val="001B19AB"/>
    <w:rsid w:val="001B1EBD"/>
    <w:rsid w:val="001B37B8"/>
    <w:rsid w:val="001C114A"/>
    <w:rsid w:val="001C188D"/>
    <w:rsid w:val="001D17D9"/>
    <w:rsid w:val="001D5E78"/>
    <w:rsid w:val="001E723E"/>
    <w:rsid w:val="001E7F63"/>
    <w:rsid w:val="001F5933"/>
    <w:rsid w:val="001F5FB2"/>
    <w:rsid w:val="00207AC4"/>
    <w:rsid w:val="00214750"/>
    <w:rsid w:val="002333C4"/>
    <w:rsid w:val="002344AA"/>
    <w:rsid w:val="00237A7E"/>
    <w:rsid w:val="00242EA8"/>
    <w:rsid w:val="002431F5"/>
    <w:rsid w:val="00251EF8"/>
    <w:rsid w:val="00254A64"/>
    <w:rsid w:val="002611CB"/>
    <w:rsid w:val="002664B0"/>
    <w:rsid w:val="0027356D"/>
    <w:rsid w:val="00274CF8"/>
    <w:rsid w:val="00291295"/>
    <w:rsid w:val="00291AE2"/>
    <w:rsid w:val="00295EB5"/>
    <w:rsid w:val="00296A00"/>
    <w:rsid w:val="00297141"/>
    <w:rsid w:val="002978E1"/>
    <w:rsid w:val="002A1F49"/>
    <w:rsid w:val="002B6528"/>
    <w:rsid w:val="002C26EC"/>
    <w:rsid w:val="002C6EA9"/>
    <w:rsid w:val="002C7923"/>
    <w:rsid w:val="002D7C25"/>
    <w:rsid w:val="002E48AC"/>
    <w:rsid w:val="003034F0"/>
    <w:rsid w:val="003104EB"/>
    <w:rsid w:val="00313EF9"/>
    <w:rsid w:val="00320394"/>
    <w:rsid w:val="00322987"/>
    <w:rsid w:val="00327ABE"/>
    <w:rsid w:val="00327B22"/>
    <w:rsid w:val="00340060"/>
    <w:rsid w:val="003405AA"/>
    <w:rsid w:val="00362DFA"/>
    <w:rsid w:val="003638A4"/>
    <w:rsid w:val="003737B3"/>
    <w:rsid w:val="00375842"/>
    <w:rsid w:val="00376194"/>
    <w:rsid w:val="00377B04"/>
    <w:rsid w:val="003A24E8"/>
    <w:rsid w:val="003A2A40"/>
    <w:rsid w:val="003A68D6"/>
    <w:rsid w:val="003B0B79"/>
    <w:rsid w:val="003B1007"/>
    <w:rsid w:val="003B4BC7"/>
    <w:rsid w:val="003B6B50"/>
    <w:rsid w:val="003B7F96"/>
    <w:rsid w:val="003B7F97"/>
    <w:rsid w:val="003C46F2"/>
    <w:rsid w:val="003D7C33"/>
    <w:rsid w:val="003E4B8B"/>
    <w:rsid w:val="003F7D5A"/>
    <w:rsid w:val="00402436"/>
    <w:rsid w:val="00407145"/>
    <w:rsid w:val="00412C96"/>
    <w:rsid w:val="0042734E"/>
    <w:rsid w:val="00427B75"/>
    <w:rsid w:val="004306FB"/>
    <w:rsid w:val="00430988"/>
    <w:rsid w:val="00440CDA"/>
    <w:rsid w:val="00441686"/>
    <w:rsid w:val="004558F5"/>
    <w:rsid w:val="00456EDC"/>
    <w:rsid w:val="0045767C"/>
    <w:rsid w:val="004619C7"/>
    <w:rsid w:val="00462D68"/>
    <w:rsid w:val="00472020"/>
    <w:rsid w:val="00476E88"/>
    <w:rsid w:val="00483D17"/>
    <w:rsid w:val="00484B6E"/>
    <w:rsid w:val="0048530F"/>
    <w:rsid w:val="00485EFB"/>
    <w:rsid w:val="0049187E"/>
    <w:rsid w:val="00496CAD"/>
    <w:rsid w:val="004B3D47"/>
    <w:rsid w:val="004C27E6"/>
    <w:rsid w:val="004C5C8C"/>
    <w:rsid w:val="004D7500"/>
    <w:rsid w:val="004F122C"/>
    <w:rsid w:val="004F1764"/>
    <w:rsid w:val="00503155"/>
    <w:rsid w:val="00507911"/>
    <w:rsid w:val="005269D9"/>
    <w:rsid w:val="00546AB5"/>
    <w:rsid w:val="005623EE"/>
    <w:rsid w:val="00563D8D"/>
    <w:rsid w:val="00567E02"/>
    <w:rsid w:val="0057108F"/>
    <w:rsid w:val="0057216C"/>
    <w:rsid w:val="00574EC2"/>
    <w:rsid w:val="00584CFA"/>
    <w:rsid w:val="005A10DB"/>
    <w:rsid w:val="005D02E0"/>
    <w:rsid w:val="005D2F0D"/>
    <w:rsid w:val="005D45BA"/>
    <w:rsid w:val="005D7A10"/>
    <w:rsid w:val="005E0329"/>
    <w:rsid w:val="005E236B"/>
    <w:rsid w:val="005E59A3"/>
    <w:rsid w:val="005F3932"/>
    <w:rsid w:val="006005DB"/>
    <w:rsid w:val="006027A4"/>
    <w:rsid w:val="00603D6E"/>
    <w:rsid w:val="006057E3"/>
    <w:rsid w:val="00606DA2"/>
    <w:rsid w:val="006073F2"/>
    <w:rsid w:val="00610AB2"/>
    <w:rsid w:val="00620878"/>
    <w:rsid w:val="00634BE3"/>
    <w:rsid w:val="00640E9A"/>
    <w:rsid w:val="00645D74"/>
    <w:rsid w:val="00650E4B"/>
    <w:rsid w:val="00653A8A"/>
    <w:rsid w:val="0066150D"/>
    <w:rsid w:val="00663BAE"/>
    <w:rsid w:val="00665AF9"/>
    <w:rsid w:val="00670DAF"/>
    <w:rsid w:val="006801E8"/>
    <w:rsid w:val="00693B2F"/>
    <w:rsid w:val="006A79BB"/>
    <w:rsid w:val="006B18E6"/>
    <w:rsid w:val="006B3040"/>
    <w:rsid w:val="006B540C"/>
    <w:rsid w:val="006B57C5"/>
    <w:rsid w:val="006B5B35"/>
    <w:rsid w:val="006B5FA6"/>
    <w:rsid w:val="006D3EA5"/>
    <w:rsid w:val="006D4AEE"/>
    <w:rsid w:val="006D5533"/>
    <w:rsid w:val="00700A86"/>
    <w:rsid w:val="007021F8"/>
    <w:rsid w:val="00705C35"/>
    <w:rsid w:val="00714F6C"/>
    <w:rsid w:val="007217C8"/>
    <w:rsid w:val="00732595"/>
    <w:rsid w:val="0073471C"/>
    <w:rsid w:val="00741AB3"/>
    <w:rsid w:val="00747776"/>
    <w:rsid w:val="00763FBD"/>
    <w:rsid w:val="00764151"/>
    <w:rsid w:val="0076435C"/>
    <w:rsid w:val="00773897"/>
    <w:rsid w:val="0077406E"/>
    <w:rsid w:val="007823A4"/>
    <w:rsid w:val="00782972"/>
    <w:rsid w:val="007830B1"/>
    <w:rsid w:val="007A4751"/>
    <w:rsid w:val="007A583E"/>
    <w:rsid w:val="007B05F7"/>
    <w:rsid w:val="007B5B79"/>
    <w:rsid w:val="007C5EDF"/>
    <w:rsid w:val="007D0AD4"/>
    <w:rsid w:val="007D5031"/>
    <w:rsid w:val="007D5F95"/>
    <w:rsid w:val="007D7176"/>
    <w:rsid w:val="007E0374"/>
    <w:rsid w:val="007E2B23"/>
    <w:rsid w:val="007E5A32"/>
    <w:rsid w:val="007E665A"/>
    <w:rsid w:val="007E74F1"/>
    <w:rsid w:val="007F2B3E"/>
    <w:rsid w:val="007F2C39"/>
    <w:rsid w:val="007F6499"/>
    <w:rsid w:val="00800A11"/>
    <w:rsid w:val="00810024"/>
    <w:rsid w:val="0081452F"/>
    <w:rsid w:val="00814BF6"/>
    <w:rsid w:val="008259B4"/>
    <w:rsid w:val="00835591"/>
    <w:rsid w:val="00850014"/>
    <w:rsid w:val="008500A0"/>
    <w:rsid w:val="008620BA"/>
    <w:rsid w:val="00865789"/>
    <w:rsid w:val="00874A00"/>
    <w:rsid w:val="00876DD7"/>
    <w:rsid w:val="00882F49"/>
    <w:rsid w:val="00890FD2"/>
    <w:rsid w:val="00893898"/>
    <w:rsid w:val="00897046"/>
    <w:rsid w:val="008B383C"/>
    <w:rsid w:val="008B436A"/>
    <w:rsid w:val="008B5710"/>
    <w:rsid w:val="008C4034"/>
    <w:rsid w:val="008C6281"/>
    <w:rsid w:val="008D1371"/>
    <w:rsid w:val="008E537F"/>
    <w:rsid w:val="008F400D"/>
    <w:rsid w:val="008F46BC"/>
    <w:rsid w:val="008F6454"/>
    <w:rsid w:val="00905F85"/>
    <w:rsid w:val="0091102B"/>
    <w:rsid w:val="0091543A"/>
    <w:rsid w:val="00915B62"/>
    <w:rsid w:val="0091623F"/>
    <w:rsid w:val="00931962"/>
    <w:rsid w:val="009415B4"/>
    <w:rsid w:val="00944788"/>
    <w:rsid w:val="00957C88"/>
    <w:rsid w:val="009777AC"/>
    <w:rsid w:val="00984E8D"/>
    <w:rsid w:val="00995FA3"/>
    <w:rsid w:val="009A0D78"/>
    <w:rsid w:val="009A2A45"/>
    <w:rsid w:val="009B1B10"/>
    <w:rsid w:val="009C49F4"/>
    <w:rsid w:val="009C5B65"/>
    <w:rsid w:val="009C7AE3"/>
    <w:rsid w:val="00A067F9"/>
    <w:rsid w:val="00A07EC1"/>
    <w:rsid w:val="00A12869"/>
    <w:rsid w:val="00A12AB7"/>
    <w:rsid w:val="00A16C32"/>
    <w:rsid w:val="00A4198B"/>
    <w:rsid w:val="00A4566F"/>
    <w:rsid w:val="00A564C8"/>
    <w:rsid w:val="00A578C6"/>
    <w:rsid w:val="00A71133"/>
    <w:rsid w:val="00A75F79"/>
    <w:rsid w:val="00A81B26"/>
    <w:rsid w:val="00A910CC"/>
    <w:rsid w:val="00AB2D35"/>
    <w:rsid w:val="00AC2021"/>
    <w:rsid w:val="00AC447D"/>
    <w:rsid w:val="00AD2563"/>
    <w:rsid w:val="00AD657C"/>
    <w:rsid w:val="00AE7909"/>
    <w:rsid w:val="00AF484C"/>
    <w:rsid w:val="00AF6C77"/>
    <w:rsid w:val="00B07D76"/>
    <w:rsid w:val="00B242B3"/>
    <w:rsid w:val="00B24A0C"/>
    <w:rsid w:val="00B31277"/>
    <w:rsid w:val="00B33BB5"/>
    <w:rsid w:val="00B445B5"/>
    <w:rsid w:val="00B62087"/>
    <w:rsid w:val="00B76B6E"/>
    <w:rsid w:val="00B85C14"/>
    <w:rsid w:val="00B9025E"/>
    <w:rsid w:val="00B9322E"/>
    <w:rsid w:val="00B9334C"/>
    <w:rsid w:val="00B9792A"/>
    <w:rsid w:val="00BA0501"/>
    <w:rsid w:val="00BB6F83"/>
    <w:rsid w:val="00BB7F52"/>
    <w:rsid w:val="00BC0709"/>
    <w:rsid w:val="00BC33B7"/>
    <w:rsid w:val="00C13C42"/>
    <w:rsid w:val="00C13CA8"/>
    <w:rsid w:val="00C1547D"/>
    <w:rsid w:val="00C21767"/>
    <w:rsid w:val="00C25D7E"/>
    <w:rsid w:val="00C30537"/>
    <w:rsid w:val="00C35006"/>
    <w:rsid w:val="00C3558C"/>
    <w:rsid w:val="00C41AE7"/>
    <w:rsid w:val="00C43082"/>
    <w:rsid w:val="00C44FB0"/>
    <w:rsid w:val="00C540EE"/>
    <w:rsid w:val="00C567B7"/>
    <w:rsid w:val="00C60D52"/>
    <w:rsid w:val="00C61B36"/>
    <w:rsid w:val="00C6435A"/>
    <w:rsid w:val="00C66C48"/>
    <w:rsid w:val="00C70DF2"/>
    <w:rsid w:val="00C84564"/>
    <w:rsid w:val="00C93070"/>
    <w:rsid w:val="00C95403"/>
    <w:rsid w:val="00C96DF5"/>
    <w:rsid w:val="00CA07A3"/>
    <w:rsid w:val="00CA37E8"/>
    <w:rsid w:val="00CA55C9"/>
    <w:rsid w:val="00CB5F59"/>
    <w:rsid w:val="00CC1493"/>
    <w:rsid w:val="00CD124C"/>
    <w:rsid w:val="00CD6DB2"/>
    <w:rsid w:val="00CE25A2"/>
    <w:rsid w:val="00CE3791"/>
    <w:rsid w:val="00CF4718"/>
    <w:rsid w:val="00D064D2"/>
    <w:rsid w:val="00D07837"/>
    <w:rsid w:val="00D267E3"/>
    <w:rsid w:val="00D30ECE"/>
    <w:rsid w:val="00D504DD"/>
    <w:rsid w:val="00D57A1E"/>
    <w:rsid w:val="00D70685"/>
    <w:rsid w:val="00D73955"/>
    <w:rsid w:val="00D760A9"/>
    <w:rsid w:val="00D765C5"/>
    <w:rsid w:val="00D848D7"/>
    <w:rsid w:val="00D84EF3"/>
    <w:rsid w:val="00D868C1"/>
    <w:rsid w:val="00D9067A"/>
    <w:rsid w:val="00D92C40"/>
    <w:rsid w:val="00D93332"/>
    <w:rsid w:val="00D96929"/>
    <w:rsid w:val="00DA1217"/>
    <w:rsid w:val="00DB0347"/>
    <w:rsid w:val="00DB506F"/>
    <w:rsid w:val="00DB6569"/>
    <w:rsid w:val="00DC3054"/>
    <w:rsid w:val="00DC74A7"/>
    <w:rsid w:val="00DD0213"/>
    <w:rsid w:val="00DD4BF8"/>
    <w:rsid w:val="00DD66FA"/>
    <w:rsid w:val="00DD7050"/>
    <w:rsid w:val="00DE318C"/>
    <w:rsid w:val="00DE3AFB"/>
    <w:rsid w:val="00DF06C8"/>
    <w:rsid w:val="00DF2EA4"/>
    <w:rsid w:val="00DF4858"/>
    <w:rsid w:val="00E00068"/>
    <w:rsid w:val="00E1552C"/>
    <w:rsid w:val="00E23BAB"/>
    <w:rsid w:val="00E245B8"/>
    <w:rsid w:val="00E24EFD"/>
    <w:rsid w:val="00E37076"/>
    <w:rsid w:val="00E37BD0"/>
    <w:rsid w:val="00E469FB"/>
    <w:rsid w:val="00E52985"/>
    <w:rsid w:val="00E5361A"/>
    <w:rsid w:val="00E544E1"/>
    <w:rsid w:val="00E56942"/>
    <w:rsid w:val="00E60DC6"/>
    <w:rsid w:val="00E71333"/>
    <w:rsid w:val="00E85C85"/>
    <w:rsid w:val="00E906CB"/>
    <w:rsid w:val="00E922B2"/>
    <w:rsid w:val="00E9584D"/>
    <w:rsid w:val="00E9624E"/>
    <w:rsid w:val="00EB4C12"/>
    <w:rsid w:val="00EE1275"/>
    <w:rsid w:val="00EF6DFB"/>
    <w:rsid w:val="00F01542"/>
    <w:rsid w:val="00F01FBB"/>
    <w:rsid w:val="00F06BA4"/>
    <w:rsid w:val="00F11DC0"/>
    <w:rsid w:val="00F147EF"/>
    <w:rsid w:val="00F17149"/>
    <w:rsid w:val="00F23673"/>
    <w:rsid w:val="00F23DDC"/>
    <w:rsid w:val="00F24BCE"/>
    <w:rsid w:val="00F44857"/>
    <w:rsid w:val="00F45B13"/>
    <w:rsid w:val="00F51D6E"/>
    <w:rsid w:val="00F61F5C"/>
    <w:rsid w:val="00F81984"/>
    <w:rsid w:val="00F851CB"/>
    <w:rsid w:val="00F86FCB"/>
    <w:rsid w:val="00F870D0"/>
    <w:rsid w:val="00F9337C"/>
    <w:rsid w:val="00F965A6"/>
    <w:rsid w:val="00FA7C3E"/>
    <w:rsid w:val="00FC3F53"/>
    <w:rsid w:val="00FC7838"/>
    <w:rsid w:val="00FC7C79"/>
    <w:rsid w:val="00FE0633"/>
    <w:rsid w:val="00FE137C"/>
    <w:rsid w:val="00FF4AC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skm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esse.sskm.de" TargetMode="External"/><Relationship Id="rId1" Type="http://schemas.openxmlformats.org/officeDocument/2006/relationships/hyperlink" Target="http://presse.ssk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107C-0B8A-4F07-AC42-87E86074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78FC49D8.dotm</Template>
  <TotalTime>0</TotalTime>
  <Pages>1</Pages>
  <Words>341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Stadtsparkasse München</Company>
  <LinksUpToDate>false</LinksUpToDate>
  <CharactersWithSpaces>2586</CharactersWithSpaces>
  <SharedDoc>false</SharedDoc>
  <HLinks>
    <vt:vector size="48" baseType="variant"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http://www.link.xyx/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2883587</vt:i4>
      </vt:variant>
      <vt:variant>
        <vt:i4>2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3539006</vt:i4>
      </vt:variant>
      <vt:variant>
        <vt:i4>14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mailto:presse@sskm.de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Fröhler</dc:creator>
  <cp:lastModifiedBy>Sippel Sebastian</cp:lastModifiedBy>
  <cp:revision>5</cp:revision>
  <cp:lastPrinted>2019-05-22T09:34:00Z</cp:lastPrinted>
  <dcterms:created xsi:type="dcterms:W3CDTF">2019-05-21T07:24:00Z</dcterms:created>
  <dcterms:modified xsi:type="dcterms:W3CDTF">2019-05-23T07:34:00Z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SSKM">
    <vt:lpwstr/>
  </property>
  <property fmtid="{D5CDD505-2E9C-101B-9397-08002B2CF9AE}" pid="3" name="Sensitivität">
    <vt:lpwstr>S0 - undefiniert</vt:lpwstr>
  </property>
</Properties>
</file>