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29" w:rsidRDefault="00C50029" w:rsidP="00477690">
      <w:pPr>
        <w:pStyle w:val="Frfattare-NyaLsaren"/>
        <w:rPr>
          <w:rFonts w:ascii="Mercury Text G2" w:hAnsi="Mercury Text G2"/>
        </w:rPr>
      </w:pPr>
      <w:r>
        <w:rPr>
          <w:rFonts w:ascii="Mercury Text G2" w:hAnsi="Mercury Text G2"/>
        </w:rPr>
        <w:br/>
      </w:r>
      <w:r>
        <w:rPr>
          <w:rFonts w:ascii="Mercury Text G2" w:hAnsi="Mercury Text G2"/>
          <w:noProof/>
        </w:rPr>
        <w:drawing>
          <wp:anchor distT="0" distB="0" distL="114300" distR="114300" simplePos="0" relativeHeight="251658240" behindDoc="1" locked="0" layoutInCell="1" allowOverlap="1" wp14:anchorId="1502C693" wp14:editId="2688C43B">
            <wp:simplePos x="0" y="0"/>
            <wp:positionH relativeFrom="column">
              <wp:posOffset>4265930</wp:posOffset>
            </wp:positionH>
            <wp:positionV relativeFrom="paragraph">
              <wp:posOffset>-6985</wp:posOffset>
            </wp:positionV>
            <wp:extent cx="1569720" cy="426720"/>
            <wp:effectExtent l="0" t="0" r="0" b="0"/>
            <wp:wrapTight wrapText="bothSides">
              <wp:wrapPolygon edited="0">
                <wp:start x="0" y="0"/>
                <wp:lineTo x="0" y="20250"/>
                <wp:lineTo x="21233" y="20250"/>
                <wp:lineTo x="2123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720" cy="42672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rPr>
        <w:t>pressmeddelande</w:t>
      </w:r>
      <w:r>
        <w:rPr>
          <w:rFonts w:ascii="Mercury Text G2" w:hAnsi="Mercury Text G2"/>
        </w:rPr>
        <w:br/>
        <w:t>29 april 2014</w:t>
      </w:r>
    </w:p>
    <w:p w:rsidR="00C50029" w:rsidRDefault="00C50029" w:rsidP="00477690">
      <w:pPr>
        <w:pStyle w:val="Frfattare-NyaLsaren"/>
        <w:rPr>
          <w:rFonts w:ascii="Guardian Sans Bold" w:hAnsi="Guardian Sans Bold"/>
          <w:sz w:val="32"/>
          <w:szCs w:val="32"/>
        </w:rPr>
      </w:pPr>
      <w:r>
        <w:rPr>
          <w:rFonts w:ascii="Mercury Text G2" w:hAnsi="Mercury Text G2"/>
        </w:rPr>
        <w:br/>
      </w:r>
    </w:p>
    <w:p w:rsidR="00477690" w:rsidRPr="00C50029" w:rsidRDefault="00C50029" w:rsidP="00477690">
      <w:pPr>
        <w:pStyle w:val="Frfattare-NyaLsaren"/>
        <w:rPr>
          <w:rFonts w:ascii="Guardian Sans Bold" w:hAnsi="Guardian Sans Bold"/>
          <w:sz w:val="32"/>
          <w:szCs w:val="32"/>
        </w:rPr>
      </w:pPr>
      <w:bookmarkStart w:id="0" w:name="_GoBack"/>
      <w:r w:rsidRPr="00C50029">
        <w:rPr>
          <w:rFonts w:ascii="Guardian Sans Bold" w:hAnsi="Guardian Sans Bold"/>
          <w:sz w:val="32"/>
          <w:szCs w:val="32"/>
        </w:rPr>
        <w:t>Kom närmare - p</w:t>
      </w:r>
      <w:r w:rsidR="00477690" w:rsidRPr="00C50029">
        <w:rPr>
          <w:rFonts w:ascii="Guardian Sans Bold" w:hAnsi="Guardian Sans Bold"/>
          <w:sz w:val="32"/>
          <w:szCs w:val="32"/>
        </w:rPr>
        <w:t>sykoterapeute</w:t>
      </w:r>
      <w:r>
        <w:rPr>
          <w:rFonts w:ascii="Guardian Sans Bold" w:hAnsi="Guardian Sans Bold"/>
          <w:sz w:val="32"/>
          <w:szCs w:val="32"/>
        </w:rPr>
        <w:t xml:space="preserve">n Ilse Sand om hur vi omedvetet </w:t>
      </w:r>
      <w:r w:rsidR="00477690" w:rsidRPr="00C50029">
        <w:rPr>
          <w:rFonts w:ascii="Guardian Sans Bold" w:hAnsi="Guardian Sans Bold"/>
          <w:sz w:val="32"/>
          <w:szCs w:val="32"/>
        </w:rPr>
        <w:t xml:space="preserve">påverkar våra relationer </w:t>
      </w:r>
    </w:p>
    <w:bookmarkEnd w:id="0"/>
    <w:p w:rsidR="00477690" w:rsidRDefault="00477690" w:rsidP="00477690">
      <w:pPr>
        <w:autoSpaceDE w:val="0"/>
        <w:autoSpaceDN w:val="0"/>
        <w:rPr>
          <w:rFonts w:ascii="Garamond" w:hAnsi="Garamond"/>
          <w:sz w:val="24"/>
          <w:szCs w:val="24"/>
        </w:rPr>
      </w:pPr>
    </w:p>
    <w:p w:rsidR="00477690" w:rsidRPr="00C50029" w:rsidRDefault="00477690" w:rsidP="00477690">
      <w:pPr>
        <w:autoSpaceDE w:val="0"/>
        <w:autoSpaceDN w:val="0"/>
        <w:rPr>
          <w:rFonts w:ascii="Mercury Text G2" w:hAnsi="Mercury Text G2"/>
          <w:b/>
          <w:sz w:val="20"/>
          <w:szCs w:val="20"/>
        </w:rPr>
      </w:pPr>
      <w:r w:rsidRPr="00C50029">
        <w:rPr>
          <w:rFonts w:ascii="Mercury Text G2" w:hAnsi="Mercury Text G2"/>
          <w:b/>
          <w:sz w:val="20"/>
          <w:szCs w:val="20"/>
        </w:rPr>
        <w:t>– Våra relationer kan bli djupare och mer meningsfulla när vi törs vara helt närvarande och sårbara i ögonblicket, säger Ilse Sand.</w:t>
      </w:r>
    </w:p>
    <w:p w:rsidR="00477690" w:rsidRPr="00C50029" w:rsidRDefault="00477690" w:rsidP="00477690">
      <w:pPr>
        <w:autoSpaceDE w:val="0"/>
        <w:autoSpaceDN w:val="0"/>
        <w:rPr>
          <w:rFonts w:ascii="Mercury Text G2" w:hAnsi="Mercury Text G2"/>
          <w:b/>
          <w:sz w:val="20"/>
          <w:szCs w:val="20"/>
        </w:rPr>
      </w:pPr>
      <w:r w:rsidRPr="00C50029">
        <w:rPr>
          <w:rFonts w:ascii="Mercury Text G2" w:hAnsi="Mercury Text G2"/>
          <w:b/>
          <w:sz w:val="20"/>
          <w:szCs w:val="20"/>
        </w:rPr>
        <w:t xml:space="preserve">                 </w:t>
      </w:r>
      <w:r w:rsidRPr="00C50029">
        <w:rPr>
          <w:rFonts w:ascii="Mercury Text G2" w:hAnsi="Mercury Text G2"/>
          <w:b/>
          <w:i/>
          <w:iCs/>
          <w:sz w:val="20"/>
          <w:szCs w:val="20"/>
        </w:rPr>
        <w:t>Kom närmare</w:t>
      </w:r>
      <w:r w:rsidRPr="00C50029">
        <w:rPr>
          <w:rFonts w:ascii="Mercury Text G2" w:hAnsi="Mercury Text G2"/>
          <w:b/>
          <w:sz w:val="20"/>
          <w:szCs w:val="20"/>
        </w:rPr>
        <w:t xml:space="preserve"> heter hennes bok om att lägga försvarsstrategierna åt sidan.</w:t>
      </w:r>
    </w:p>
    <w:p w:rsidR="00477690" w:rsidRPr="00C50029" w:rsidRDefault="00477690" w:rsidP="00477690">
      <w:pPr>
        <w:autoSpaceDE w:val="0"/>
        <w:autoSpaceDN w:val="0"/>
        <w:rPr>
          <w:rFonts w:ascii="Mercury Text G2" w:hAnsi="Mercury Text G2"/>
          <w:sz w:val="20"/>
          <w:szCs w:val="20"/>
        </w:rPr>
      </w:pP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I mitt arbete som psykoterapeut, och tidigare när jag arbetade som präst, har jag talat med många människor som har farit illa i kärleksrelationer, säger Ilse Sand. En del har inte ens klarat av att etablera någon.  Ofta beror det på försvarsstrategier.</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xml:space="preserve">                      En försvarsstrategi, förklarar hon, är en handling som en gång var en klok lösning på en svår situation. En människa som har använt sig av många försvarsstrategier i barndomen kan senare i livet känna sig så insnärjd i dem att de gör den känslomässiga kontakten med henne själv och andra omöjlig. </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xml:space="preserve">                      – I samband med mina föreläsningar har jag upplevt att det finns ett stort intresse av att lära sig mer om vilka psykologiska mekanismer som har betydelse för hur vi skapar relationer – eller hur vi agerar i de relationer vi redan befinner oss i, berättar hon. Det var därför jag började skriva </w:t>
      </w:r>
      <w:r w:rsidRPr="00C50029">
        <w:rPr>
          <w:rFonts w:ascii="Mercury Text G2" w:hAnsi="Mercury Text G2"/>
          <w:i/>
          <w:iCs/>
          <w:sz w:val="20"/>
          <w:szCs w:val="20"/>
        </w:rPr>
        <w:t>Kom närmare</w:t>
      </w:r>
      <w:r w:rsidRPr="00C50029">
        <w:rPr>
          <w:rFonts w:ascii="Mercury Text G2" w:hAnsi="Mercury Text G2"/>
          <w:sz w:val="20"/>
          <w:szCs w:val="20"/>
        </w:rPr>
        <w:t>.</w:t>
      </w:r>
    </w:p>
    <w:p w:rsidR="00477690" w:rsidRPr="00C50029" w:rsidRDefault="00477690" w:rsidP="00477690">
      <w:pPr>
        <w:autoSpaceDE w:val="0"/>
        <w:autoSpaceDN w:val="0"/>
        <w:rPr>
          <w:rFonts w:ascii="Mercury Text G2" w:hAnsi="Mercury Text G2"/>
          <w:sz w:val="20"/>
          <w:szCs w:val="20"/>
        </w:rPr>
      </w:pP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Hon bygger sina resonemang och råd på egna erfarenheter, på psykologisk facklitteratur och på erfarenheter som hennes klienter har delat med sig av.</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 Den litteratur jag själv har läst är skriven för fackfolk, säger hon, men jag ville skriva boken på ett lättillgängligt språk och samtidigt hålla den förankrad i etablerade psykologiska teorier.</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En av de tendenser som hon har sett är att försvarsstrategierna lurar oss ofta att lägga krokben för oss själva.</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 Våra relationer kan bli djupare och mer meningsfulla när vi törs vara helt närvarande och sårbara i ögonblicket, säger hon.</w:t>
      </w:r>
    </w:p>
    <w:p w:rsidR="00477690" w:rsidRPr="00C50029" w:rsidRDefault="00477690" w:rsidP="00477690">
      <w:pPr>
        <w:autoSpaceDE w:val="0"/>
        <w:autoSpaceDN w:val="0"/>
        <w:rPr>
          <w:rFonts w:ascii="Mercury Text G2" w:hAnsi="Mercury Text G2"/>
          <w:sz w:val="20"/>
          <w:szCs w:val="20"/>
        </w:rPr>
      </w:pP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xml:space="preserve">Ett konkret exempel ur boken: Hanna har fått avslag på en jobbansökan. Hon är ledsen för det, men tittar på en spännande </w:t>
      </w:r>
      <w:proofErr w:type="spellStart"/>
      <w:r w:rsidRPr="00C50029">
        <w:rPr>
          <w:rFonts w:ascii="Mercury Text G2" w:hAnsi="Mercury Text G2"/>
          <w:sz w:val="20"/>
          <w:szCs w:val="20"/>
        </w:rPr>
        <w:t>tv-deckare</w:t>
      </w:r>
      <w:proofErr w:type="spellEnd"/>
      <w:r w:rsidRPr="00C50029">
        <w:rPr>
          <w:rFonts w:ascii="Mercury Text G2" w:hAnsi="Mercury Text G2"/>
          <w:sz w:val="20"/>
          <w:szCs w:val="20"/>
        </w:rPr>
        <w:t xml:space="preserve"> och försöker glömma bort sig själv. </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 Det här är inget problem, bara hon vid ett senare tillfälle ger sig själv tid och utrymme att känna och hantera sin sorg och komma i balans igen, säger Ilse Sand. Men om det är den enda strategi hon använder för att hantera tunga känslor, så att hon aldrig slappnar av helt och lägger märke till hur hon känner sig, då är det ett problem.</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En hälsning till läsaren:</w:t>
      </w:r>
    </w:p>
    <w:p w:rsidR="00477690" w:rsidRPr="00C50029" w:rsidRDefault="00477690" w:rsidP="00477690">
      <w:pPr>
        <w:autoSpaceDE w:val="0"/>
        <w:autoSpaceDN w:val="0"/>
        <w:rPr>
          <w:rFonts w:ascii="Mercury Text G2" w:hAnsi="Mercury Text G2"/>
          <w:sz w:val="20"/>
          <w:szCs w:val="20"/>
        </w:rPr>
      </w:pPr>
      <w:r w:rsidRPr="00C50029">
        <w:rPr>
          <w:rFonts w:ascii="Mercury Text G2" w:hAnsi="Mercury Text G2"/>
          <w:sz w:val="20"/>
          <w:szCs w:val="20"/>
        </w:rPr>
        <w:t>                      – Jag hoppas att den här boken ska göra att du får lust att kika på dina egna försvarsstrategier och fundera på om ditt liv kan bli rikare om du väljer att avveckla en eller flera av dem, så att du kommer närmare dig själv, livet och andra människor – och i högre grad kan få uppleva och njuta av tillvaron så länge du finns här.</w:t>
      </w:r>
    </w:p>
    <w:p w:rsidR="00477690" w:rsidRPr="00C50029" w:rsidRDefault="00477690" w:rsidP="00477690">
      <w:pPr>
        <w:autoSpaceDE w:val="0"/>
        <w:autoSpaceDN w:val="0"/>
        <w:rPr>
          <w:rFonts w:ascii="Mercury Text G2" w:hAnsi="Mercury Text G2"/>
          <w:sz w:val="20"/>
          <w:szCs w:val="20"/>
        </w:rPr>
      </w:pPr>
    </w:p>
    <w:p w:rsidR="00477690" w:rsidRPr="00C50029" w:rsidRDefault="00477690" w:rsidP="00477690">
      <w:pPr>
        <w:rPr>
          <w:rFonts w:ascii="Mercury Text G2" w:hAnsi="Mercury Text G2"/>
          <w:sz w:val="20"/>
          <w:szCs w:val="20"/>
        </w:rPr>
      </w:pPr>
      <w:r w:rsidRPr="00C50029">
        <w:rPr>
          <w:rFonts w:ascii="Mercury Text G2" w:hAnsi="Mercury Text G2"/>
          <w:b/>
          <w:bCs/>
          <w:sz w:val="20"/>
          <w:szCs w:val="20"/>
        </w:rPr>
        <w:t>Ilse Sand</w:t>
      </w:r>
      <w:r w:rsidRPr="00C50029">
        <w:rPr>
          <w:rFonts w:ascii="Mercury Text G2" w:hAnsi="Mercury Text G2"/>
          <w:sz w:val="20"/>
          <w:szCs w:val="20"/>
        </w:rPr>
        <w:t xml:space="preserve"> är psykoterapeut, teologie kandidat och en efterfrågad föreläsare i sitt hemland Danmark. Hon driver ett eget bokförlag och har gett ut boken </w:t>
      </w:r>
      <w:r w:rsidRPr="00C50029">
        <w:rPr>
          <w:rFonts w:ascii="Mercury Text G2" w:hAnsi="Mercury Text G2"/>
          <w:i/>
          <w:iCs/>
          <w:sz w:val="20"/>
          <w:szCs w:val="20"/>
        </w:rPr>
        <w:t>Älska dig själv</w:t>
      </w:r>
      <w:r w:rsidRPr="00C50029">
        <w:rPr>
          <w:rFonts w:ascii="Mercury Text G2" w:hAnsi="Mercury Text G2"/>
          <w:sz w:val="20"/>
          <w:szCs w:val="20"/>
        </w:rPr>
        <w:t xml:space="preserve">, en bok om sensitiv begåvning, som också har översatts till svenska. </w:t>
      </w:r>
      <w:r w:rsidRPr="00C50029">
        <w:rPr>
          <w:rFonts w:ascii="Mercury Text G2" w:hAnsi="Mercury Text G2"/>
          <w:i/>
          <w:iCs/>
          <w:sz w:val="20"/>
          <w:szCs w:val="20"/>
        </w:rPr>
        <w:t xml:space="preserve">Hitta nya vägar i känslornas labyrint </w:t>
      </w:r>
      <w:r w:rsidRPr="00C50029">
        <w:rPr>
          <w:rFonts w:ascii="Mercury Text G2" w:hAnsi="Mercury Text G2"/>
          <w:sz w:val="20"/>
          <w:szCs w:val="20"/>
        </w:rPr>
        <w:t>var hennes första bok på Libris.</w:t>
      </w:r>
    </w:p>
    <w:p w:rsidR="00C50029" w:rsidRDefault="00C50029" w:rsidP="00477690">
      <w:pPr>
        <w:rPr>
          <w:rFonts w:ascii="Mercury Text G2" w:hAnsi="Mercury Text G2"/>
        </w:rPr>
      </w:pPr>
    </w:p>
    <w:p w:rsidR="00C50029" w:rsidRDefault="00C50029" w:rsidP="00477690">
      <w:pPr>
        <w:rPr>
          <w:rFonts w:ascii="Mercury Text G2" w:hAnsi="Mercury Text G2"/>
        </w:rPr>
      </w:pPr>
    </w:p>
    <w:p w:rsidR="00C50029" w:rsidRPr="00C50029" w:rsidRDefault="00C50029" w:rsidP="00477690">
      <w:pPr>
        <w:rPr>
          <w:rFonts w:ascii="Mercury Text G2" w:hAnsi="Mercury Text G2"/>
        </w:rPr>
      </w:pPr>
      <w:r>
        <w:rPr>
          <w:rFonts w:ascii="Mercury Text G2" w:hAnsi="Mercury Text G2"/>
        </w:rPr>
        <w:t>Ilse Sand (översättning: Carolina Klintefelt)</w:t>
      </w:r>
    </w:p>
    <w:p w:rsidR="00477690" w:rsidRDefault="00C50029" w:rsidP="00477690">
      <w:pPr>
        <w:autoSpaceDE w:val="0"/>
        <w:autoSpaceDN w:val="0"/>
        <w:rPr>
          <w:rFonts w:ascii="Mercury Text G2" w:hAnsi="Mercury Text G2"/>
        </w:rPr>
      </w:pPr>
      <w:r w:rsidRPr="00C50029">
        <w:rPr>
          <w:rFonts w:ascii="Mercury Text G2" w:hAnsi="Mercury Text G2"/>
          <w:b/>
        </w:rPr>
        <w:t>Kom närmare – Om kärlek, relationer och försvarsstrategier</w:t>
      </w:r>
      <w:r>
        <w:rPr>
          <w:rFonts w:ascii="Mercury Text G2" w:hAnsi="Mercury Text G2"/>
        </w:rPr>
        <w:br/>
        <w:t>ISBN: 97891738790</w:t>
      </w:r>
    </w:p>
    <w:p w:rsidR="00C50029" w:rsidRDefault="00C50029" w:rsidP="00477690">
      <w:pPr>
        <w:autoSpaceDE w:val="0"/>
        <w:autoSpaceDN w:val="0"/>
        <w:rPr>
          <w:rFonts w:ascii="Mercury Text G2" w:hAnsi="Mercury Text G2"/>
        </w:rPr>
      </w:pPr>
    </w:p>
    <w:p w:rsidR="00C50029" w:rsidRDefault="00C50029" w:rsidP="00477690">
      <w:pPr>
        <w:autoSpaceDE w:val="0"/>
        <w:autoSpaceDN w:val="0"/>
        <w:rPr>
          <w:rFonts w:ascii="Mercury Text G2" w:hAnsi="Mercury Text G2"/>
        </w:rPr>
      </w:pPr>
      <w:r w:rsidRPr="00C50029">
        <w:rPr>
          <w:rFonts w:ascii="Mercury Text G2" w:hAnsi="Mercury Text G2"/>
          <w:b/>
        </w:rPr>
        <w:t>För mer information, för recensionsexemplar och för bokning av intervju</w:t>
      </w:r>
      <w:r>
        <w:rPr>
          <w:rFonts w:ascii="Mercury Text G2" w:hAnsi="Mercury Text G2"/>
        </w:rPr>
        <w:t>, kontakta Inger Lundin, förlagschef:</w:t>
      </w:r>
    </w:p>
    <w:p w:rsidR="00C50029" w:rsidRDefault="00C50029" w:rsidP="00477690">
      <w:pPr>
        <w:autoSpaceDE w:val="0"/>
        <w:autoSpaceDN w:val="0"/>
        <w:rPr>
          <w:rFonts w:ascii="Mercury Text G2" w:hAnsi="Mercury Text G2"/>
        </w:rPr>
      </w:pPr>
      <w:hyperlink r:id="rId6" w:history="1">
        <w:r w:rsidRPr="00AD23E1">
          <w:rPr>
            <w:rStyle w:val="Hyperlnk"/>
            <w:rFonts w:ascii="Mercury Text G2" w:hAnsi="Mercury Text G2"/>
          </w:rPr>
          <w:t>Inger.lundin@libris.se</w:t>
        </w:r>
      </w:hyperlink>
      <w:r>
        <w:rPr>
          <w:rFonts w:ascii="Mercury Text G2" w:hAnsi="Mercury Text G2"/>
        </w:rPr>
        <w:t>, 019-20 84 16</w:t>
      </w:r>
    </w:p>
    <w:p w:rsidR="00C50029" w:rsidRDefault="00C50029" w:rsidP="00477690">
      <w:pPr>
        <w:autoSpaceDE w:val="0"/>
        <w:autoSpaceDN w:val="0"/>
        <w:rPr>
          <w:rFonts w:ascii="Mercury Text G2" w:hAnsi="Mercury Text G2"/>
        </w:rPr>
      </w:pPr>
    </w:p>
    <w:p w:rsidR="00C50029" w:rsidRPr="00C50029" w:rsidRDefault="00C50029" w:rsidP="00477690">
      <w:pPr>
        <w:autoSpaceDE w:val="0"/>
        <w:autoSpaceDN w:val="0"/>
        <w:rPr>
          <w:rFonts w:ascii="Mercury Text G2" w:hAnsi="Mercury Text G2"/>
        </w:rPr>
      </w:pPr>
      <w:r w:rsidRPr="00C50029">
        <w:rPr>
          <w:rFonts w:ascii="Mercury Text G2" w:hAnsi="Mercury Text G2"/>
          <w:b/>
        </w:rPr>
        <w:t>Läs ett smakprov</w:t>
      </w:r>
      <w:r>
        <w:rPr>
          <w:rFonts w:ascii="Mercury Text G2" w:hAnsi="Mercury Text G2"/>
        </w:rPr>
        <w:t xml:space="preserve"> ur boken här: </w:t>
      </w:r>
      <w:hyperlink r:id="rId7" w:history="1">
        <w:r w:rsidRPr="00AD23E1">
          <w:rPr>
            <w:rStyle w:val="Hyperlnk"/>
            <w:rFonts w:ascii="Mercury Text G2" w:hAnsi="Mercury Text G2"/>
          </w:rPr>
          <w:t>http://www.libris.se/kom-narmare.html</w:t>
        </w:r>
      </w:hyperlink>
    </w:p>
    <w:sectPr w:rsidR="00C50029" w:rsidRPr="00C50029" w:rsidSect="00C50029">
      <w:pgSz w:w="11906" w:h="16838"/>
      <w:pgMar w:top="45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90"/>
    <w:rsid w:val="001730EF"/>
    <w:rsid w:val="00477690"/>
    <w:rsid w:val="00C50029"/>
    <w:rsid w:val="00F75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90"/>
    <w:pPr>
      <w:spacing w:after="0" w:line="240" w:lineRule="auto"/>
    </w:pPr>
    <w:rPr>
      <w:rFonts w:ascii="Calibri" w:hAnsi="Calibri" w:cs="Times New Roman"/>
    </w:rPr>
  </w:style>
  <w:style w:type="paragraph" w:styleId="Rubrik2">
    <w:name w:val="heading 2"/>
    <w:basedOn w:val="Normal"/>
    <w:link w:val="Rubrik2Char"/>
    <w:uiPriority w:val="9"/>
    <w:qFormat/>
    <w:rsid w:val="00C50029"/>
    <w:pPr>
      <w:spacing w:before="100" w:beforeAutospacing="1" w:after="100" w:afterAutospacing="1"/>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fattare-NyaLsaren">
    <w:name w:val="Författare - Nya Läsaren"/>
    <w:basedOn w:val="Normal"/>
    <w:uiPriority w:val="99"/>
    <w:rsid w:val="00477690"/>
    <w:rPr>
      <w:rFonts w:ascii="Arial" w:hAnsi="Arial" w:cs="Arial"/>
      <w:sz w:val="18"/>
      <w:szCs w:val="18"/>
      <w:lang w:eastAsia="sv-SE"/>
    </w:rPr>
  </w:style>
  <w:style w:type="paragraph" w:customStyle="1" w:styleId="Titel-NyaLsaren">
    <w:name w:val="Titel - Nya Läsaren"/>
    <w:basedOn w:val="Normal"/>
    <w:uiPriority w:val="99"/>
    <w:rsid w:val="00477690"/>
    <w:rPr>
      <w:rFonts w:ascii="Arial" w:hAnsi="Arial" w:cs="Arial"/>
      <w:b/>
      <w:bCs/>
      <w:sz w:val="28"/>
      <w:szCs w:val="28"/>
      <w:lang w:eastAsia="sv-SE"/>
    </w:rPr>
  </w:style>
  <w:style w:type="paragraph" w:customStyle="1" w:styleId="Prisrad-NyaLsaren">
    <w:name w:val="Prisrad - Nya Läsaren"/>
    <w:basedOn w:val="Normal"/>
    <w:uiPriority w:val="99"/>
    <w:rsid w:val="00477690"/>
    <w:pPr>
      <w:spacing w:before="240"/>
    </w:pPr>
    <w:rPr>
      <w:rFonts w:ascii="Arial" w:hAnsi="Arial" w:cs="Arial"/>
      <w:sz w:val="18"/>
      <w:szCs w:val="18"/>
      <w:lang w:eastAsia="sv-SE"/>
    </w:rPr>
  </w:style>
  <w:style w:type="paragraph" w:styleId="Ballongtext">
    <w:name w:val="Balloon Text"/>
    <w:basedOn w:val="Normal"/>
    <w:link w:val="BallongtextChar"/>
    <w:uiPriority w:val="99"/>
    <w:semiHidden/>
    <w:unhideWhenUsed/>
    <w:rsid w:val="00C50029"/>
    <w:rPr>
      <w:rFonts w:ascii="Tahoma" w:hAnsi="Tahoma" w:cs="Tahoma"/>
      <w:sz w:val="16"/>
      <w:szCs w:val="16"/>
    </w:rPr>
  </w:style>
  <w:style w:type="character" w:customStyle="1" w:styleId="BallongtextChar">
    <w:name w:val="Ballongtext Char"/>
    <w:basedOn w:val="Standardstycketeckensnitt"/>
    <w:link w:val="Ballongtext"/>
    <w:uiPriority w:val="99"/>
    <w:semiHidden/>
    <w:rsid w:val="00C50029"/>
    <w:rPr>
      <w:rFonts w:ascii="Tahoma" w:hAnsi="Tahoma" w:cs="Tahoma"/>
      <w:sz w:val="16"/>
      <w:szCs w:val="16"/>
    </w:rPr>
  </w:style>
  <w:style w:type="paragraph" w:styleId="Normalwebb">
    <w:name w:val="Normal (Web)"/>
    <w:basedOn w:val="Normal"/>
    <w:uiPriority w:val="99"/>
    <w:semiHidden/>
    <w:unhideWhenUsed/>
    <w:rsid w:val="00C50029"/>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C50029"/>
    <w:rPr>
      <w:color w:val="0000FF"/>
      <w:u w:val="single"/>
    </w:rPr>
  </w:style>
  <w:style w:type="character" w:customStyle="1" w:styleId="apple-converted-space">
    <w:name w:val="apple-converted-space"/>
    <w:basedOn w:val="Standardstycketeckensnitt"/>
    <w:rsid w:val="00C50029"/>
  </w:style>
  <w:style w:type="character" w:customStyle="1" w:styleId="Rubrik2Char">
    <w:name w:val="Rubrik 2 Char"/>
    <w:basedOn w:val="Standardstycketeckensnitt"/>
    <w:link w:val="Rubrik2"/>
    <w:uiPriority w:val="9"/>
    <w:rsid w:val="00C50029"/>
    <w:rPr>
      <w:rFonts w:ascii="Times New Roman" w:eastAsia="Times New Roman" w:hAnsi="Times New Roman" w:cs="Times New Roman"/>
      <w:b/>
      <w:bCs/>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90"/>
    <w:pPr>
      <w:spacing w:after="0" w:line="240" w:lineRule="auto"/>
    </w:pPr>
    <w:rPr>
      <w:rFonts w:ascii="Calibri" w:hAnsi="Calibri" w:cs="Times New Roman"/>
    </w:rPr>
  </w:style>
  <w:style w:type="paragraph" w:styleId="Rubrik2">
    <w:name w:val="heading 2"/>
    <w:basedOn w:val="Normal"/>
    <w:link w:val="Rubrik2Char"/>
    <w:uiPriority w:val="9"/>
    <w:qFormat/>
    <w:rsid w:val="00C50029"/>
    <w:pPr>
      <w:spacing w:before="100" w:beforeAutospacing="1" w:after="100" w:afterAutospacing="1"/>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fattare-NyaLsaren">
    <w:name w:val="Författare - Nya Läsaren"/>
    <w:basedOn w:val="Normal"/>
    <w:uiPriority w:val="99"/>
    <w:rsid w:val="00477690"/>
    <w:rPr>
      <w:rFonts w:ascii="Arial" w:hAnsi="Arial" w:cs="Arial"/>
      <w:sz w:val="18"/>
      <w:szCs w:val="18"/>
      <w:lang w:eastAsia="sv-SE"/>
    </w:rPr>
  </w:style>
  <w:style w:type="paragraph" w:customStyle="1" w:styleId="Titel-NyaLsaren">
    <w:name w:val="Titel - Nya Läsaren"/>
    <w:basedOn w:val="Normal"/>
    <w:uiPriority w:val="99"/>
    <w:rsid w:val="00477690"/>
    <w:rPr>
      <w:rFonts w:ascii="Arial" w:hAnsi="Arial" w:cs="Arial"/>
      <w:b/>
      <w:bCs/>
      <w:sz w:val="28"/>
      <w:szCs w:val="28"/>
      <w:lang w:eastAsia="sv-SE"/>
    </w:rPr>
  </w:style>
  <w:style w:type="paragraph" w:customStyle="1" w:styleId="Prisrad-NyaLsaren">
    <w:name w:val="Prisrad - Nya Läsaren"/>
    <w:basedOn w:val="Normal"/>
    <w:uiPriority w:val="99"/>
    <w:rsid w:val="00477690"/>
    <w:pPr>
      <w:spacing w:before="240"/>
    </w:pPr>
    <w:rPr>
      <w:rFonts w:ascii="Arial" w:hAnsi="Arial" w:cs="Arial"/>
      <w:sz w:val="18"/>
      <w:szCs w:val="18"/>
      <w:lang w:eastAsia="sv-SE"/>
    </w:rPr>
  </w:style>
  <w:style w:type="paragraph" w:styleId="Ballongtext">
    <w:name w:val="Balloon Text"/>
    <w:basedOn w:val="Normal"/>
    <w:link w:val="BallongtextChar"/>
    <w:uiPriority w:val="99"/>
    <w:semiHidden/>
    <w:unhideWhenUsed/>
    <w:rsid w:val="00C50029"/>
    <w:rPr>
      <w:rFonts w:ascii="Tahoma" w:hAnsi="Tahoma" w:cs="Tahoma"/>
      <w:sz w:val="16"/>
      <w:szCs w:val="16"/>
    </w:rPr>
  </w:style>
  <w:style w:type="character" w:customStyle="1" w:styleId="BallongtextChar">
    <w:name w:val="Ballongtext Char"/>
    <w:basedOn w:val="Standardstycketeckensnitt"/>
    <w:link w:val="Ballongtext"/>
    <w:uiPriority w:val="99"/>
    <w:semiHidden/>
    <w:rsid w:val="00C50029"/>
    <w:rPr>
      <w:rFonts w:ascii="Tahoma" w:hAnsi="Tahoma" w:cs="Tahoma"/>
      <w:sz w:val="16"/>
      <w:szCs w:val="16"/>
    </w:rPr>
  </w:style>
  <w:style w:type="paragraph" w:styleId="Normalwebb">
    <w:name w:val="Normal (Web)"/>
    <w:basedOn w:val="Normal"/>
    <w:uiPriority w:val="99"/>
    <w:semiHidden/>
    <w:unhideWhenUsed/>
    <w:rsid w:val="00C50029"/>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C50029"/>
    <w:rPr>
      <w:color w:val="0000FF"/>
      <w:u w:val="single"/>
    </w:rPr>
  </w:style>
  <w:style w:type="character" w:customStyle="1" w:styleId="apple-converted-space">
    <w:name w:val="apple-converted-space"/>
    <w:basedOn w:val="Standardstycketeckensnitt"/>
    <w:rsid w:val="00C50029"/>
  </w:style>
  <w:style w:type="character" w:customStyle="1" w:styleId="Rubrik2Char">
    <w:name w:val="Rubrik 2 Char"/>
    <w:basedOn w:val="Standardstycketeckensnitt"/>
    <w:link w:val="Rubrik2"/>
    <w:uiPriority w:val="9"/>
    <w:rsid w:val="00C50029"/>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261">
      <w:bodyDiv w:val="1"/>
      <w:marLeft w:val="0"/>
      <w:marRight w:val="0"/>
      <w:marTop w:val="0"/>
      <w:marBottom w:val="0"/>
      <w:divBdr>
        <w:top w:val="none" w:sz="0" w:space="0" w:color="auto"/>
        <w:left w:val="none" w:sz="0" w:space="0" w:color="auto"/>
        <w:bottom w:val="none" w:sz="0" w:space="0" w:color="auto"/>
        <w:right w:val="none" w:sz="0" w:space="0" w:color="auto"/>
      </w:divBdr>
    </w:div>
    <w:div w:id="707217135">
      <w:bodyDiv w:val="1"/>
      <w:marLeft w:val="0"/>
      <w:marRight w:val="0"/>
      <w:marTop w:val="0"/>
      <w:marBottom w:val="0"/>
      <w:divBdr>
        <w:top w:val="none" w:sz="0" w:space="0" w:color="auto"/>
        <w:left w:val="none" w:sz="0" w:space="0" w:color="auto"/>
        <w:bottom w:val="none" w:sz="0" w:space="0" w:color="auto"/>
        <w:right w:val="none" w:sz="0" w:space="0" w:color="auto"/>
      </w:divBdr>
    </w:div>
    <w:div w:id="11904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is.se/kom-narma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ger.lundin@libris.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6921</TotalTime>
  <Pages>1</Pages>
  <Words>568</Words>
  <Characters>3013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cp:lastPrinted>2014-04-29T08:42:00Z</cp:lastPrinted>
  <dcterms:created xsi:type="dcterms:W3CDTF">2014-04-24T13:22:00Z</dcterms:created>
  <dcterms:modified xsi:type="dcterms:W3CDTF">2014-04-29T08:44:00Z</dcterms:modified>
</cp:coreProperties>
</file>