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BC" w:rsidRPr="00E93F3C" w:rsidRDefault="00F574BC" w:rsidP="00E93F3C">
      <w:pPr>
        <w:autoSpaceDE w:val="0"/>
        <w:autoSpaceDN w:val="0"/>
        <w:adjustRightInd w:val="0"/>
        <w:rPr>
          <w:i/>
          <w:lang w:val="sv-SE"/>
        </w:rPr>
      </w:pPr>
      <w:r w:rsidRPr="00E93F3C">
        <w:rPr>
          <w:i/>
          <w:lang w:val="sv-SE"/>
        </w:rPr>
        <w:t>PRESSMEDDELANDE</w:t>
      </w:r>
    </w:p>
    <w:p w:rsidR="00F574BC" w:rsidRPr="004E237F" w:rsidRDefault="00F574BC" w:rsidP="00264888">
      <w:pPr>
        <w:ind w:left="4395" w:firstLine="5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     </w:t>
      </w:r>
    </w:p>
    <w:p w:rsidR="00F574BC" w:rsidRPr="004E237F" w:rsidRDefault="00F574BC" w:rsidP="00E93F3C">
      <w:pPr>
        <w:ind w:left="4320"/>
        <w:rPr>
          <w:rFonts w:ascii="Tahoma" w:hAnsi="Tahoma" w:cs="Tahoma"/>
          <w:lang w:val="sv-SE"/>
        </w:rPr>
      </w:pPr>
    </w:p>
    <w:p w:rsidR="00F574BC" w:rsidRPr="003B7F9B" w:rsidRDefault="00F574BC" w:rsidP="00E93F3C">
      <w:pPr>
        <w:rPr>
          <w:lang w:val="sv-SE"/>
        </w:rPr>
      </w:pPr>
      <w:r w:rsidRPr="003B7F9B">
        <w:rPr>
          <w:rFonts w:ascii="Tahoma" w:hAnsi="Tahoma" w:cs="Tahoma"/>
          <w:lang w:val="sv-SE"/>
        </w:rPr>
        <w:t xml:space="preserve">Stockholm, 16 </w:t>
      </w:r>
      <w:r w:rsidRPr="005252E0">
        <w:rPr>
          <w:rFonts w:ascii="Tahoma" w:hAnsi="Tahoma" w:cs="Tahoma"/>
          <w:lang w:val="sv-SE"/>
        </w:rPr>
        <w:t>februari</w:t>
      </w:r>
      <w:r w:rsidRPr="003B7F9B">
        <w:rPr>
          <w:rFonts w:ascii="Tahoma" w:hAnsi="Tahoma" w:cs="Tahoma"/>
          <w:lang w:val="sv-SE"/>
        </w:rPr>
        <w:t xml:space="preserve"> 2012</w:t>
      </w:r>
    </w:p>
    <w:p w:rsidR="00F574BC" w:rsidRDefault="00F574BC" w:rsidP="002005A1">
      <w:pPr>
        <w:spacing w:before="100" w:beforeAutospacing="1" w:after="100" w:afterAutospacing="1"/>
        <w:rPr>
          <w:b/>
          <w:bCs/>
          <w:i/>
          <w:kern w:val="32"/>
          <w:sz w:val="32"/>
          <w:szCs w:val="32"/>
          <w:lang w:val="sv-SE"/>
        </w:rPr>
      </w:pPr>
      <w:r>
        <w:rPr>
          <w:b/>
          <w:bCs/>
          <w:i/>
          <w:kern w:val="32"/>
          <w:sz w:val="32"/>
          <w:szCs w:val="32"/>
          <w:lang w:val="sv-SE"/>
        </w:rPr>
        <w:t>Dunlop lanserar ett baninriktat gat</w:t>
      </w:r>
      <w:r w:rsidRPr="005C66CC">
        <w:rPr>
          <w:b/>
          <w:bCs/>
          <w:i/>
          <w:kern w:val="32"/>
          <w:sz w:val="32"/>
          <w:szCs w:val="32"/>
          <w:lang w:val="sv-SE"/>
        </w:rPr>
        <w:t>däck</w:t>
      </w:r>
      <w:r>
        <w:rPr>
          <w:b/>
          <w:bCs/>
          <w:i/>
          <w:kern w:val="32"/>
          <w:sz w:val="32"/>
          <w:szCs w:val="32"/>
          <w:lang w:val="sv-SE"/>
        </w:rPr>
        <w:t xml:space="preserve"> för prestandabilar</w:t>
      </w:r>
    </w:p>
    <w:p w:rsidR="00F574BC" w:rsidRPr="008954A4" w:rsidRDefault="00F574BC" w:rsidP="008E12F2">
      <w:pPr>
        <w:spacing w:before="100" w:beforeAutospacing="1" w:after="100" w:afterAutospacing="1"/>
        <w:rPr>
          <w:rFonts w:ascii="Helvetica Condensed" w:hAnsi="Helvetica Condensed"/>
          <w:bCs/>
          <w:kern w:val="32"/>
          <w:sz w:val="32"/>
          <w:szCs w:val="32"/>
          <w:lang w:val="sv-SE"/>
        </w:rPr>
      </w:pPr>
      <w:r w:rsidRPr="008954A4">
        <w:rPr>
          <w:rFonts w:ascii="Helvetica Condensed" w:hAnsi="Helvetica Condensed"/>
          <w:bCs/>
          <w:kern w:val="32"/>
          <w:sz w:val="32"/>
          <w:szCs w:val="32"/>
          <w:lang w:val="sv-SE"/>
        </w:rPr>
        <w:t xml:space="preserve">Nya Sport Maxx Race bygger på </w:t>
      </w:r>
      <w:r>
        <w:rPr>
          <w:rFonts w:ascii="Helvetica Condensed" w:hAnsi="Helvetica Condensed"/>
          <w:bCs/>
          <w:kern w:val="32"/>
          <w:sz w:val="32"/>
          <w:szCs w:val="32"/>
          <w:lang w:val="sv-SE"/>
        </w:rPr>
        <w:t>ett arv från 100 års gat</w:t>
      </w:r>
      <w:r w:rsidRPr="008954A4">
        <w:rPr>
          <w:rFonts w:ascii="Helvetica Condensed" w:hAnsi="Helvetica Condensed"/>
          <w:bCs/>
          <w:kern w:val="32"/>
          <w:sz w:val="32"/>
          <w:szCs w:val="32"/>
          <w:lang w:val="sv-SE"/>
        </w:rPr>
        <w:t>- och racing</w:t>
      </w:r>
      <w:r>
        <w:rPr>
          <w:rFonts w:ascii="Helvetica Condensed" w:hAnsi="Helvetica Condensed"/>
          <w:bCs/>
          <w:kern w:val="32"/>
          <w:sz w:val="32"/>
          <w:szCs w:val="32"/>
          <w:lang w:val="sv-SE"/>
        </w:rPr>
        <w:t>däcksutveckling</w:t>
      </w:r>
    </w:p>
    <w:p w:rsidR="00F574BC" w:rsidRPr="005C66CC" w:rsidRDefault="00F574BC" w:rsidP="005C66CC">
      <w:pPr>
        <w:spacing w:before="100" w:beforeAutospacing="1" w:after="100" w:afterAutospacing="1"/>
        <w:rPr>
          <w:sz w:val="22"/>
          <w:szCs w:val="22"/>
          <w:lang w:val="sv-SE"/>
        </w:rPr>
      </w:pPr>
      <w:r w:rsidRPr="005C66CC">
        <w:rPr>
          <w:sz w:val="22"/>
          <w:szCs w:val="22"/>
          <w:lang w:val="sv-SE"/>
        </w:rPr>
        <w:t xml:space="preserve">Dunlop, en av världens ledande tillverkare av högprestanda- och ultraprestandadäck, </w:t>
      </w:r>
      <w:r>
        <w:rPr>
          <w:sz w:val="22"/>
          <w:szCs w:val="22"/>
          <w:lang w:val="sv-SE"/>
        </w:rPr>
        <w:t>lanserade idag nya Sport Maxx Race</w:t>
      </w:r>
      <w:r w:rsidRPr="005C66CC">
        <w:rPr>
          <w:sz w:val="22"/>
          <w:szCs w:val="22"/>
          <w:lang w:val="sv-SE"/>
        </w:rPr>
        <w:t xml:space="preserve"> på </w:t>
      </w:r>
      <w:r>
        <w:rPr>
          <w:sz w:val="22"/>
          <w:szCs w:val="22"/>
          <w:lang w:val="sv-SE"/>
        </w:rPr>
        <w:t>Ascari-racingbanan i Malaga, Spanien.</w:t>
      </w:r>
      <w:r w:rsidRPr="005C66CC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Däcket</w:t>
      </w:r>
      <w:r w:rsidRPr="005C66CC">
        <w:rPr>
          <w:sz w:val="22"/>
          <w:szCs w:val="22"/>
          <w:lang w:val="sv-SE"/>
        </w:rPr>
        <w:t xml:space="preserve"> är särskilt framtaget för att </w:t>
      </w:r>
      <w:r>
        <w:rPr>
          <w:sz w:val="22"/>
          <w:szCs w:val="22"/>
          <w:lang w:val="sv-SE"/>
        </w:rPr>
        <w:t xml:space="preserve">hjälpa några av </w:t>
      </w:r>
      <w:r w:rsidRPr="005C66CC">
        <w:rPr>
          <w:sz w:val="22"/>
          <w:szCs w:val="22"/>
          <w:lang w:val="sv-SE"/>
        </w:rPr>
        <w:t>världens snabbaste</w:t>
      </w:r>
      <w:r>
        <w:rPr>
          <w:sz w:val="22"/>
          <w:szCs w:val="22"/>
          <w:lang w:val="sv-SE"/>
        </w:rPr>
        <w:t xml:space="preserve"> bilar</w:t>
      </w:r>
      <w:r w:rsidRPr="005C66CC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att</w:t>
      </w:r>
      <w:r w:rsidRPr="005C66CC">
        <w:rPr>
          <w:sz w:val="22"/>
          <w:szCs w:val="22"/>
          <w:lang w:val="sv-SE"/>
        </w:rPr>
        <w:t xml:space="preserve"> prestera bättre på några av världens mest utmanande racingbanor, </w:t>
      </w:r>
      <w:r>
        <w:rPr>
          <w:sz w:val="22"/>
          <w:szCs w:val="22"/>
          <w:lang w:val="sv-SE"/>
        </w:rPr>
        <w:t xml:space="preserve">men </w:t>
      </w:r>
      <w:r w:rsidRPr="005C66CC">
        <w:rPr>
          <w:sz w:val="22"/>
          <w:szCs w:val="22"/>
          <w:lang w:val="sv-SE"/>
        </w:rPr>
        <w:t>samtidi</w:t>
      </w:r>
      <w:r>
        <w:rPr>
          <w:sz w:val="22"/>
          <w:szCs w:val="22"/>
          <w:lang w:val="sv-SE"/>
        </w:rPr>
        <w:t xml:space="preserve">gt säkerställa att föraren kan köra tillbaka hem </w:t>
      </w:r>
      <w:r w:rsidRPr="005C66CC">
        <w:rPr>
          <w:sz w:val="22"/>
          <w:szCs w:val="22"/>
          <w:lang w:val="sv-SE"/>
        </w:rPr>
        <w:t>igen utan att behöva byta däck.</w:t>
      </w:r>
    </w:p>
    <w:p w:rsidR="00F574BC" w:rsidRPr="005C66CC" w:rsidRDefault="00F574BC" w:rsidP="005C66CC">
      <w:pPr>
        <w:spacing w:before="100" w:beforeAutospacing="1" w:after="100" w:afterAutospacing="1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Dunlop Sport Maxx Race</w:t>
      </w:r>
      <w:r w:rsidRPr="005C66CC">
        <w:rPr>
          <w:sz w:val="22"/>
          <w:szCs w:val="22"/>
          <w:lang w:val="sv-SE"/>
        </w:rPr>
        <w:t xml:space="preserve"> är framtaget för att passa några av världens mest högpresterande bilar på vägarna idag, som Mercedes SLS och C63 AMG Black Series, Audis TT RS</w:t>
      </w:r>
      <w:r>
        <w:rPr>
          <w:sz w:val="22"/>
          <w:szCs w:val="22"/>
          <w:lang w:val="sv-SE"/>
        </w:rPr>
        <w:t>+</w:t>
      </w:r>
      <w:r w:rsidRPr="005C66CC">
        <w:rPr>
          <w:sz w:val="22"/>
          <w:szCs w:val="22"/>
          <w:lang w:val="sv-SE"/>
        </w:rPr>
        <w:t xml:space="preserve"> och R8, Porsche 911 GT3 och BMW M5.  </w:t>
      </w:r>
    </w:p>
    <w:p w:rsidR="00F574BC" w:rsidRPr="005C66CC" w:rsidRDefault="00F574BC" w:rsidP="005C66C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  <w:lang w:val="sv-SE"/>
        </w:rPr>
      </w:pPr>
      <w:r w:rsidRPr="005C66CC">
        <w:rPr>
          <w:sz w:val="22"/>
          <w:szCs w:val="22"/>
          <w:lang w:val="sv-SE"/>
        </w:rPr>
        <w:t xml:space="preserve">Under </w:t>
      </w:r>
      <w:r>
        <w:rPr>
          <w:sz w:val="22"/>
          <w:szCs w:val="22"/>
          <w:lang w:val="sv-SE"/>
        </w:rPr>
        <w:t>hela sin</w:t>
      </w:r>
      <w:r w:rsidRPr="005C66CC">
        <w:rPr>
          <w:sz w:val="22"/>
          <w:szCs w:val="22"/>
          <w:lang w:val="sv-SE"/>
        </w:rPr>
        <w:t xml:space="preserve"> långa historia har Dunlop alltid haft racing</w:t>
      </w:r>
      <w:r>
        <w:rPr>
          <w:sz w:val="22"/>
          <w:szCs w:val="22"/>
          <w:lang w:val="sv-SE"/>
        </w:rPr>
        <w:t xml:space="preserve">inspirerade </w:t>
      </w:r>
      <w:r w:rsidRPr="005C66CC">
        <w:rPr>
          <w:sz w:val="22"/>
          <w:szCs w:val="22"/>
          <w:lang w:val="sv-SE"/>
        </w:rPr>
        <w:t xml:space="preserve">däck för banentusiaster och </w:t>
      </w:r>
      <w:r>
        <w:rPr>
          <w:sz w:val="22"/>
          <w:szCs w:val="22"/>
          <w:lang w:val="sv-SE"/>
        </w:rPr>
        <w:t>nu</w:t>
      </w:r>
      <w:r w:rsidRPr="005C66CC">
        <w:rPr>
          <w:sz w:val="22"/>
          <w:szCs w:val="22"/>
          <w:lang w:val="sv-SE"/>
        </w:rPr>
        <w:t xml:space="preserve"> återtar vi pole position i </w:t>
      </w:r>
      <w:r>
        <w:rPr>
          <w:sz w:val="22"/>
          <w:szCs w:val="22"/>
          <w:lang w:val="sv-SE"/>
        </w:rPr>
        <w:t xml:space="preserve">den </w:t>
      </w:r>
      <w:r w:rsidRPr="005C66CC">
        <w:rPr>
          <w:sz w:val="22"/>
          <w:szCs w:val="22"/>
          <w:lang w:val="sv-SE"/>
        </w:rPr>
        <w:t>kategorin ge</w:t>
      </w:r>
      <w:r>
        <w:rPr>
          <w:sz w:val="22"/>
          <w:szCs w:val="22"/>
          <w:lang w:val="sv-SE"/>
        </w:rPr>
        <w:t>nom att lansera Sport Maxx Race</w:t>
      </w:r>
      <w:r w:rsidRPr="005C66CC">
        <w:rPr>
          <w:sz w:val="22"/>
          <w:szCs w:val="22"/>
          <w:lang w:val="sv-SE"/>
        </w:rPr>
        <w:t>, berättar Sanjay K</w:t>
      </w:r>
      <w:r>
        <w:rPr>
          <w:sz w:val="22"/>
          <w:szCs w:val="22"/>
          <w:lang w:val="sv-SE"/>
        </w:rPr>
        <w:t xml:space="preserve">hanna, Dunlop Director EMEA. </w:t>
      </w:r>
      <w:r w:rsidRPr="005C66CC">
        <w:rPr>
          <w:sz w:val="22"/>
          <w:szCs w:val="22"/>
          <w:lang w:val="sv-SE"/>
        </w:rPr>
        <w:t xml:space="preserve">Med tusentals timmar av utvecklingsarbete bakom oss </w:t>
      </w:r>
      <w:r>
        <w:rPr>
          <w:sz w:val="22"/>
          <w:szCs w:val="22"/>
          <w:lang w:val="sv-SE"/>
        </w:rPr>
        <w:t>har</w:t>
      </w:r>
      <w:r w:rsidRPr="005C66CC">
        <w:rPr>
          <w:sz w:val="22"/>
          <w:szCs w:val="22"/>
          <w:lang w:val="sv-SE"/>
        </w:rPr>
        <w:t xml:space="preserve"> vi tagit hänsyn till minsta lilla detalj för att säkerställa att vi levererar ett däck som kan överföra bilens kraf</w:t>
      </w:r>
      <w:r>
        <w:rPr>
          <w:sz w:val="22"/>
          <w:szCs w:val="22"/>
          <w:lang w:val="sv-SE"/>
        </w:rPr>
        <w:t>t till vägen med maximal effekt</w:t>
      </w:r>
      <w:r w:rsidRPr="005C66CC">
        <w:rPr>
          <w:sz w:val="22"/>
          <w:szCs w:val="22"/>
          <w:lang w:val="sv-SE"/>
        </w:rPr>
        <w:t>.</w:t>
      </w:r>
    </w:p>
    <w:p w:rsidR="00F574BC" w:rsidRPr="005C66CC" w:rsidRDefault="00F574BC" w:rsidP="005C66CC">
      <w:pPr>
        <w:spacing w:before="100" w:beforeAutospacing="1" w:after="100" w:afterAutospacing="1"/>
        <w:rPr>
          <w:sz w:val="22"/>
          <w:szCs w:val="22"/>
          <w:lang w:val="sv-SE"/>
        </w:rPr>
      </w:pPr>
      <w:r w:rsidRPr="009F259D">
        <w:rPr>
          <w:sz w:val="22"/>
          <w:szCs w:val="22"/>
          <w:lang w:val="sv-SE"/>
        </w:rPr>
        <w:t>Dunl</w:t>
      </w:r>
      <w:r w:rsidRPr="005C66CC">
        <w:rPr>
          <w:sz w:val="22"/>
          <w:szCs w:val="22"/>
          <w:lang w:val="sv-SE"/>
        </w:rPr>
        <w:t xml:space="preserve">ops Sport Maxx Race ger ett </w:t>
      </w:r>
      <w:r>
        <w:rPr>
          <w:sz w:val="22"/>
          <w:szCs w:val="22"/>
          <w:lang w:val="sv-SE"/>
        </w:rPr>
        <w:t>massivt</w:t>
      </w:r>
      <w:r w:rsidRPr="005C66CC">
        <w:rPr>
          <w:sz w:val="22"/>
          <w:szCs w:val="22"/>
          <w:lang w:val="sv-SE"/>
        </w:rPr>
        <w:t xml:space="preserve"> grepp på torra vägar </w:t>
      </w:r>
      <w:r>
        <w:rPr>
          <w:sz w:val="22"/>
          <w:szCs w:val="22"/>
          <w:lang w:val="sv-SE"/>
        </w:rPr>
        <w:t xml:space="preserve">genom </w:t>
      </w:r>
      <w:r w:rsidRPr="005C66CC">
        <w:rPr>
          <w:sz w:val="22"/>
          <w:szCs w:val="22"/>
          <w:lang w:val="sv-SE"/>
        </w:rPr>
        <w:t xml:space="preserve">en </w:t>
      </w:r>
      <w:r>
        <w:rPr>
          <w:sz w:val="22"/>
          <w:szCs w:val="22"/>
          <w:lang w:val="sv-SE"/>
        </w:rPr>
        <w:t>gummi</w:t>
      </w:r>
      <w:r w:rsidRPr="005C66CC">
        <w:rPr>
          <w:sz w:val="22"/>
          <w:szCs w:val="22"/>
          <w:lang w:val="sv-SE"/>
        </w:rPr>
        <w:t>blandning</w:t>
      </w:r>
      <w:r>
        <w:rPr>
          <w:sz w:val="22"/>
          <w:szCs w:val="22"/>
          <w:lang w:val="sv-SE"/>
        </w:rPr>
        <w:t xml:space="preserve"> med arv</w:t>
      </w:r>
      <w:r w:rsidRPr="005C66CC">
        <w:rPr>
          <w:sz w:val="22"/>
          <w:szCs w:val="22"/>
          <w:lang w:val="sv-SE"/>
        </w:rPr>
        <w:t xml:space="preserve"> från motorsporten</w:t>
      </w:r>
      <w:r>
        <w:rPr>
          <w:sz w:val="22"/>
          <w:szCs w:val="22"/>
          <w:lang w:val="sv-SE"/>
        </w:rPr>
        <w:t>,</w:t>
      </w:r>
      <w:r w:rsidRPr="005C66CC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med både</w:t>
      </w:r>
      <w:r w:rsidRPr="005C66CC">
        <w:rPr>
          <w:sz w:val="22"/>
          <w:szCs w:val="22"/>
          <w:lang w:val="sv-SE"/>
        </w:rPr>
        <w:t xml:space="preserve"> racingtestad polymer och en greppstärkande </w:t>
      </w:r>
      <w:r>
        <w:rPr>
          <w:sz w:val="22"/>
          <w:szCs w:val="22"/>
          <w:lang w:val="sv-SE"/>
        </w:rPr>
        <w:t>mjukgörare</w:t>
      </w:r>
      <w:r w:rsidRPr="005C66CC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som anpassar gummiblandningen bättre</w:t>
      </w:r>
      <w:r w:rsidRPr="005C66CC">
        <w:rPr>
          <w:sz w:val="22"/>
          <w:szCs w:val="22"/>
          <w:lang w:val="sv-SE"/>
        </w:rPr>
        <w:t xml:space="preserve"> till vägbanan. Dessutom blir körningen säkrare på våta vägar tack vare fyra inre runtomgående </w:t>
      </w:r>
      <w:r>
        <w:rPr>
          <w:sz w:val="22"/>
          <w:szCs w:val="22"/>
          <w:lang w:val="sv-SE"/>
        </w:rPr>
        <w:t>mönsterkanaler</w:t>
      </w:r>
      <w:r w:rsidRPr="005C66CC">
        <w:rPr>
          <w:sz w:val="22"/>
          <w:szCs w:val="22"/>
          <w:lang w:val="sv-SE"/>
        </w:rPr>
        <w:t xml:space="preserve"> som </w:t>
      </w:r>
      <w:r>
        <w:rPr>
          <w:sz w:val="22"/>
          <w:szCs w:val="22"/>
          <w:lang w:val="sv-SE"/>
        </w:rPr>
        <w:t>förbättrar evakueringen av</w:t>
      </w:r>
      <w:r w:rsidRPr="005C66CC">
        <w:rPr>
          <w:sz w:val="22"/>
          <w:szCs w:val="22"/>
          <w:lang w:val="sv-SE"/>
        </w:rPr>
        <w:t xml:space="preserve"> vatten. </w:t>
      </w:r>
    </w:p>
    <w:p w:rsidR="00F574BC" w:rsidRPr="005C66CC" w:rsidRDefault="00F574BC" w:rsidP="005C66CC">
      <w:pPr>
        <w:spacing w:before="100" w:beforeAutospacing="1" w:after="100" w:afterAutospacing="1"/>
        <w:rPr>
          <w:sz w:val="22"/>
          <w:szCs w:val="22"/>
          <w:lang w:val="sv-SE"/>
        </w:rPr>
      </w:pPr>
      <w:r w:rsidRPr="005C66CC">
        <w:rPr>
          <w:sz w:val="22"/>
          <w:szCs w:val="22"/>
          <w:lang w:val="sv-SE"/>
        </w:rPr>
        <w:t>För att hjälpa förare</w:t>
      </w:r>
      <w:r>
        <w:rPr>
          <w:sz w:val="22"/>
          <w:szCs w:val="22"/>
          <w:lang w:val="sv-SE"/>
        </w:rPr>
        <w:t xml:space="preserve">n balansera bilen </w:t>
      </w:r>
      <w:r w:rsidRPr="005C66CC">
        <w:rPr>
          <w:sz w:val="22"/>
          <w:szCs w:val="22"/>
          <w:lang w:val="sv-SE"/>
        </w:rPr>
        <w:t>i kurvor har Dunlop Sport Maxx Race</w:t>
      </w:r>
      <w:r>
        <w:rPr>
          <w:sz w:val="22"/>
          <w:szCs w:val="22"/>
          <w:lang w:val="sv-SE"/>
        </w:rPr>
        <w:t xml:space="preserve"> ett </w:t>
      </w:r>
      <w:r w:rsidRPr="005C66CC">
        <w:rPr>
          <w:sz w:val="22"/>
          <w:szCs w:val="22"/>
          <w:lang w:val="sv-SE"/>
        </w:rPr>
        <w:t>asymmetrisk</w:t>
      </w:r>
      <w:r>
        <w:rPr>
          <w:sz w:val="22"/>
          <w:szCs w:val="22"/>
          <w:lang w:val="sv-SE"/>
        </w:rPr>
        <w:t>t</w:t>
      </w:r>
      <w:r w:rsidRPr="005C66CC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däck</w:t>
      </w:r>
      <w:r w:rsidRPr="005C66CC">
        <w:rPr>
          <w:sz w:val="22"/>
          <w:szCs w:val="22"/>
          <w:lang w:val="sv-SE"/>
        </w:rPr>
        <w:t xml:space="preserve">mönster </w:t>
      </w:r>
      <w:r>
        <w:rPr>
          <w:sz w:val="22"/>
          <w:szCs w:val="22"/>
          <w:lang w:val="sv-SE"/>
        </w:rPr>
        <w:t xml:space="preserve">med </w:t>
      </w:r>
      <w:r w:rsidRPr="005C66CC">
        <w:rPr>
          <w:sz w:val="22"/>
          <w:szCs w:val="22"/>
          <w:lang w:val="sv-SE"/>
        </w:rPr>
        <w:t xml:space="preserve"> massiv</w:t>
      </w:r>
      <w:r>
        <w:rPr>
          <w:sz w:val="22"/>
          <w:szCs w:val="22"/>
          <w:lang w:val="sv-SE"/>
        </w:rPr>
        <w:t>a</w:t>
      </w:r>
      <w:r w:rsidRPr="005C66CC">
        <w:rPr>
          <w:sz w:val="22"/>
          <w:szCs w:val="22"/>
          <w:lang w:val="sv-SE"/>
        </w:rPr>
        <w:t xml:space="preserve"> yttre skulderblock, vilket ger bättre kurv</w:t>
      </w:r>
      <w:r>
        <w:rPr>
          <w:sz w:val="22"/>
          <w:szCs w:val="22"/>
          <w:lang w:val="sv-SE"/>
        </w:rPr>
        <w:t>tagningsgrepp</w:t>
      </w:r>
      <w:r w:rsidRPr="005C66CC">
        <w:rPr>
          <w:sz w:val="22"/>
          <w:szCs w:val="22"/>
          <w:lang w:val="sv-SE"/>
        </w:rPr>
        <w:t xml:space="preserve"> på banan. </w:t>
      </w:r>
      <w:r>
        <w:rPr>
          <w:sz w:val="22"/>
          <w:szCs w:val="22"/>
          <w:lang w:val="sv-SE"/>
        </w:rPr>
        <w:t>Andra</w:t>
      </w:r>
      <w:r w:rsidRPr="005C66CC">
        <w:rPr>
          <w:sz w:val="22"/>
          <w:szCs w:val="22"/>
          <w:lang w:val="sv-SE"/>
        </w:rPr>
        <w:t xml:space="preserve"> förbättringar av kurvtagningsförmågan </w:t>
      </w:r>
      <w:r>
        <w:rPr>
          <w:sz w:val="22"/>
          <w:szCs w:val="22"/>
          <w:lang w:val="sv-SE"/>
        </w:rPr>
        <w:t>har däcket fått</w:t>
      </w:r>
      <w:r w:rsidRPr="005C66CC">
        <w:rPr>
          <w:sz w:val="22"/>
          <w:szCs w:val="22"/>
          <w:lang w:val="sv-SE"/>
        </w:rPr>
        <w:t xml:space="preserve"> genom </w:t>
      </w:r>
      <w:r>
        <w:rPr>
          <w:sz w:val="22"/>
          <w:szCs w:val="22"/>
          <w:lang w:val="sv-SE"/>
        </w:rPr>
        <w:t>att göra mönsterblock med bredare bas än topp</w:t>
      </w:r>
      <w:r w:rsidRPr="005C66CC">
        <w:rPr>
          <w:sz w:val="22"/>
          <w:szCs w:val="22"/>
          <w:lang w:val="sv-SE"/>
        </w:rPr>
        <w:t>, vilket ger högre styvhet</w:t>
      </w:r>
      <w:r>
        <w:rPr>
          <w:sz w:val="22"/>
          <w:szCs w:val="22"/>
          <w:lang w:val="sv-SE"/>
        </w:rPr>
        <w:t xml:space="preserve"> i sidled</w:t>
      </w:r>
      <w:r w:rsidRPr="005C66CC">
        <w:rPr>
          <w:sz w:val="22"/>
          <w:szCs w:val="22"/>
          <w:lang w:val="sv-SE"/>
        </w:rPr>
        <w:t>.</w:t>
      </w:r>
    </w:p>
    <w:p w:rsidR="00F574BC" w:rsidRPr="005C66CC" w:rsidRDefault="00F574BC" w:rsidP="005C66CC">
      <w:pPr>
        <w:spacing w:before="100" w:beforeAutospacing="1" w:after="100" w:afterAutospacing="1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Däcket har ö</w:t>
      </w:r>
      <w:r w:rsidRPr="005C66CC">
        <w:rPr>
          <w:sz w:val="22"/>
          <w:szCs w:val="22"/>
          <w:lang w:val="sv-SE"/>
        </w:rPr>
        <w:t xml:space="preserve">verlägsen stabilitet i hög hastighet </w:t>
      </w:r>
      <w:r>
        <w:rPr>
          <w:sz w:val="22"/>
          <w:szCs w:val="22"/>
          <w:lang w:val="sv-SE"/>
        </w:rPr>
        <w:t>vilken skapats</w:t>
      </w:r>
      <w:r w:rsidRPr="005C66CC">
        <w:rPr>
          <w:sz w:val="22"/>
          <w:szCs w:val="22"/>
          <w:lang w:val="sv-SE"/>
        </w:rPr>
        <w:t xml:space="preserve"> genom </w:t>
      </w:r>
      <w:r>
        <w:rPr>
          <w:sz w:val="22"/>
          <w:szCs w:val="22"/>
          <w:lang w:val="sv-SE"/>
        </w:rPr>
        <w:t xml:space="preserve">Dunlops </w:t>
      </w:r>
      <w:r w:rsidRPr="005C66CC">
        <w:rPr>
          <w:sz w:val="22"/>
          <w:szCs w:val="22"/>
          <w:lang w:val="sv-SE"/>
        </w:rPr>
        <w:t xml:space="preserve">Hybrid-Overlay-teknik med aramid, en </w:t>
      </w:r>
      <w:r>
        <w:rPr>
          <w:sz w:val="22"/>
          <w:szCs w:val="22"/>
          <w:lang w:val="sv-SE"/>
        </w:rPr>
        <w:t>mycket</w:t>
      </w:r>
      <w:r w:rsidRPr="005C66CC">
        <w:rPr>
          <w:sz w:val="22"/>
          <w:szCs w:val="22"/>
          <w:lang w:val="sv-SE"/>
        </w:rPr>
        <w:t xml:space="preserve"> hållbar och värmetålig </w:t>
      </w:r>
      <w:r>
        <w:rPr>
          <w:sz w:val="22"/>
          <w:szCs w:val="22"/>
          <w:lang w:val="sv-SE"/>
        </w:rPr>
        <w:t>syntetfiber vilket gör att däckets form behålls även med kraftiga centrifugalkrafter.</w:t>
      </w:r>
      <w:r w:rsidRPr="005C66CC">
        <w:rPr>
          <w:sz w:val="22"/>
          <w:szCs w:val="22"/>
          <w:lang w:val="sv-SE"/>
        </w:rPr>
        <w:t xml:space="preserve"> Aramid används även</w:t>
      </w:r>
      <w:r>
        <w:rPr>
          <w:sz w:val="22"/>
          <w:szCs w:val="22"/>
          <w:lang w:val="sv-SE"/>
        </w:rPr>
        <w:t xml:space="preserve"> bland annat</w:t>
      </w:r>
      <w:r w:rsidRPr="005C66CC">
        <w:rPr>
          <w:sz w:val="22"/>
          <w:szCs w:val="22"/>
          <w:lang w:val="sv-SE"/>
        </w:rPr>
        <w:t xml:space="preserve"> inom rymdteknik och för skottsäkra västar. </w:t>
      </w:r>
    </w:p>
    <w:p w:rsidR="00F574BC" w:rsidRDefault="00F574BC" w:rsidP="0021668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Nya Sport Maxx Race</w:t>
      </w:r>
      <w:r w:rsidRPr="0021668E">
        <w:rPr>
          <w:sz w:val="22"/>
          <w:szCs w:val="22"/>
          <w:lang w:val="sv-SE"/>
        </w:rPr>
        <w:t xml:space="preserve"> är det perfekta valet för den seriösa sportbilsföraren som vill köra sin bil både till och </w:t>
      </w:r>
      <w:r>
        <w:rPr>
          <w:sz w:val="22"/>
          <w:szCs w:val="22"/>
          <w:lang w:val="sv-SE"/>
        </w:rPr>
        <w:t xml:space="preserve">på banan. Huvudkravet </w:t>
      </w:r>
      <w:r w:rsidRPr="0021668E">
        <w:rPr>
          <w:sz w:val="22"/>
          <w:szCs w:val="22"/>
          <w:lang w:val="sv-SE"/>
        </w:rPr>
        <w:t xml:space="preserve">när vi började utveckla Sport Maxx </w:t>
      </w:r>
      <w:r>
        <w:rPr>
          <w:sz w:val="22"/>
          <w:szCs w:val="22"/>
          <w:lang w:val="sv-SE"/>
        </w:rPr>
        <w:t xml:space="preserve">Race var att </w:t>
      </w:r>
      <w:r w:rsidRPr="0021668E">
        <w:rPr>
          <w:sz w:val="22"/>
          <w:szCs w:val="22"/>
          <w:lang w:val="sv-SE"/>
        </w:rPr>
        <w:t xml:space="preserve">leverera </w:t>
      </w:r>
      <w:r>
        <w:rPr>
          <w:sz w:val="22"/>
          <w:szCs w:val="22"/>
          <w:lang w:val="sv-SE"/>
        </w:rPr>
        <w:t>de bästa racingegenskaperna</w:t>
      </w:r>
      <w:r w:rsidRPr="0021668E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och</w:t>
      </w:r>
      <w:r w:rsidRPr="0021668E">
        <w:rPr>
          <w:sz w:val="22"/>
          <w:szCs w:val="22"/>
          <w:lang w:val="sv-SE"/>
        </w:rPr>
        <w:t xml:space="preserve"> ett däck som </w:t>
      </w:r>
      <w:r>
        <w:rPr>
          <w:sz w:val="22"/>
          <w:szCs w:val="22"/>
          <w:lang w:val="sv-SE"/>
        </w:rPr>
        <w:t>också</w:t>
      </w:r>
      <w:r w:rsidRPr="0021668E">
        <w:rPr>
          <w:sz w:val="22"/>
          <w:szCs w:val="22"/>
          <w:lang w:val="sv-SE"/>
        </w:rPr>
        <w:t xml:space="preserve"> kan användas på vanliga vägar </w:t>
      </w:r>
      <w:r>
        <w:rPr>
          <w:sz w:val="22"/>
          <w:szCs w:val="22"/>
          <w:lang w:val="sv-SE"/>
        </w:rPr>
        <w:t>och det har vi lyckats med</w:t>
      </w:r>
      <w:r w:rsidRPr="0021668E">
        <w:rPr>
          <w:sz w:val="22"/>
          <w:szCs w:val="22"/>
          <w:lang w:val="sv-SE"/>
        </w:rPr>
        <w:t xml:space="preserve">, säger Sanjay Khanna, </w:t>
      </w:r>
      <w:r>
        <w:rPr>
          <w:sz w:val="22"/>
          <w:szCs w:val="22"/>
          <w:lang w:val="sv-SE"/>
        </w:rPr>
        <w:t>Dunlop Director EMEA</w:t>
      </w:r>
      <w:r w:rsidRPr="0021668E">
        <w:rPr>
          <w:sz w:val="22"/>
          <w:szCs w:val="22"/>
          <w:lang w:val="sv-SE"/>
        </w:rPr>
        <w:t xml:space="preserve">. </w:t>
      </w:r>
    </w:p>
    <w:p w:rsidR="00F574BC" w:rsidRDefault="00F574BC" w:rsidP="00824ED2">
      <w:pPr>
        <w:spacing w:before="100" w:beforeAutospacing="1" w:after="100" w:afterAutospacing="1"/>
        <w:rPr>
          <w:b/>
          <w:sz w:val="16"/>
          <w:szCs w:val="16"/>
          <w:lang w:val="sv-SE" w:eastAsia="sv-SE"/>
        </w:rPr>
      </w:pPr>
      <w:r>
        <w:rPr>
          <w:b/>
          <w:sz w:val="16"/>
          <w:szCs w:val="16"/>
          <w:lang w:val="sv-SE" w:eastAsia="sv-SE"/>
        </w:rPr>
        <w:br/>
        <w:t>Ledande innovatörer inom däckindustrin</w:t>
      </w:r>
    </w:p>
    <w:p w:rsidR="00F574BC" w:rsidRDefault="00F574BC" w:rsidP="00824ED2">
      <w:pPr>
        <w:spacing w:before="100" w:beforeAutospacing="1" w:after="100" w:afterAutospacing="1"/>
        <w:rPr>
          <w:sz w:val="16"/>
          <w:szCs w:val="16"/>
          <w:lang w:val="sv-SE" w:eastAsia="sv-SE"/>
        </w:rPr>
      </w:pPr>
      <w:r>
        <w:rPr>
          <w:sz w:val="16"/>
          <w:szCs w:val="16"/>
          <w:lang w:val="sv-SE" w:eastAsia="sv-SE"/>
        </w:rPr>
        <w:t>Goodyear Dunlop Nordic är en affärsenhet för åtta länder i Norden och Baltikum, med huvudkontor i Stockholm. Verksamheten har ca 140 anställda och genomför delar av produkttesterna i norra Finland och Sverige. Goodyear Dunlop Nordic innefattar varumärkena Goodyear - ett av världens största däckföretag med omkring 70 000 anställda och tillverkar sina produkter i mer än 60 fabriker i 25 länder över hela världen, Dunlop - en av världens ledande tillverkare av hög- och ultrahögprestandadäck med en imponerande framgångshistoria inom motorsport. Dunlops omfattande tävlingsverksamhet har lett till nyskapande däckteknologier för vardagsbilisten. Samt Fulda, Sava, Kelly och Debica.</w:t>
      </w:r>
    </w:p>
    <w:p w:rsidR="00F574BC" w:rsidRDefault="00F574BC" w:rsidP="00824ED2">
      <w:pPr>
        <w:spacing w:before="100" w:beforeAutospacing="1" w:after="100" w:afterAutospacing="1"/>
        <w:rPr>
          <w:sz w:val="16"/>
          <w:szCs w:val="16"/>
          <w:lang w:val="sv-SE" w:eastAsia="sv-SE"/>
        </w:rPr>
      </w:pPr>
      <w:r>
        <w:rPr>
          <w:sz w:val="16"/>
          <w:szCs w:val="16"/>
          <w:lang w:val="sv-SE" w:eastAsia="sv-SE"/>
        </w:rPr>
        <w:t xml:space="preserve">För ytterligare information om Goodyear, besök </w:t>
      </w:r>
      <w:hyperlink r:id="rId7" w:history="1">
        <w:r>
          <w:rPr>
            <w:rStyle w:val="Hyperlink"/>
            <w:rFonts w:cs="Arial"/>
            <w:sz w:val="16"/>
            <w:szCs w:val="16"/>
            <w:lang w:val="sv-SE" w:eastAsia="sv-SE"/>
          </w:rPr>
          <w:t>www.goodyear.se</w:t>
        </w:r>
      </w:hyperlink>
      <w:r>
        <w:rPr>
          <w:sz w:val="16"/>
          <w:szCs w:val="16"/>
          <w:lang w:val="sv-SE" w:eastAsia="sv-SE"/>
        </w:rPr>
        <w:t xml:space="preserve">. </w:t>
      </w:r>
      <w:r>
        <w:rPr>
          <w:sz w:val="16"/>
          <w:szCs w:val="16"/>
          <w:lang w:val="sv-SE"/>
        </w:rPr>
        <w:t>För mer information om Dunlop, se www.dunlop-tires.se eller www.dunlopmotorcycle.eu.</w:t>
      </w:r>
    </w:p>
    <w:p w:rsidR="00F574BC" w:rsidRPr="00457811" w:rsidRDefault="00F574BC">
      <w:pPr>
        <w:autoSpaceDE w:val="0"/>
        <w:autoSpaceDN w:val="0"/>
        <w:adjustRightInd w:val="0"/>
        <w:rPr>
          <w:color w:val="000000"/>
          <w:sz w:val="20"/>
          <w:lang w:val="sv-SE"/>
        </w:rPr>
      </w:pPr>
    </w:p>
    <w:sectPr w:rsidR="00F574BC" w:rsidRPr="00457811" w:rsidSect="00B15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260" w:left="283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4BC" w:rsidRDefault="00F574BC">
      <w:r>
        <w:separator/>
      </w:r>
    </w:p>
  </w:endnote>
  <w:endnote w:type="continuationSeparator" w:id="0">
    <w:p w:rsidR="00F574BC" w:rsidRDefault="00F57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BC" w:rsidRDefault="00F574BC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F574BC" w:rsidRDefault="00F574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BC" w:rsidRDefault="00F574BC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F574BC" w:rsidRDefault="00F574B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BC" w:rsidRDefault="00F574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4BC" w:rsidRDefault="00F574BC">
      <w:r>
        <w:separator/>
      </w:r>
    </w:p>
  </w:footnote>
  <w:footnote w:type="continuationSeparator" w:id="0">
    <w:p w:rsidR="00F574BC" w:rsidRDefault="00F57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BC" w:rsidRDefault="00F574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BC" w:rsidRDefault="00F574BC">
    <w:pPr>
      <w:pStyle w:val="Header"/>
    </w:pPr>
    <w:r w:rsidRPr="004A2ED4">
      <w:rPr>
        <w:noProof/>
        <w:lang w:val="sv-SE"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7" type="#_x0000_t75" alt="Dunlop freigestellt" style="width:129.75pt;height:21.75pt;visibility:visible">
          <v:imagedata r:id="rId1" o:title=""/>
        </v:shape>
      </w:pict>
    </w:r>
  </w:p>
  <w:p w:rsidR="00F574BC" w:rsidRDefault="00F574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BC" w:rsidRDefault="00F574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.75pt;height:8.25pt" o:bullet="t">
        <v:imagedata r:id="rId1" o:title=""/>
      </v:shape>
    </w:pict>
  </w:numPicBullet>
  <w:abstractNum w:abstractNumId="0">
    <w:nsid w:val="089A2C88"/>
    <w:multiLevelType w:val="hybridMultilevel"/>
    <w:tmpl w:val="1D3C0FA6"/>
    <w:lvl w:ilvl="0" w:tplc="9D3462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3083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5602D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4861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B9ADB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A8E37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781A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B464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62A1A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744FA3"/>
    <w:multiLevelType w:val="hybridMultilevel"/>
    <w:tmpl w:val="B9627A42"/>
    <w:lvl w:ilvl="0" w:tplc="D54685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8FEF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C655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247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8D5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D02F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C68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EBC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0F6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106919"/>
    <w:multiLevelType w:val="hybridMultilevel"/>
    <w:tmpl w:val="FABEFE86"/>
    <w:lvl w:ilvl="0" w:tplc="D2665172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E7F5E"/>
    <w:multiLevelType w:val="hybridMultilevel"/>
    <w:tmpl w:val="98463C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C2B2866"/>
    <w:multiLevelType w:val="hybridMultilevel"/>
    <w:tmpl w:val="14EAC838"/>
    <w:lvl w:ilvl="0" w:tplc="C9D8FD24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A7922"/>
    <w:multiLevelType w:val="multilevel"/>
    <w:tmpl w:val="DFC0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723F1"/>
    <w:multiLevelType w:val="hybridMultilevel"/>
    <w:tmpl w:val="1F9877EE"/>
    <w:lvl w:ilvl="0" w:tplc="42426C0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914D8"/>
    <w:multiLevelType w:val="hybridMultilevel"/>
    <w:tmpl w:val="BE542C72"/>
    <w:lvl w:ilvl="0" w:tplc="83446BD2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B1A"/>
    <w:rsid w:val="0000048D"/>
    <w:rsid w:val="00011A37"/>
    <w:rsid w:val="00023911"/>
    <w:rsid w:val="000410B8"/>
    <w:rsid w:val="00041151"/>
    <w:rsid w:val="0004210A"/>
    <w:rsid w:val="00045A51"/>
    <w:rsid w:val="00056966"/>
    <w:rsid w:val="00062DCB"/>
    <w:rsid w:val="000746E0"/>
    <w:rsid w:val="00086302"/>
    <w:rsid w:val="00091C64"/>
    <w:rsid w:val="000A7399"/>
    <w:rsid w:val="000B5CA1"/>
    <w:rsid w:val="000F4E66"/>
    <w:rsid w:val="000F720D"/>
    <w:rsid w:val="00100AFC"/>
    <w:rsid w:val="001074A8"/>
    <w:rsid w:val="0011196C"/>
    <w:rsid w:val="00114F7D"/>
    <w:rsid w:val="001257CB"/>
    <w:rsid w:val="00125AB8"/>
    <w:rsid w:val="00140F9B"/>
    <w:rsid w:val="001544C8"/>
    <w:rsid w:val="00166BFE"/>
    <w:rsid w:val="00171AB1"/>
    <w:rsid w:val="00171B46"/>
    <w:rsid w:val="00176991"/>
    <w:rsid w:val="00176FE6"/>
    <w:rsid w:val="00196B97"/>
    <w:rsid w:val="001B76C5"/>
    <w:rsid w:val="001C3E3C"/>
    <w:rsid w:val="001D4083"/>
    <w:rsid w:val="001D772B"/>
    <w:rsid w:val="001D7976"/>
    <w:rsid w:val="001E1662"/>
    <w:rsid w:val="001E6C10"/>
    <w:rsid w:val="002005A1"/>
    <w:rsid w:val="002012DA"/>
    <w:rsid w:val="00201365"/>
    <w:rsid w:val="0020140B"/>
    <w:rsid w:val="00202344"/>
    <w:rsid w:val="00205861"/>
    <w:rsid w:val="0021668E"/>
    <w:rsid w:val="0022298B"/>
    <w:rsid w:val="00242D6B"/>
    <w:rsid w:val="0025096E"/>
    <w:rsid w:val="0025153A"/>
    <w:rsid w:val="00261640"/>
    <w:rsid w:val="00264888"/>
    <w:rsid w:val="002760AB"/>
    <w:rsid w:val="0028600A"/>
    <w:rsid w:val="0029210B"/>
    <w:rsid w:val="00294835"/>
    <w:rsid w:val="002966E2"/>
    <w:rsid w:val="002979CF"/>
    <w:rsid w:val="00297A3A"/>
    <w:rsid w:val="002A392B"/>
    <w:rsid w:val="002A7F2A"/>
    <w:rsid w:val="002E5CBE"/>
    <w:rsid w:val="002E6AD6"/>
    <w:rsid w:val="002F4C61"/>
    <w:rsid w:val="00310334"/>
    <w:rsid w:val="00325785"/>
    <w:rsid w:val="00326E24"/>
    <w:rsid w:val="00331040"/>
    <w:rsid w:val="00333E5B"/>
    <w:rsid w:val="00341F2D"/>
    <w:rsid w:val="00352ED0"/>
    <w:rsid w:val="00356D3B"/>
    <w:rsid w:val="0036114D"/>
    <w:rsid w:val="003735E8"/>
    <w:rsid w:val="00373DFC"/>
    <w:rsid w:val="0038067F"/>
    <w:rsid w:val="00380CDE"/>
    <w:rsid w:val="00380E71"/>
    <w:rsid w:val="00381B1A"/>
    <w:rsid w:val="00391C20"/>
    <w:rsid w:val="0039425B"/>
    <w:rsid w:val="00394331"/>
    <w:rsid w:val="003B14C1"/>
    <w:rsid w:val="003B3EDB"/>
    <w:rsid w:val="003B7F9B"/>
    <w:rsid w:val="003C36C5"/>
    <w:rsid w:val="003C52F0"/>
    <w:rsid w:val="003D49BD"/>
    <w:rsid w:val="003E195D"/>
    <w:rsid w:val="003F6073"/>
    <w:rsid w:val="0041323B"/>
    <w:rsid w:val="0042142F"/>
    <w:rsid w:val="00430387"/>
    <w:rsid w:val="00445145"/>
    <w:rsid w:val="00446622"/>
    <w:rsid w:val="00457811"/>
    <w:rsid w:val="004923AD"/>
    <w:rsid w:val="004A2ED4"/>
    <w:rsid w:val="004A613C"/>
    <w:rsid w:val="004B77D0"/>
    <w:rsid w:val="004C3B35"/>
    <w:rsid w:val="004C3BEC"/>
    <w:rsid w:val="004C3C7D"/>
    <w:rsid w:val="004C4D55"/>
    <w:rsid w:val="004D453C"/>
    <w:rsid w:val="004D77B1"/>
    <w:rsid w:val="004E1B05"/>
    <w:rsid w:val="004E237F"/>
    <w:rsid w:val="004E6659"/>
    <w:rsid w:val="004E7782"/>
    <w:rsid w:val="004E7939"/>
    <w:rsid w:val="00505308"/>
    <w:rsid w:val="00523952"/>
    <w:rsid w:val="005252E0"/>
    <w:rsid w:val="00531903"/>
    <w:rsid w:val="005432B0"/>
    <w:rsid w:val="005553F3"/>
    <w:rsid w:val="00565BC2"/>
    <w:rsid w:val="00565DD4"/>
    <w:rsid w:val="00595C7D"/>
    <w:rsid w:val="005969CC"/>
    <w:rsid w:val="005B395C"/>
    <w:rsid w:val="005B7BB0"/>
    <w:rsid w:val="005B7E75"/>
    <w:rsid w:val="005C4522"/>
    <w:rsid w:val="005C66CC"/>
    <w:rsid w:val="005D27D1"/>
    <w:rsid w:val="005D320A"/>
    <w:rsid w:val="005D6C7F"/>
    <w:rsid w:val="005E2EA5"/>
    <w:rsid w:val="005E3999"/>
    <w:rsid w:val="005F1D72"/>
    <w:rsid w:val="005F3111"/>
    <w:rsid w:val="005F65EB"/>
    <w:rsid w:val="006067EB"/>
    <w:rsid w:val="006078F3"/>
    <w:rsid w:val="00617896"/>
    <w:rsid w:val="00621637"/>
    <w:rsid w:val="00624322"/>
    <w:rsid w:val="00640B64"/>
    <w:rsid w:val="00652478"/>
    <w:rsid w:val="006620A0"/>
    <w:rsid w:val="00667C8B"/>
    <w:rsid w:val="0067080C"/>
    <w:rsid w:val="00671F69"/>
    <w:rsid w:val="00672ACC"/>
    <w:rsid w:val="00676CB0"/>
    <w:rsid w:val="00676F8D"/>
    <w:rsid w:val="00693C10"/>
    <w:rsid w:val="006A2F6A"/>
    <w:rsid w:val="006B1AAE"/>
    <w:rsid w:val="006B250C"/>
    <w:rsid w:val="006B7C66"/>
    <w:rsid w:val="006D5EEC"/>
    <w:rsid w:val="006F305D"/>
    <w:rsid w:val="007236AC"/>
    <w:rsid w:val="00727365"/>
    <w:rsid w:val="00727D14"/>
    <w:rsid w:val="007322E4"/>
    <w:rsid w:val="00744745"/>
    <w:rsid w:val="00747468"/>
    <w:rsid w:val="00750A6A"/>
    <w:rsid w:val="007526BB"/>
    <w:rsid w:val="00763029"/>
    <w:rsid w:val="007653E9"/>
    <w:rsid w:val="00772996"/>
    <w:rsid w:val="00793803"/>
    <w:rsid w:val="00796F84"/>
    <w:rsid w:val="00797105"/>
    <w:rsid w:val="007A12D6"/>
    <w:rsid w:val="007B3809"/>
    <w:rsid w:val="007B3B29"/>
    <w:rsid w:val="007D793B"/>
    <w:rsid w:val="007F2AFC"/>
    <w:rsid w:val="00803F6A"/>
    <w:rsid w:val="008067F5"/>
    <w:rsid w:val="008137A0"/>
    <w:rsid w:val="00823D34"/>
    <w:rsid w:val="00824ED2"/>
    <w:rsid w:val="00827577"/>
    <w:rsid w:val="00844F0D"/>
    <w:rsid w:val="00861C28"/>
    <w:rsid w:val="008719BF"/>
    <w:rsid w:val="00891B17"/>
    <w:rsid w:val="008954A4"/>
    <w:rsid w:val="008A5942"/>
    <w:rsid w:val="008B26B5"/>
    <w:rsid w:val="008B7ED1"/>
    <w:rsid w:val="008D0DEC"/>
    <w:rsid w:val="008D4F79"/>
    <w:rsid w:val="008E12F2"/>
    <w:rsid w:val="008E7122"/>
    <w:rsid w:val="008F389A"/>
    <w:rsid w:val="008F6254"/>
    <w:rsid w:val="00923327"/>
    <w:rsid w:val="0094301A"/>
    <w:rsid w:val="009435B4"/>
    <w:rsid w:val="00974EB2"/>
    <w:rsid w:val="00980DF2"/>
    <w:rsid w:val="00981AA5"/>
    <w:rsid w:val="00987F3E"/>
    <w:rsid w:val="00990724"/>
    <w:rsid w:val="00993C56"/>
    <w:rsid w:val="00993D96"/>
    <w:rsid w:val="009C008A"/>
    <w:rsid w:val="009C1CC8"/>
    <w:rsid w:val="009D3203"/>
    <w:rsid w:val="009D63E4"/>
    <w:rsid w:val="009E2960"/>
    <w:rsid w:val="009E3D1E"/>
    <w:rsid w:val="009E6E15"/>
    <w:rsid w:val="009F259D"/>
    <w:rsid w:val="00A07113"/>
    <w:rsid w:val="00A148CC"/>
    <w:rsid w:val="00A2397F"/>
    <w:rsid w:val="00A37AE4"/>
    <w:rsid w:val="00A400DD"/>
    <w:rsid w:val="00A41B5B"/>
    <w:rsid w:val="00A513DD"/>
    <w:rsid w:val="00A52F83"/>
    <w:rsid w:val="00A72AFC"/>
    <w:rsid w:val="00A81EE7"/>
    <w:rsid w:val="00A820D2"/>
    <w:rsid w:val="00A83110"/>
    <w:rsid w:val="00A84E29"/>
    <w:rsid w:val="00AA240C"/>
    <w:rsid w:val="00AB362A"/>
    <w:rsid w:val="00AB5E39"/>
    <w:rsid w:val="00AB731F"/>
    <w:rsid w:val="00AC0262"/>
    <w:rsid w:val="00AC58DF"/>
    <w:rsid w:val="00AD6636"/>
    <w:rsid w:val="00AE6491"/>
    <w:rsid w:val="00AF44B2"/>
    <w:rsid w:val="00B01E71"/>
    <w:rsid w:val="00B04E18"/>
    <w:rsid w:val="00B1431C"/>
    <w:rsid w:val="00B1553B"/>
    <w:rsid w:val="00B156C3"/>
    <w:rsid w:val="00B206D6"/>
    <w:rsid w:val="00B32231"/>
    <w:rsid w:val="00B40219"/>
    <w:rsid w:val="00B41DFE"/>
    <w:rsid w:val="00B421D6"/>
    <w:rsid w:val="00B47B22"/>
    <w:rsid w:val="00B650A6"/>
    <w:rsid w:val="00B67BA9"/>
    <w:rsid w:val="00B67E87"/>
    <w:rsid w:val="00B71872"/>
    <w:rsid w:val="00B748A3"/>
    <w:rsid w:val="00B754DD"/>
    <w:rsid w:val="00B767B4"/>
    <w:rsid w:val="00B76E14"/>
    <w:rsid w:val="00B914D3"/>
    <w:rsid w:val="00BC14BA"/>
    <w:rsid w:val="00BC216D"/>
    <w:rsid w:val="00BC3D6B"/>
    <w:rsid w:val="00BD1D45"/>
    <w:rsid w:val="00BD2398"/>
    <w:rsid w:val="00BD72D5"/>
    <w:rsid w:val="00BF468C"/>
    <w:rsid w:val="00BF59C1"/>
    <w:rsid w:val="00BF795D"/>
    <w:rsid w:val="00C025FB"/>
    <w:rsid w:val="00C02F8A"/>
    <w:rsid w:val="00C05084"/>
    <w:rsid w:val="00C17F68"/>
    <w:rsid w:val="00C21278"/>
    <w:rsid w:val="00C355C2"/>
    <w:rsid w:val="00C4740E"/>
    <w:rsid w:val="00C63713"/>
    <w:rsid w:val="00C65923"/>
    <w:rsid w:val="00C73204"/>
    <w:rsid w:val="00C77069"/>
    <w:rsid w:val="00C84282"/>
    <w:rsid w:val="00C92847"/>
    <w:rsid w:val="00C93AA6"/>
    <w:rsid w:val="00C963C8"/>
    <w:rsid w:val="00CA6998"/>
    <w:rsid w:val="00CB0019"/>
    <w:rsid w:val="00CB4D1A"/>
    <w:rsid w:val="00CC08DB"/>
    <w:rsid w:val="00CC0961"/>
    <w:rsid w:val="00CC5842"/>
    <w:rsid w:val="00CD2470"/>
    <w:rsid w:val="00CD5549"/>
    <w:rsid w:val="00CD6D9C"/>
    <w:rsid w:val="00CE0846"/>
    <w:rsid w:val="00D02228"/>
    <w:rsid w:val="00D156BC"/>
    <w:rsid w:val="00D253E4"/>
    <w:rsid w:val="00D403EE"/>
    <w:rsid w:val="00D46CC4"/>
    <w:rsid w:val="00D5082D"/>
    <w:rsid w:val="00D6723D"/>
    <w:rsid w:val="00D70A24"/>
    <w:rsid w:val="00D7740C"/>
    <w:rsid w:val="00D8152A"/>
    <w:rsid w:val="00D922B0"/>
    <w:rsid w:val="00D94F7D"/>
    <w:rsid w:val="00DB2027"/>
    <w:rsid w:val="00DC1661"/>
    <w:rsid w:val="00DC2595"/>
    <w:rsid w:val="00DC3B48"/>
    <w:rsid w:val="00DC7391"/>
    <w:rsid w:val="00DD3534"/>
    <w:rsid w:val="00DD452E"/>
    <w:rsid w:val="00DE218A"/>
    <w:rsid w:val="00DF0808"/>
    <w:rsid w:val="00DF67FA"/>
    <w:rsid w:val="00DF7AE0"/>
    <w:rsid w:val="00E21F3C"/>
    <w:rsid w:val="00E24010"/>
    <w:rsid w:val="00E267F6"/>
    <w:rsid w:val="00E40EE8"/>
    <w:rsid w:val="00E462C3"/>
    <w:rsid w:val="00E6650A"/>
    <w:rsid w:val="00E80614"/>
    <w:rsid w:val="00E82C49"/>
    <w:rsid w:val="00E8632E"/>
    <w:rsid w:val="00E93F3C"/>
    <w:rsid w:val="00E9651F"/>
    <w:rsid w:val="00EA2B3F"/>
    <w:rsid w:val="00EB3EF5"/>
    <w:rsid w:val="00EC1211"/>
    <w:rsid w:val="00EC4718"/>
    <w:rsid w:val="00EC4E8D"/>
    <w:rsid w:val="00ED3D5D"/>
    <w:rsid w:val="00EE6897"/>
    <w:rsid w:val="00EF4C2C"/>
    <w:rsid w:val="00F056BE"/>
    <w:rsid w:val="00F4191E"/>
    <w:rsid w:val="00F454F4"/>
    <w:rsid w:val="00F50BA4"/>
    <w:rsid w:val="00F574BC"/>
    <w:rsid w:val="00F60724"/>
    <w:rsid w:val="00F6579E"/>
    <w:rsid w:val="00F72015"/>
    <w:rsid w:val="00F725F8"/>
    <w:rsid w:val="00F74843"/>
    <w:rsid w:val="00FA7D3F"/>
    <w:rsid w:val="00FB78DD"/>
    <w:rsid w:val="00FE2D71"/>
    <w:rsid w:val="00FF64AA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23"/>
    <w:rPr>
      <w:rFonts w:ascii="Arial" w:hAnsi="Arial" w:cs="Arial"/>
      <w:sz w:val="24"/>
      <w:szCs w:val="24"/>
      <w:lang w:val="de-DE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86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86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5A1"/>
    <w:rPr>
      <w:rFonts w:ascii="Arial" w:hAnsi="Arial" w:cs="Arial"/>
      <w:b/>
      <w:bCs/>
      <w:kern w:val="32"/>
      <w:sz w:val="32"/>
      <w:szCs w:val="32"/>
      <w:lang w:val="de-DE"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2ED4"/>
    <w:rPr>
      <w:rFonts w:ascii="Cambria" w:hAnsi="Cambria" w:cs="Times New Roman"/>
      <w:b/>
      <w:bCs/>
      <w:i/>
      <w:iCs/>
      <w:sz w:val="28"/>
      <w:szCs w:val="28"/>
      <w:lang w:val="de-DE" w:eastAsia="ja-JP"/>
    </w:rPr>
  </w:style>
  <w:style w:type="paragraph" w:styleId="Header">
    <w:name w:val="header"/>
    <w:basedOn w:val="Normal"/>
    <w:link w:val="HeaderChar"/>
    <w:uiPriority w:val="99"/>
    <w:rsid w:val="00C659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2ED4"/>
    <w:rPr>
      <w:rFonts w:ascii="Arial" w:hAnsi="Arial" w:cs="Arial"/>
      <w:sz w:val="24"/>
      <w:szCs w:val="24"/>
      <w:lang w:val="de-DE" w:eastAsia="ja-JP"/>
    </w:rPr>
  </w:style>
  <w:style w:type="paragraph" w:styleId="Footer">
    <w:name w:val="footer"/>
    <w:basedOn w:val="Normal"/>
    <w:link w:val="FooterChar"/>
    <w:uiPriority w:val="99"/>
    <w:rsid w:val="00C659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2ED4"/>
    <w:rPr>
      <w:rFonts w:ascii="Arial" w:hAnsi="Arial" w:cs="Arial"/>
      <w:sz w:val="24"/>
      <w:szCs w:val="24"/>
      <w:lang w:val="de-DE" w:eastAsia="ja-JP"/>
    </w:rPr>
  </w:style>
  <w:style w:type="character" w:styleId="PageNumber">
    <w:name w:val="page number"/>
    <w:basedOn w:val="DefaultParagraphFont"/>
    <w:uiPriority w:val="99"/>
    <w:rsid w:val="00C65923"/>
    <w:rPr>
      <w:rFonts w:cs="Times New Roman"/>
    </w:rPr>
  </w:style>
  <w:style w:type="character" w:styleId="Hyperlink">
    <w:name w:val="Hyperlink"/>
    <w:basedOn w:val="DefaultParagraphFont"/>
    <w:uiPriority w:val="99"/>
    <w:rsid w:val="00C659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65923"/>
    <w:pPr>
      <w:spacing w:before="100" w:beforeAutospacing="1" w:after="100" w:afterAutospacing="1"/>
    </w:pPr>
    <w:rPr>
      <w:rFonts w:ascii="Times New Roman" w:hAnsi="Times New Roman" w:cs="Times New Roman"/>
      <w:lang w:val="nl-BE" w:eastAsia="nl-BE"/>
    </w:rPr>
  </w:style>
  <w:style w:type="paragraph" w:customStyle="1" w:styleId="blockarticleintro">
    <w:name w:val="block_article_intro"/>
    <w:basedOn w:val="Normal"/>
    <w:uiPriority w:val="99"/>
    <w:rsid w:val="00C65923"/>
    <w:pPr>
      <w:spacing w:line="360" w:lineRule="atLeast"/>
    </w:pPr>
    <w:rPr>
      <w:rFonts w:ascii="Times New Roman" w:hAnsi="Times New Roman" w:cs="Times New Roman"/>
      <w:color w:val="FFFFFF"/>
      <w:sz w:val="19"/>
      <w:szCs w:val="19"/>
      <w:lang w:val="nl-BE" w:eastAsia="nl-BE"/>
    </w:rPr>
  </w:style>
  <w:style w:type="paragraph" w:customStyle="1" w:styleId="Headline">
    <w:name w:val="Headline"/>
    <w:basedOn w:val="BodyText"/>
    <w:uiPriority w:val="99"/>
    <w:rsid w:val="00C65923"/>
    <w:pPr>
      <w:keepLines/>
      <w:widowControl w:val="0"/>
      <w:spacing w:before="120" w:after="0" w:line="360" w:lineRule="auto"/>
      <w:jc w:val="both"/>
    </w:pPr>
    <w:rPr>
      <w:rFonts w:ascii="Helvetica 65 Medium" w:hAnsi="Helvetica 65 Medium" w:cs="Times New Roman"/>
      <w:b/>
      <w:bCs/>
      <w:sz w:val="20"/>
      <w:szCs w:val="20"/>
      <w:lang w:val="en-GB" w:eastAsia="en-US"/>
    </w:rPr>
  </w:style>
  <w:style w:type="paragraph" w:customStyle="1" w:styleId="largetext5">
    <w:name w:val="largetext5"/>
    <w:basedOn w:val="Normal"/>
    <w:uiPriority w:val="99"/>
    <w:rsid w:val="00C65923"/>
    <w:pPr>
      <w:spacing w:line="360" w:lineRule="atLeast"/>
    </w:pPr>
    <w:rPr>
      <w:rFonts w:ascii="Trebuchet MS" w:hAnsi="Trebuchet MS" w:cs="Times New Roman"/>
      <w:color w:val="666666"/>
      <w:sz w:val="18"/>
      <w:szCs w:val="18"/>
      <w:lang w:val="nl-BE" w:eastAsia="nl-BE"/>
    </w:rPr>
  </w:style>
  <w:style w:type="paragraph" w:styleId="BodyText">
    <w:name w:val="Body Text"/>
    <w:basedOn w:val="Normal"/>
    <w:link w:val="BodyTextChar"/>
    <w:uiPriority w:val="99"/>
    <w:rsid w:val="00C659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2ED4"/>
    <w:rPr>
      <w:rFonts w:ascii="Arial" w:hAnsi="Arial" w:cs="Arial"/>
      <w:sz w:val="24"/>
      <w:szCs w:val="24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38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ED4"/>
    <w:rPr>
      <w:rFonts w:cs="Arial"/>
      <w:sz w:val="2"/>
      <w:lang w:val="de-DE"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B421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2ED4"/>
    <w:rPr>
      <w:rFonts w:ascii="Arial" w:hAnsi="Arial" w:cs="Arial"/>
      <w:sz w:val="20"/>
      <w:szCs w:val="20"/>
      <w:lang w:val="de-DE" w:eastAsia="ja-JP"/>
    </w:rPr>
  </w:style>
  <w:style w:type="character" w:styleId="FootnoteReference">
    <w:name w:val="footnote reference"/>
    <w:basedOn w:val="DefaultParagraphFont"/>
    <w:uiPriority w:val="99"/>
    <w:semiHidden/>
    <w:rsid w:val="00B421D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EC12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1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C1211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C1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C1211"/>
    <w:rPr>
      <w:b/>
      <w:bCs/>
    </w:rPr>
  </w:style>
  <w:style w:type="character" w:customStyle="1" w:styleId="itxtrst">
    <w:name w:val="itxtrst"/>
    <w:basedOn w:val="DefaultParagraphFont"/>
    <w:uiPriority w:val="99"/>
    <w:rsid w:val="00391C20"/>
    <w:rPr>
      <w:rFonts w:cs="Times New Roman"/>
    </w:rPr>
  </w:style>
  <w:style w:type="paragraph" w:styleId="ListParagraph">
    <w:name w:val="List Paragraph"/>
    <w:basedOn w:val="Normal"/>
    <w:uiPriority w:val="99"/>
    <w:qFormat/>
    <w:rsid w:val="00525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0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0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0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0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odyear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518</Words>
  <Characters>2958</Characters>
  <Application>Microsoft Office Outlook</Application>
  <DocSecurity>0</DocSecurity>
  <Lines>0</Lines>
  <Paragraphs>0</Paragraphs>
  <ScaleCrop>false</ScaleCrop>
  <Company>Goodyear Dunlop Europe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Pininfarina</dc:title>
  <dc:subject>Dunlop</dc:subject>
  <dc:creator>Jens Voelmicke</dc:creator>
  <cp:keywords/>
  <dc:description/>
  <cp:lastModifiedBy>Administrator</cp:lastModifiedBy>
  <cp:revision>3</cp:revision>
  <cp:lastPrinted>2012-02-03T08:21:00Z</cp:lastPrinted>
  <dcterms:created xsi:type="dcterms:W3CDTF">2012-04-18T08:38:00Z</dcterms:created>
  <dcterms:modified xsi:type="dcterms:W3CDTF">2012-04-18T08:38:00Z</dcterms:modified>
</cp:coreProperties>
</file>