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1" w:rsidRDefault="001262B1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  <w:bookmarkStart w:id="0" w:name="_GoBack"/>
      <w:bookmarkEnd w:id="0"/>
    </w:p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81" w:rsidRPr="000D349D" w:rsidRDefault="00B97F81" w:rsidP="001262B1">
      <w:pPr>
        <w:spacing w:line="360" w:lineRule="auto"/>
        <w:ind w:right="1701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bookmarkStart w:id="1" w:name="imgview"/>
      <w:bookmarkEnd w:id="1"/>
      <w:r w:rsidRPr="000D349D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Holdbar og kraftig Type 1 lynstrømsafleder</w:t>
      </w:r>
    </w:p>
    <w:p w:rsidR="00C932F4" w:rsidRPr="000D349D" w:rsidRDefault="00C932F4" w:rsidP="001262B1">
      <w:pPr>
        <w:spacing w:line="360" w:lineRule="auto"/>
        <w:ind w:right="1701"/>
        <w:rPr>
          <w:rFonts w:ascii="Helvetica" w:hAnsi="Helvetica" w:cs="Helvetica"/>
          <w:lang w:val="da-DK"/>
        </w:rPr>
      </w:pPr>
    </w:p>
    <w:p w:rsidR="00B97F81" w:rsidRPr="00B97F81" w:rsidRDefault="00B97F81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B97F81">
        <w:rPr>
          <w:rFonts w:ascii="Helvetica" w:hAnsi="Helvetica" w:cs="Helvetica"/>
          <w:lang w:val="da-DK"/>
        </w:rPr>
        <w:t>Type 1</w:t>
      </w:r>
      <w:r w:rsidR="009A492B">
        <w:rPr>
          <w:rFonts w:ascii="Helvetica" w:hAnsi="Helvetica" w:cs="Helvetica"/>
          <w:lang w:val="da-DK"/>
        </w:rPr>
        <w:t xml:space="preserve"> </w:t>
      </w:r>
      <w:proofErr w:type="spellStart"/>
      <w:r w:rsidRPr="00B97F81">
        <w:rPr>
          <w:rFonts w:ascii="Helvetica" w:hAnsi="Helvetica" w:cs="Helvetica"/>
          <w:lang w:val="da-DK"/>
        </w:rPr>
        <w:t>lynstrømsaflederne</w:t>
      </w:r>
      <w:proofErr w:type="spellEnd"/>
      <w:r w:rsidRPr="00B97F81">
        <w:rPr>
          <w:rFonts w:ascii="Helvetica" w:hAnsi="Helvetica" w:cs="Helvetica"/>
          <w:lang w:val="da-DK"/>
        </w:rPr>
        <w:t xml:space="preserve"> </w:t>
      </w:r>
      <w:proofErr w:type="spellStart"/>
      <w:r w:rsidRPr="00B97F81">
        <w:rPr>
          <w:rFonts w:ascii="Helvetica" w:hAnsi="Helvetica" w:cs="Helvetica"/>
          <w:lang w:val="da-DK"/>
        </w:rPr>
        <w:t>Flashtrab</w:t>
      </w:r>
      <w:proofErr w:type="spellEnd"/>
      <w:r w:rsidRPr="00B97F81">
        <w:rPr>
          <w:rFonts w:ascii="Helvetica" w:hAnsi="Helvetica" w:cs="Helvetica"/>
          <w:lang w:val="da-DK"/>
        </w:rPr>
        <w:t xml:space="preserve"> SEC-PLUS fra Phoenix Contact</w:t>
      </w:r>
      <w:r w:rsidR="000D349D">
        <w:rPr>
          <w:rFonts w:ascii="Helvetica" w:hAnsi="Helvetica" w:cs="Helvetica"/>
          <w:lang w:val="da-DK"/>
        </w:rPr>
        <w:t>,</w:t>
      </w:r>
      <w:r w:rsidRPr="00B97F81">
        <w:rPr>
          <w:rFonts w:ascii="Helvetica" w:hAnsi="Helvetica" w:cs="Helvetica"/>
          <w:lang w:val="da-DK"/>
        </w:rPr>
        <w:t xml:space="preserve"> som er særligt holdbare og kraftige takket være </w:t>
      </w:r>
      <w:proofErr w:type="spellStart"/>
      <w:r w:rsidRPr="00B97F81">
        <w:rPr>
          <w:rFonts w:ascii="Helvetica" w:hAnsi="Helvetica" w:cs="Helvetica"/>
          <w:lang w:val="da-DK"/>
        </w:rPr>
        <w:t>Safe</w:t>
      </w:r>
      <w:proofErr w:type="spellEnd"/>
      <w:r w:rsidRPr="00B97F81">
        <w:rPr>
          <w:rFonts w:ascii="Helvetica" w:hAnsi="Helvetica" w:cs="Helvetica"/>
          <w:lang w:val="da-DK"/>
        </w:rPr>
        <w:t xml:space="preserve"> Energy Control Technology</w:t>
      </w:r>
      <w:r w:rsidR="000D349D">
        <w:rPr>
          <w:rFonts w:ascii="Helvetica" w:hAnsi="Helvetica" w:cs="Helvetica"/>
          <w:lang w:val="da-DK"/>
        </w:rPr>
        <w:t>,</w:t>
      </w:r>
      <w:r w:rsidRPr="00B97F81">
        <w:rPr>
          <w:rFonts w:ascii="Helvetica" w:hAnsi="Helvetica" w:cs="Helvetica"/>
          <w:lang w:val="da-DK"/>
        </w:rPr>
        <w:t xml:space="preserve"> er </w:t>
      </w:r>
      <w:r w:rsidR="000D349D">
        <w:rPr>
          <w:rFonts w:ascii="Helvetica" w:hAnsi="Helvetica" w:cs="Helvetica"/>
          <w:lang w:val="da-DK"/>
        </w:rPr>
        <w:t xml:space="preserve">nu </w:t>
      </w:r>
      <w:r w:rsidRPr="00B97F81">
        <w:rPr>
          <w:rFonts w:ascii="Helvetica" w:hAnsi="Helvetica" w:cs="Helvetica"/>
          <w:lang w:val="da-DK"/>
        </w:rPr>
        <w:t xml:space="preserve">blevet </w:t>
      </w:r>
      <w:r w:rsidR="000D349D">
        <w:rPr>
          <w:rFonts w:ascii="Helvetica" w:hAnsi="Helvetica" w:cs="Helvetica"/>
          <w:lang w:val="da-DK"/>
        </w:rPr>
        <w:t>suppleret</w:t>
      </w:r>
      <w:r>
        <w:rPr>
          <w:rFonts w:ascii="Helvetica" w:hAnsi="Helvetica" w:cs="Helvetica"/>
          <w:lang w:val="da-DK"/>
        </w:rPr>
        <w:t xml:space="preserve"> med to produktvarianter:</w:t>
      </w:r>
    </w:p>
    <w:p w:rsidR="00B97F81" w:rsidRPr="00B97F81" w:rsidRDefault="00B97F81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B97F81" w:rsidRPr="00B97F81" w:rsidRDefault="00FE77F0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Produktvarianten </w:t>
      </w:r>
      <w:proofErr w:type="spellStart"/>
      <w:r w:rsidR="00B97F81">
        <w:rPr>
          <w:rFonts w:ascii="Helvetica" w:hAnsi="Helvetica" w:cs="Helvetica"/>
          <w:lang w:val="da-DK"/>
        </w:rPr>
        <w:t>Flashtrab</w:t>
      </w:r>
      <w:proofErr w:type="spellEnd"/>
      <w:r w:rsidR="00B97F81">
        <w:rPr>
          <w:rFonts w:ascii="Helvetica" w:hAnsi="Helvetica" w:cs="Helvetica"/>
          <w:lang w:val="da-DK"/>
        </w:rPr>
        <w:t xml:space="preserve"> SEC-PLUS 440 er særligt egnet til specielle industrielle applikationer med 440/690 V </w:t>
      </w:r>
      <w:r>
        <w:rPr>
          <w:rFonts w:ascii="Helvetica" w:hAnsi="Helvetica" w:cs="Helvetica"/>
          <w:lang w:val="da-DK"/>
        </w:rPr>
        <w:t>netforsyninger</w:t>
      </w:r>
      <w:r w:rsidR="00B97F81">
        <w:rPr>
          <w:rFonts w:ascii="Helvetica" w:hAnsi="Helvetica" w:cs="Helvetica"/>
          <w:lang w:val="da-DK"/>
        </w:rPr>
        <w:t xml:space="preserve"> eller 400 V strømforsyningssystemer. Produkterne imponerer med deres kraftige stød- og vibrations</w:t>
      </w:r>
      <w:r>
        <w:rPr>
          <w:rFonts w:ascii="Helvetica" w:hAnsi="Helvetica" w:cs="Helvetica"/>
          <w:lang w:val="da-DK"/>
        </w:rPr>
        <w:t>sikkerhed</w:t>
      </w:r>
      <w:r w:rsidR="00B97F81">
        <w:rPr>
          <w:rFonts w:ascii="Helvetica" w:hAnsi="Helvetica" w:cs="Helvetica"/>
          <w:lang w:val="da-DK"/>
        </w:rPr>
        <w:t xml:space="preserve">. Denne kompakte variant kan anvendes op til 400 A uden en ekstra </w:t>
      </w:r>
      <w:r w:rsidR="009A492B">
        <w:rPr>
          <w:rFonts w:ascii="Helvetica" w:hAnsi="Helvetica" w:cs="Helvetica"/>
          <w:lang w:val="da-DK"/>
        </w:rPr>
        <w:t>afleder</w:t>
      </w:r>
      <w:r w:rsidR="00B97F81">
        <w:rPr>
          <w:rFonts w:ascii="Helvetica" w:hAnsi="Helvetica" w:cs="Helvetica"/>
          <w:lang w:val="da-DK"/>
        </w:rPr>
        <w:t>forsikring.</w:t>
      </w:r>
    </w:p>
    <w:p w:rsidR="00C932F4" w:rsidRPr="00B97F81" w:rsidRDefault="00C932F4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B97F81" w:rsidRPr="00B97F81" w:rsidRDefault="00B97F81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  <w:proofErr w:type="spellStart"/>
      <w:r>
        <w:rPr>
          <w:rFonts w:ascii="Helvetica" w:hAnsi="Helvetica" w:cs="Helvetica"/>
          <w:lang w:val="da-DK"/>
        </w:rPr>
        <w:t>Flastrab</w:t>
      </w:r>
      <w:proofErr w:type="spellEnd"/>
      <w:r>
        <w:rPr>
          <w:rFonts w:ascii="Helvetica" w:hAnsi="Helvetica" w:cs="Helvetica"/>
          <w:lang w:val="da-DK"/>
        </w:rPr>
        <w:t xml:space="preserve"> SEC-PLUS 350 anvendes i </w:t>
      </w:r>
      <w:r w:rsidR="00FA76BD">
        <w:rPr>
          <w:rFonts w:ascii="Helvetica" w:hAnsi="Helvetica" w:cs="Helvetica"/>
          <w:lang w:val="da-DK"/>
        </w:rPr>
        <w:t>hoved</w:t>
      </w:r>
      <w:r>
        <w:rPr>
          <w:rFonts w:ascii="Helvetica" w:hAnsi="Helvetica" w:cs="Helvetica"/>
          <w:lang w:val="da-DK"/>
        </w:rPr>
        <w:t>forsyning</w:t>
      </w:r>
      <w:r w:rsidR="00FA76BD">
        <w:rPr>
          <w:rFonts w:ascii="Helvetica" w:hAnsi="Helvetica" w:cs="Helvetica"/>
          <w:lang w:val="da-DK"/>
        </w:rPr>
        <w:t>en</w:t>
      </w:r>
      <w:r>
        <w:rPr>
          <w:rFonts w:ascii="Helvetica" w:hAnsi="Helvetica" w:cs="Helvetica"/>
          <w:lang w:val="da-DK"/>
        </w:rPr>
        <w:t xml:space="preserve"> eller i industrielle applikationer. Høje spændingsudsving eller </w:t>
      </w:r>
      <w:proofErr w:type="spellStart"/>
      <w:r>
        <w:rPr>
          <w:rFonts w:ascii="Helvetica" w:hAnsi="Helvetica" w:cs="Helvetica"/>
          <w:lang w:val="da-DK"/>
        </w:rPr>
        <w:t>lynstrømsbelastninger</w:t>
      </w:r>
      <w:proofErr w:type="spellEnd"/>
      <w:r>
        <w:rPr>
          <w:rFonts w:ascii="Helvetica" w:hAnsi="Helvetica" w:cs="Helvetica"/>
          <w:lang w:val="da-DK"/>
        </w:rPr>
        <w:t xml:space="preserve"> er ikke noget problem for denne Type 1</w:t>
      </w:r>
      <w:r w:rsidR="009A492B">
        <w:rPr>
          <w:rFonts w:ascii="Helvetica" w:hAnsi="Helvetica" w:cs="Helvetica"/>
          <w:lang w:val="da-DK"/>
        </w:rPr>
        <w:t>-</w:t>
      </w:r>
      <w:r>
        <w:rPr>
          <w:rFonts w:ascii="Helvetica" w:hAnsi="Helvetica" w:cs="Helvetica"/>
          <w:lang w:val="da-DK"/>
        </w:rPr>
        <w:t>afleder. Det gode beskyttelsesniveau og anvendelse</w:t>
      </w:r>
      <w:r w:rsidR="00FA76BD">
        <w:rPr>
          <w:rFonts w:ascii="Helvetica" w:hAnsi="Helvetica" w:cs="Helvetica"/>
          <w:lang w:val="da-DK"/>
        </w:rPr>
        <w:t>n uden separate forsikringer</w:t>
      </w:r>
      <w:r>
        <w:rPr>
          <w:rFonts w:ascii="Helvetica" w:hAnsi="Helvetica" w:cs="Helvetica"/>
          <w:lang w:val="da-DK"/>
        </w:rPr>
        <w:t xml:space="preserve"> op til 315 A er gode ekstra fordele.</w:t>
      </w:r>
    </w:p>
    <w:p w:rsidR="00B97F81" w:rsidRPr="00B97F81" w:rsidRDefault="00B97F81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C932F4" w:rsidRPr="00B97F81" w:rsidRDefault="00B97F81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Begge varianter er stikbare og kan testes med </w:t>
      </w:r>
      <w:r w:rsidR="009A492B">
        <w:rPr>
          <w:rFonts w:ascii="Helvetica" w:hAnsi="Helvetica" w:cs="Helvetica"/>
          <w:lang w:val="da-DK"/>
        </w:rPr>
        <w:t xml:space="preserve">testenheden </w:t>
      </w:r>
      <w:r>
        <w:rPr>
          <w:rFonts w:ascii="Helvetica" w:hAnsi="Helvetica" w:cs="Helvetica"/>
          <w:lang w:val="da-DK"/>
        </w:rPr>
        <w:t>til overspændings</w:t>
      </w:r>
      <w:r w:rsidR="009A492B">
        <w:rPr>
          <w:rFonts w:ascii="Helvetica" w:hAnsi="Helvetica" w:cs="Helvetica"/>
          <w:lang w:val="da-DK"/>
        </w:rPr>
        <w:t>afledere</w:t>
      </w:r>
      <w:r w:rsidR="009A492B" w:rsidRPr="009A492B">
        <w:rPr>
          <w:rFonts w:ascii="Helvetica" w:hAnsi="Helvetica" w:cs="Helvetica"/>
          <w:lang w:val="da-DK"/>
        </w:rPr>
        <w:t xml:space="preserve"> </w:t>
      </w:r>
      <w:r w:rsidR="009A492B">
        <w:rPr>
          <w:rFonts w:ascii="Helvetica" w:hAnsi="Helvetica" w:cs="Helvetica"/>
          <w:lang w:val="da-DK"/>
        </w:rPr>
        <w:t>Checkmaster 2</w:t>
      </w:r>
      <w:r>
        <w:rPr>
          <w:rFonts w:ascii="Helvetica" w:hAnsi="Helvetica" w:cs="Helvetica"/>
          <w:lang w:val="da-DK"/>
        </w:rPr>
        <w:t>. Som enhver anden Type 1</w:t>
      </w:r>
      <w:r w:rsidR="009A492B">
        <w:rPr>
          <w:rFonts w:ascii="Helvetica" w:hAnsi="Helvetica" w:cs="Helvetica"/>
          <w:lang w:val="da-DK"/>
        </w:rPr>
        <w:t>-</w:t>
      </w:r>
      <w:r>
        <w:rPr>
          <w:rFonts w:ascii="Helvetica" w:hAnsi="Helvetica" w:cs="Helvetica"/>
          <w:lang w:val="da-DK"/>
        </w:rPr>
        <w:t>afleder fra SEC programmet er SEC-PLUS enhederne også afprøvet og certificerede som Type 2</w:t>
      </w:r>
      <w:r w:rsidR="009A492B">
        <w:rPr>
          <w:rFonts w:ascii="Helvetica" w:hAnsi="Helvetica" w:cs="Helvetica"/>
          <w:lang w:val="da-DK"/>
        </w:rPr>
        <w:t>-</w:t>
      </w:r>
      <w:r>
        <w:rPr>
          <w:rFonts w:ascii="Helvetica" w:hAnsi="Helvetica" w:cs="Helvetica"/>
          <w:lang w:val="da-DK"/>
        </w:rPr>
        <w:t>afledere.</w:t>
      </w:r>
    </w:p>
    <w:p w:rsidR="00C932F4" w:rsidRPr="00B97F81" w:rsidRDefault="00C932F4" w:rsidP="00C7010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066804" w:rsidRDefault="00B97F81" w:rsidP="00C70109">
      <w:pPr>
        <w:spacing w:line="360" w:lineRule="auto"/>
        <w:ind w:right="425"/>
        <w:rPr>
          <w:rFonts w:ascii="Helvetica" w:hAnsi="Helvetica"/>
          <w:lang w:val="da-DK"/>
        </w:rPr>
      </w:pPr>
      <w:r w:rsidRPr="00B97F81">
        <w:rPr>
          <w:rFonts w:ascii="Helvetica" w:hAnsi="Helvetica"/>
          <w:lang w:val="da-DK"/>
        </w:rPr>
        <w:t>Beskyttelsesenhederne i SEC</w:t>
      </w:r>
      <w:r w:rsidR="009A492B">
        <w:rPr>
          <w:rFonts w:ascii="Helvetica" w:hAnsi="Helvetica"/>
          <w:lang w:val="da-DK"/>
        </w:rPr>
        <w:t>-</w:t>
      </w:r>
      <w:r w:rsidRPr="00B97F81">
        <w:rPr>
          <w:rFonts w:ascii="Helvetica" w:hAnsi="Helvetica"/>
          <w:lang w:val="da-DK"/>
        </w:rPr>
        <w:t>produktprogram</w:t>
      </w:r>
      <w:r>
        <w:rPr>
          <w:rFonts w:ascii="Helvetica" w:hAnsi="Helvetica"/>
          <w:lang w:val="da-DK"/>
        </w:rPr>
        <w:t>m</w:t>
      </w:r>
      <w:r w:rsidRPr="00B97F81">
        <w:rPr>
          <w:rFonts w:ascii="Helvetica" w:hAnsi="Helvetica"/>
          <w:lang w:val="da-DK"/>
        </w:rPr>
        <w:t xml:space="preserve">et er blevet </w:t>
      </w:r>
      <w:r w:rsidR="009A492B">
        <w:rPr>
          <w:rFonts w:ascii="Helvetica" w:hAnsi="Helvetica"/>
          <w:lang w:val="da-DK"/>
        </w:rPr>
        <w:t>komplet nyudviklet</w:t>
      </w:r>
      <w:r w:rsidRPr="00B97F81">
        <w:rPr>
          <w:rFonts w:ascii="Helvetica" w:hAnsi="Helvetica"/>
          <w:lang w:val="da-DK"/>
        </w:rPr>
        <w:t xml:space="preserve"> og er </w:t>
      </w:r>
      <w:r w:rsidR="009A492B">
        <w:rPr>
          <w:rFonts w:ascii="Helvetica" w:hAnsi="Helvetica"/>
          <w:lang w:val="da-DK"/>
        </w:rPr>
        <w:t xml:space="preserve">nu </w:t>
      </w:r>
      <w:r w:rsidRPr="00B97F81">
        <w:rPr>
          <w:rFonts w:ascii="Helvetica" w:hAnsi="Helvetica"/>
          <w:lang w:val="da-DK"/>
        </w:rPr>
        <w:t xml:space="preserve">baseret på </w:t>
      </w:r>
      <w:proofErr w:type="spellStart"/>
      <w:r w:rsidRPr="00B97F81">
        <w:rPr>
          <w:rFonts w:ascii="Helvetica" w:hAnsi="Helvetica"/>
          <w:lang w:val="da-DK"/>
        </w:rPr>
        <w:t>Safe</w:t>
      </w:r>
      <w:proofErr w:type="spellEnd"/>
      <w:r w:rsidRPr="00B97F81">
        <w:rPr>
          <w:rFonts w:ascii="Helvetica" w:hAnsi="Helvetica"/>
          <w:lang w:val="da-DK"/>
        </w:rPr>
        <w:t xml:space="preserve"> Energy Control Technology (SEC). </w:t>
      </w:r>
      <w:r w:rsidR="009A492B">
        <w:rPr>
          <w:rFonts w:ascii="Helvetica" w:hAnsi="Helvetica"/>
          <w:lang w:val="da-DK"/>
        </w:rPr>
        <w:t>Det anvendte gnistgab</w:t>
      </w:r>
      <w:r>
        <w:rPr>
          <w:rFonts w:ascii="Helvetica" w:hAnsi="Helvetica"/>
          <w:lang w:val="da-DK"/>
        </w:rPr>
        <w:t xml:space="preserve"> forebygger på sikker måde enhver </w:t>
      </w:r>
      <w:r w:rsidR="009A492B">
        <w:rPr>
          <w:rFonts w:ascii="Helvetica" w:hAnsi="Helvetica"/>
          <w:lang w:val="da-DK"/>
        </w:rPr>
        <w:t>netfølgestrøm</w:t>
      </w:r>
      <w:r>
        <w:rPr>
          <w:rFonts w:ascii="Helvetica" w:hAnsi="Helvetica"/>
          <w:lang w:val="da-DK"/>
        </w:rPr>
        <w:t>. Det vil sige, at belastningen for den samlede installation reduceres til et minimum i tilfælde af lynnedslag.</w:t>
      </w:r>
    </w:p>
    <w:p w:rsidR="00B97F81" w:rsidRDefault="00B97F81" w:rsidP="00C70109">
      <w:pPr>
        <w:spacing w:line="360" w:lineRule="auto"/>
        <w:ind w:right="425"/>
        <w:rPr>
          <w:rFonts w:ascii="Helvetica" w:hAnsi="Helvetica"/>
          <w:lang w:val="da-DK"/>
        </w:rPr>
      </w:pPr>
    </w:p>
    <w:p w:rsidR="00B97F81" w:rsidRPr="00B97F81" w:rsidRDefault="00E6411D" w:rsidP="00C70109">
      <w:pPr>
        <w:spacing w:line="360" w:lineRule="auto"/>
        <w:ind w:right="425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Product Manager Henning O. Lippert, </w:t>
      </w:r>
      <w:hyperlink r:id="rId9" w:history="1">
        <w:r w:rsidRPr="00A71451">
          <w:rPr>
            <w:rStyle w:val="Hyperlink"/>
            <w:rFonts w:ascii="Helvetica" w:hAnsi="Helvetica"/>
            <w:lang w:val="da-DK"/>
          </w:rPr>
          <w:t>hlippert@phoenixcontact.dk</w:t>
        </w:r>
      </w:hyperlink>
      <w:r>
        <w:rPr>
          <w:rFonts w:ascii="Helvetica" w:hAnsi="Helvetica"/>
          <w:lang w:val="da-DK"/>
        </w:rPr>
        <w:t xml:space="preserve"> eller vores kundeservice på telefon 36 77 44 11. </w:t>
      </w:r>
    </w:p>
    <w:p w:rsidR="00B97F81" w:rsidRPr="00B97F81" w:rsidRDefault="00B97F81" w:rsidP="00C70109">
      <w:pPr>
        <w:spacing w:line="360" w:lineRule="auto"/>
        <w:ind w:right="425"/>
        <w:rPr>
          <w:rFonts w:ascii="Helvetica" w:hAnsi="Helvetica"/>
          <w:b/>
          <w:lang w:val="da-DK"/>
        </w:rPr>
      </w:pPr>
    </w:p>
    <w:sectPr w:rsidR="00B97F81" w:rsidRPr="00B97F81" w:rsidSect="00A17C77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8F" w:rsidRDefault="008B3A8F">
      <w:r>
        <w:separator/>
      </w:r>
    </w:p>
  </w:endnote>
  <w:endnote w:type="continuationSeparator" w:id="0">
    <w:p w:rsidR="008B3A8F" w:rsidRDefault="008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9" w:rsidRDefault="00C70109" w:rsidP="00C70109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8B3A8F" w:rsidRPr="00C70109" w:rsidRDefault="00C70109" w:rsidP="00C70109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8F" w:rsidRDefault="008B3A8F">
      <w:r>
        <w:separator/>
      </w:r>
    </w:p>
  </w:footnote>
  <w:footnote w:type="continuationSeparator" w:id="0">
    <w:p w:rsidR="008B3A8F" w:rsidRDefault="008B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8F" w:rsidRDefault="008B3A8F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C70109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8B3A8F" w:rsidRDefault="008B3A8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47A3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349D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2B1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7925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3A8F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492B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C7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064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97F81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64F6"/>
    <w:rsid w:val="00C26D2E"/>
    <w:rsid w:val="00C30392"/>
    <w:rsid w:val="00C30A25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0109"/>
    <w:rsid w:val="00C72C52"/>
    <w:rsid w:val="00C741B0"/>
    <w:rsid w:val="00C8125F"/>
    <w:rsid w:val="00C81C5C"/>
    <w:rsid w:val="00C82243"/>
    <w:rsid w:val="00C83EE5"/>
    <w:rsid w:val="00C87171"/>
    <w:rsid w:val="00C932F4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11D"/>
    <w:rsid w:val="00E643FB"/>
    <w:rsid w:val="00E65FA9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D7FA6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6BD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7F0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3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3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2015-07-01T09:40:00Z</dcterms:created>
  <dcterms:modified xsi:type="dcterms:W3CDTF">2015-07-01T09:40:00Z</dcterms:modified>
</cp:coreProperties>
</file>