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E7" w:rsidRPr="001855E7" w:rsidRDefault="00633AAC">
      <w:pPr>
        <w:rPr>
          <w:rFonts w:ascii="Arial" w:hAnsi="Arial" w:cs="Arial"/>
        </w:rPr>
      </w:pPr>
      <w:r w:rsidRPr="001855E7">
        <w:rPr>
          <w:rFonts w:ascii="Arial" w:hAnsi="Arial" w:cs="Arial"/>
        </w:rPr>
        <w:br/>
      </w:r>
      <w:r w:rsidR="0031678A">
        <w:rPr>
          <w:rFonts w:ascii="Arial" w:hAnsi="Arial" w:cs="Arial"/>
          <w:noProof/>
        </w:rPr>
        <w:drawing>
          <wp:inline distT="0" distB="0" distL="0" distR="0">
            <wp:extent cx="5768710" cy="3710763"/>
            <wp:effectExtent l="19050" t="0" r="3440" b="0"/>
            <wp:docPr id="2" name="Bildobjekt 1" descr="EPIC-modell2-utan-handduk-p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modell2-utan-handduk-pall.jpg"/>
                    <pic:cNvPicPr/>
                  </pic:nvPicPr>
                  <pic:blipFill>
                    <a:blip r:embed="rId6" cstate="print"/>
                    <a:srcRect t="6880" b="7371"/>
                    <a:stretch>
                      <a:fillRect/>
                    </a:stretch>
                  </pic:blipFill>
                  <pic:spPr>
                    <a:xfrm>
                      <a:off x="0" y="0"/>
                      <a:ext cx="5768710" cy="3710763"/>
                    </a:xfrm>
                    <a:prstGeom prst="rect">
                      <a:avLst/>
                    </a:prstGeom>
                  </pic:spPr>
                </pic:pic>
              </a:graphicData>
            </a:graphic>
          </wp:inline>
        </w:drawing>
      </w:r>
    </w:p>
    <w:p w:rsidR="001855E7" w:rsidRPr="00E84CDD" w:rsidRDefault="007B1276" w:rsidP="001855E7">
      <w:pPr>
        <w:autoSpaceDE w:val="0"/>
        <w:autoSpaceDN w:val="0"/>
        <w:adjustRightInd w:val="0"/>
        <w:rPr>
          <w:rFonts w:ascii="Arial" w:hAnsi="Arial" w:cs="Arial"/>
          <w:b/>
          <w:caps/>
          <w:sz w:val="30"/>
          <w:szCs w:val="30"/>
          <w:lang w:val="da-DK"/>
        </w:rPr>
      </w:pPr>
      <w:r w:rsidRPr="00E84CDD">
        <w:rPr>
          <w:rFonts w:ascii="Arial" w:hAnsi="Arial" w:cs="Arial"/>
          <w:b/>
          <w:caps/>
          <w:color w:val="000000" w:themeColor="text1"/>
          <w:sz w:val="16"/>
          <w:szCs w:val="16"/>
          <w:lang w:val="da-DK"/>
        </w:rPr>
        <w:br/>
      </w:r>
      <w:r w:rsidR="00CC33BA" w:rsidRPr="00E84CDD">
        <w:rPr>
          <w:rFonts w:ascii="Arial" w:hAnsi="Arial" w:cs="Arial"/>
          <w:b/>
          <w:caps/>
          <w:sz w:val="30"/>
          <w:szCs w:val="30"/>
          <w:lang w:val="da-DK"/>
        </w:rPr>
        <w:t xml:space="preserve">PREMIERE FOR NORDENS MEST EKSKLUSIVE DUSJVEGGER </w:t>
      </w:r>
    </w:p>
    <w:p w:rsidR="00CC33BA" w:rsidRPr="00E84CDD" w:rsidRDefault="00CC33BA" w:rsidP="001855E7">
      <w:pPr>
        <w:autoSpaceDE w:val="0"/>
        <w:autoSpaceDN w:val="0"/>
        <w:adjustRightInd w:val="0"/>
        <w:rPr>
          <w:rFonts w:ascii="Arial" w:hAnsi="Arial" w:cs="Arial"/>
          <w:sz w:val="16"/>
          <w:szCs w:val="20"/>
          <w:lang w:val="da-DK"/>
        </w:rPr>
      </w:pPr>
    </w:p>
    <w:p w:rsidR="00CC33BA" w:rsidRPr="00CC33BA" w:rsidRDefault="00CC33BA" w:rsidP="00CC33BA">
      <w:pPr>
        <w:autoSpaceDE w:val="0"/>
        <w:autoSpaceDN w:val="0"/>
        <w:adjustRightInd w:val="0"/>
        <w:rPr>
          <w:rFonts w:ascii="Arial" w:hAnsi="Arial" w:cs="Arial"/>
          <w:b/>
          <w:sz w:val="20"/>
          <w:szCs w:val="18"/>
          <w:lang w:val="da-DK"/>
        </w:rPr>
      </w:pPr>
      <w:r w:rsidRPr="00CC33BA">
        <w:rPr>
          <w:rFonts w:ascii="Arial" w:hAnsi="Arial" w:cs="Arial"/>
          <w:b/>
          <w:sz w:val="20"/>
          <w:szCs w:val="18"/>
          <w:lang w:val="da-DK"/>
        </w:rPr>
        <w:t xml:space="preserve">Den nye dusjserien, EPIC, er starten på en ny æra for INR. Svenskproduserte EPIC består av glassvegger med pivothengsler i hele 10 mm herdet sikkerhetsglass og solide beslag i blankpolert aluminium. Dusjveggene kan monteres enten på vanlig flis eller bygges inn i tak og gulv for et mer svevende uttrykk. </w:t>
      </w:r>
    </w:p>
    <w:p w:rsidR="00CC33BA" w:rsidRPr="00CC33BA" w:rsidRDefault="00CC33BA" w:rsidP="00CC33BA">
      <w:pPr>
        <w:autoSpaceDE w:val="0"/>
        <w:autoSpaceDN w:val="0"/>
        <w:adjustRightInd w:val="0"/>
        <w:rPr>
          <w:rFonts w:ascii="Arial" w:hAnsi="Arial" w:cs="Arial"/>
          <w:b/>
          <w:sz w:val="20"/>
          <w:szCs w:val="18"/>
          <w:lang w:val="da-DK"/>
        </w:rPr>
      </w:pPr>
    </w:p>
    <w:p w:rsidR="00CC33BA" w:rsidRDefault="00CC33BA" w:rsidP="00CC33BA">
      <w:pPr>
        <w:autoSpaceDE w:val="0"/>
        <w:autoSpaceDN w:val="0"/>
        <w:adjustRightInd w:val="0"/>
        <w:rPr>
          <w:rFonts w:ascii="Arial" w:hAnsi="Arial" w:cs="Arial"/>
          <w:sz w:val="16"/>
          <w:szCs w:val="18"/>
          <w:lang w:val="da-DK"/>
        </w:rPr>
      </w:pPr>
      <w:r w:rsidRPr="00CC33BA">
        <w:rPr>
          <w:rFonts w:ascii="Arial" w:hAnsi="Arial" w:cs="Arial"/>
          <w:sz w:val="16"/>
          <w:szCs w:val="18"/>
          <w:lang w:val="da-DK"/>
        </w:rPr>
        <w:t>Siden et par år tilbake har nettopp b</w:t>
      </w:r>
      <w:r w:rsidR="00E84CDD">
        <w:rPr>
          <w:rFonts w:ascii="Arial" w:hAnsi="Arial" w:cs="Arial"/>
          <w:sz w:val="16"/>
          <w:szCs w:val="18"/>
          <w:lang w:val="da-DK"/>
        </w:rPr>
        <w:t xml:space="preserve">aderommet ligget øverst på det nordiske </w:t>
      </w:r>
      <w:r w:rsidRPr="00CC33BA">
        <w:rPr>
          <w:rFonts w:ascii="Arial" w:hAnsi="Arial" w:cs="Arial"/>
          <w:sz w:val="16"/>
          <w:szCs w:val="18"/>
          <w:lang w:val="da-DK"/>
        </w:rPr>
        <w:t xml:space="preserve">folkets ønskeliste når det gjelder rom som skal gjøres om. Forbrukere som investerer i bad investerer også i boligen sin. Og samtidig viser et nyrenovert bad lite hvem man er. De fleste vil kjøpe kvalitet som gjør at badet både er trivelig å oppholde seg i og anvendelig, enkelt å holde rent og vakkert å se på i mange år framover. Dette har markedsledende INR tatt til seg, og gir 15 års garanti på sine skreddersydde dusjvegger i glass. </w:t>
      </w:r>
    </w:p>
    <w:p w:rsidR="00CC33BA" w:rsidRPr="00CC33BA" w:rsidRDefault="00CC33BA" w:rsidP="00CC33BA">
      <w:pPr>
        <w:autoSpaceDE w:val="0"/>
        <w:autoSpaceDN w:val="0"/>
        <w:adjustRightInd w:val="0"/>
        <w:rPr>
          <w:rFonts w:ascii="Arial" w:hAnsi="Arial" w:cs="Arial"/>
          <w:sz w:val="16"/>
          <w:szCs w:val="18"/>
          <w:lang w:val="da-DK"/>
        </w:rPr>
      </w:pPr>
    </w:p>
    <w:p w:rsidR="00CC33BA" w:rsidRDefault="00CC33BA" w:rsidP="00CC33BA">
      <w:pPr>
        <w:autoSpaceDE w:val="0"/>
        <w:autoSpaceDN w:val="0"/>
        <w:adjustRightInd w:val="0"/>
        <w:rPr>
          <w:rFonts w:ascii="Arial" w:hAnsi="Arial" w:cs="Arial"/>
          <w:sz w:val="16"/>
          <w:szCs w:val="18"/>
          <w:lang w:val="da-DK"/>
        </w:rPr>
      </w:pPr>
      <w:r w:rsidRPr="00CC33BA">
        <w:rPr>
          <w:rFonts w:ascii="Arial" w:hAnsi="Arial" w:cs="Arial"/>
          <w:sz w:val="16"/>
          <w:szCs w:val="18"/>
          <w:lang w:val="da-DK"/>
        </w:rPr>
        <w:t xml:space="preserve">”Vi kom til et punkt der vi ville opp et nivå designmessig, og det har manglet dusjvegger av denne typen i Sverige (Norge?). Det er et betydelig steg oppover! Vi har etterstrebet en serie som ligger et steg over alt annet på markedet”, forklarer produktansvarlig Kristian Olsson. </w:t>
      </w:r>
    </w:p>
    <w:p w:rsidR="00CC33BA" w:rsidRPr="00CC33BA" w:rsidRDefault="00CC33BA" w:rsidP="00CC33BA">
      <w:pPr>
        <w:autoSpaceDE w:val="0"/>
        <w:autoSpaceDN w:val="0"/>
        <w:adjustRightInd w:val="0"/>
        <w:rPr>
          <w:rFonts w:ascii="Arial" w:hAnsi="Arial" w:cs="Arial"/>
          <w:sz w:val="16"/>
          <w:szCs w:val="18"/>
          <w:lang w:val="da-DK"/>
        </w:rPr>
      </w:pPr>
    </w:p>
    <w:p w:rsidR="00CC33BA" w:rsidRDefault="00CC33BA" w:rsidP="00CC33BA">
      <w:pPr>
        <w:autoSpaceDE w:val="0"/>
        <w:autoSpaceDN w:val="0"/>
        <w:adjustRightInd w:val="0"/>
        <w:rPr>
          <w:rFonts w:ascii="Arial" w:hAnsi="Arial" w:cs="Arial"/>
          <w:sz w:val="16"/>
          <w:szCs w:val="18"/>
          <w:lang w:val="da-DK"/>
        </w:rPr>
      </w:pPr>
      <w:r w:rsidRPr="00CC33BA">
        <w:rPr>
          <w:rFonts w:ascii="Arial" w:hAnsi="Arial" w:cs="Arial"/>
          <w:sz w:val="16"/>
          <w:szCs w:val="18"/>
          <w:lang w:val="da-DK"/>
        </w:rPr>
        <w:t xml:space="preserve">EPIC er INRs mest eksklusive dusjserie og et resultat av nærmere 30 års kunnskap når det gjelder design av dusjglass. Her kombineres genuine materialer med ny teknikk, som formidler en nærmest episk glassfølelse. Som det 10 mm tykke glasset, det unike pivothengselet og muligheten til å la glasset gå fra gulv til tak, for eksempel. Serien tilbys i totalt 8 ulike modeller og finnes i 3 ulike glasstyper. I og med at dusjglassene måltilpasses ut fra hver kundes bad, gir EPIC også rom for kreativitet og innredningsmessige ambisjoner. </w:t>
      </w:r>
    </w:p>
    <w:p w:rsidR="00CC33BA" w:rsidRPr="00CC33BA" w:rsidRDefault="00CC33BA" w:rsidP="00CC33BA">
      <w:pPr>
        <w:autoSpaceDE w:val="0"/>
        <w:autoSpaceDN w:val="0"/>
        <w:adjustRightInd w:val="0"/>
        <w:rPr>
          <w:rFonts w:ascii="Arial" w:hAnsi="Arial" w:cs="Arial"/>
          <w:sz w:val="16"/>
          <w:szCs w:val="18"/>
          <w:lang w:val="da-DK"/>
        </w:rPr>
      </w:pPr>
    </w:p>
    <w:p w:rsidR="00CC33BA" w:rsidRPr="0060213D" w:rsidRDefault="00CC33BA" w:rsidP="00CC33BA">
      <w:pPr>
        <w:autoSpaceDE w:val="0"/>
        <w:autoSpaceDN w:val="0"/>
        <w:adjustRightInd w:val="0"/>
        <w:rPr>
          <w:rFonts w:ascii="Arial" w:hAnsi="Arial" w:cs="Arial"/>
          <w:sz w:val="10"/>
          <w:szCs w:val="18"/>
          <w:lang w:val="da-DK"/>
        </w:rPr>
      </w:pPr>
      <w:r w:rsidRPr="00CC33BA">
        <w:rPr>
          <w:rFonts w:ascii="Arial" w:hAnsi="Arial" w:cs="Arial"/>
          <w:sz w:val="16"/>
          <w:szCs w:val="18"/>
          <w:lang w:val="da-DK"/>
        </w:rPr>
        <w:t xml:space="preserve">Se filmen om EPIC og les mer om </w:t>
      </w:r>
      <w:r>
        <w:rPr>
          <w:rFonts w:ascii="Arial" w:hAnsi="Arial" w:cs="Arial"/>
          <w:sz w:val="16"/>
          <w:szCs w:val="18"/>
          <w:lang w:val="da-DK"/>
        </w:rPr>
        <w:t>serien</w:t>
      </w:r>
      <w:r w:rsidRPr="00CC33BA">
        <w:rPr>
          <w:rFonts w:ascii="Arial" w:hAnsi="Arial" w:cs="Arial"/>
          <w:sz w:val="16"/>
          <w:szCs w:val="18"/>
          <w:lang w:val="da-DK"/>
        </w:rPr>
        <w:t xml:space="preserve"> på </w:t>
      </w:r>
      <w:hyperlink r:id="rId7" w:history="1">
        <w:r w:rsidR="0060213D" w:rsidRPr="00A17DC6">
          <w:rPr>
            <w:rStyle w:val="Hyperlnk"/>
            <w:rFonts w:ascii="Arial" w:hAnsi="Arial" w:cs="Arial"/>
            <w:sz w:val="16"/>
          </w:rPr>
          <w:t>www.inr.se/epic/no.html</w:t>
        </w:r>
      </w:hyperlink>
      <w:r w:rsidR="0060213D" w:rsidRPr="0060213D">
        <w:rPr>
          <w:rFonts w:ascii="Arial" w:hAnsi="Arial" w:cs="Arial"/>
          <w:sz w:val="16"/>
        </w:rPr>
        <w:t xml:space="preserve"> </w:t>
      </w:r>
      <w:r w:rsidRPr="0060213D">
        <w:rPr>
          <w:rFonts w:ascii="Arial" w:hAnsi="Arial" w:cs="Arial"/>
          <w:sz w:val="10"/>
          <w:szCs w:val="18"/>
          <w:lang w:val="da-DK"/>
        </w:rPr>
        <w:t xml:space="preserve"> </w:t>
      </w:r>
    </w:p>
    <w:p w:rsidR="00CC33BA" w:rsidRDefault="00CC33BA" w:rsidP="00CC33BA">
      <w:pPr>
        <w:autoSpaceDE w:val="0"/>
        <w:autoSpaceDN w:val="0"/>
        <w:adjustRightInd w:val="0"/>
        <w:rPr>
          <w:rFonts w:ascii="Arial" w:hAnsi="Arial" w:cs="Arial"/>
          <w:sz w:val="16"/>
          <w:szCs w:val="18"/>
          <w:lang w:val="da-DK"/>
        </w:rPr>
      </w:pPr>
    </w:p>
    <w:p w:rsidR="00CC33BA" w:rsidRPr="00CC33BA" w:rsidRDefault="00CC33BA" w:rsidP="00CC33BA">
      <w:pPr>
        <w:autoSpaceDE w:val="0"/>
        <w:autoSpaceDN w:val="0"/>
        <w:adjustRightInd w:val="0"/>
        <w:rPr>
          <w:rFonts w:ascii="Arial" w:hAnsi="Arial" w:cs="Arial"/>
          <w:color w:val="FF0000"/>
          <w:sz w:val="16"/>
          <w:szCs w:val="18"/>
          <w:lang w:val="da-DK"/>
        </w:rPr>
      </w:pPr>
      <w:r w:rsidRPr="00CC33BA">
        <w:rPr>
          <w:rFonts w:ascii="Arial" w:hAnsi="Arial" w:cs="Arial"/>
          <w:sz w:val="16"/>
          <w:szCs w:val="18"/>
          <w:lang w:val="da-DK"/>
        </w:rPr>
        <w:t xml:space="preserve">Last ned høyoppløste bilder på </w:t>
      </w:r>
      <w:r w:rsidRPr="00FF7D88">
        <w:rPr>
          <w:rFonts w:ascii="Arial" w:hAnsi="Arial" w:cs="Arial"/>
          <w:color w:val="FF0000"/>
          <w:sz w:val="16"/>
          <w:szCs w:val="18"/>
          <w:lang w:val="da-DK"/>
        </w:rPr>
        <w:t>picasaweb.google.com/inrbadrum</w:t>
      </w:r>
      <w:r w:rsidRPr="00CC33BA">
        <w:rPr>
          <w:rFonts w:ascii="Arial" w:hAnsi="Arial" w:cs="Arial"/>
          <w:color w:val="FF0000"/>
          <w:sz w:val="16"/>
          <w:szCs w:val="18"/>
          <w:lang w:val="da-DK"/>
        </w:rPr>
        <w:t xml:space="preserve"> </w:t>
      </w:r>
    </w:p>
    <w:p w:rsidR="00CC33BA" w:rsidRDefault="00CC33BA" w:rsidP="00CC33BA">
      <w:pPr>
        <w:autoSpaceDE w:val="0"/>
        <w:autoSpaceDN w:val="0"/>
        <w:adjustRightInd w:val="0"/>
        <w:rPr>
          <w:rFonts w:ascii="Arial" w:hAnsi="Arial" w:cs="Arial"/>
          <w:sz w:val="16"/>
          <w:szCs w:val="18"/>
          <w:lang w:val="da-DK"/>
        </w:rPr>
      </w:pPr>
    </w:p>
    <w:p w:rsidR="00FF7D88" w:rsidRDefault="00FF7D88" w:rsidP="00CC33BA">
      <w:pPr>
        <w:autoSpaceDE w:val="0"/>
        <w:autoSpaceDN w:val="0"/>
        <w:adjustRightInd w:val="0"/>
        <w:rPr>
          <w:rFonts w:ascii="Arial" w:hAnsi="Arial" w:cs="Arial"/>
          <w:sz w:val="16"/>
          <w:szCs w:val="18"/>
          <w:lang w:val="da-DK"/>
        </w:rPr>
      </w:pPr>
    </w:p>
    <w:p w:rsidR="00CC33BA" w:rsidRPr="00CC33BA" w:rsidRDefault="00CC33BA" w:rsidP="00CC33BA">
      <w:pPr>
        <w:autoSpaceDE w:val="0"/>
        <w:autoSpaceDN w:val="0"/>
        <w:adjustRightInd w:val="0"/>
        <w:rPr>
          <w:rFonts w:ascii="Arial" w:hAnsi="Arial" w:cs="Arial"/>
          <w:b/>
          <w:sz w:val="16"/>
          <w:szCs w:val="18"/>
          <w:lang w:val="da-DK"/>
        </w:rPr>
      </w:pPr>
      <w:r w:rsidRPr="00CC33BA">
        <w:rPr>
          <w:rFonts w:ascii="Arial" w:hAnsi="Arial" w:cs="Arial"/>
          <w:b/>
          <w:sz w:val="16"/>
          <w:szCs w:val="18"/>
          <w:lang w:val="da-DK"/>
        </w:rPr>
        <w:t>For mer informasjon, vennligst kontakt:</w:t>
      </w:r>
    </w:p>
    <w:p w:rsidR="00FF7D88" w:rsidRPr="00FF7D88" w:rsidRDefault="00FF7D88" w:rsidP="00CC33BA">
      <w:pPr>
        <w:autoSpaceDE w:val="0"/>
        <w:autoSpaceDN w:val="0"/>
        <w:adjustRightInd w:val="0"/>
        <w:rPr>
          <w:rFonts w:ascii="Arial" w:hAnsi="Arial" w:cs="Arial"/>
          <w:sz w:val="8"/>
          <w:szCs w:val="8"/>
          <w:lang w:val="da-DK"/>
        </w:rPr>
      </w:pPr>
    </w:p>
    <w:p w:rsidR="00CC33BA" w:rsidRPr="00CC33BA" w:rsidRDefault="00FF7D88" w:rsidP="00CC33BA">
      <w:pPr>
        <w:autoSpaceDE w:val="0"/>
        <w:autoSpaceDN w:val="0"/>
        <w:adjustRightInd w:val="0"/>
        <w:rPr>
          <w:rFonts w:ascii="Arial" w:hAnsi="Arial" w:cs="Arial"/>
          <w:sz w:val="16"/>
          <w:szCs w:val="18"/>
          <w:lang w:val="da-DK"/>
        </w:rPr>
      </w:pPr>
      <w:r>
        <w:rPr>
          <w:rFonts w:ascii="Arial" w:hAnsi="Arial" w:cs="Arial"/>
          <w:sz w:val="16"/>
          <w:szCs w:val="18"/>
          <w:lang w:val="da-DK"/>
        </w:rPr>
        <w:t>Petter Kvernstrøm, A</w:t>
      </w:r>
      <w:r w:rsidR="00CC33BA" w:rsidRPr="00CC33BA">
        <w:rPr>
          <w:rFonts w:ascii="Arial" w:hAnsi="Arial" w:cs="Arial"/>
          <w:sz w:val="16"/>
          <w:szCs w:val="18"/>
          <w:lang w:val="da-DK"/>
        </w:rPr>
        <w:t xml:space="preserve">dministrerende </w:t>
      </w:r>
      <w:r>
        <w:rPr>
          <w:rFonts w:ascii="Arial" w:hAnsi="Arial" w:cs="Arial"/>
          <w:sz w:val="16"/>
          <w:szCs w:val="18"/>
          <w:lang w:val="da-DK"/>
        </w:rPr>
        <w:t>D</w:t>
      </w:r>
      <w:r w:rsidR="00CC33BA" w:rsidRPr="00CC33BA">
        <w:rPr>
          <w:rFonts w:ascii="Arial" w:hAnsi="Arial" w:cs="Arial"/>
          <w:sz w:val="16"/>
          <w:szCs w:val="18"/>
          <w:lang w:val="da-DK"/>
        </w:rPr>
        <w:t>irektør INR Norge AS</w:t>
      </w:r>
      <w:r>
        <w:rPr>
          <w:rFonts w:ascii="Arial" w:hAnsi="Arial" w:cs="Arial"/>
          <w:sz w:val="16"/>
          <w:szCs w:val="18"/>
          <w:lang w:val="da-DK"/>
        </w:rPr>
        <w:t xml:space="preserve">, </w:t>
      </w:r>
      <w:r w:rsidR="00CC33BA" w:rsidRPr="00CC33BA">
        <w:rPr>
          <w:rFonts w:ascii="Arial" w:hAnsi="Arial" w:cs="Arial"/>
          <w:sz w:val="16"/>
          <w:szCs w:val="18"/>
          <w:lang w:val="da-DK"/>
        </w:rPr>
        <w:t xml:space="preserve">Telefon 902 96020, </w:t>
      </w:r>
      <w:hyperlink r:id="rId8" w:history="1">
        <w:r w:rsidRPr="004A1E8E">
          <w:rPr>
            <w:rStyle w:val="Hyperlnk"/>
            <w:rFonts w:ascii="Arial" w:hAnsi="Arial" w:cs="Arial"/>
            <w:sz w:val="16"/>
            <w:szCs w:val="18"/>
            <w:lang w:val="da-DK"/>
          </w:rPr>
          <w:t>petter.kvernstrom@inr.no</w:t>
        </w:r>
      </w:hyperlink>
      <w:r>
        <w:rPr>
          <w:rFonts w:ascii="Arial" w:hAnsi="Arial" w:cs="Arial"/>
          <w:sz w:val="16"/>
          <w:szCs w:val="18"/>
          <w:lang w:val="da-DK"/>
        </w:rPr>
        <w:t xml:space="preserve"> </w:t>
      </w:r>
    </w:p>
    <w:p w:rsidR="001855E7" w:rsidRPr="00FF7D88" w:rsidRDefault="00FF7D88" w:rsidP="00CC33BA">
      <w:pPr>
        <w:autoSpaceDE w:val="0"/>
        <w:autoSpaceDN w:val="0"/>
        <w:adjustRightInd w:val="0"/>
        <w:rPr>
          <w:rFonts w:ascii="Arial" w:hAnsi="Arial" w:cs="Arial"/>
          <w:sz w:val="16"/>
          <w:szCs w:val="16"/>
          <w:lang w:val="da-DK"/>
        </w:rPr>
      </w:pPr>
      <w:r>
        <w:rPr>
          <w:rFonts w:ascii="Arial" w:hAnsi="Arial" w:cs="Arial"/>
          <w:sz w:val="16"/>
          <w:szCs w:val="18"/>
          <w:lang w:val="da-DK"/>
        </w:rPr>
        <w:t>Elisabeth Melsom Olsen, Kunde- og M</w:t>
      </w:r>
      <w:r w:rsidR="00CC33BA" w:rsidRPr="00CC33BA">
        <w:rPr>
          <w:rFonts w:ascii="Arial" w:hAnsi="Arial" w:cs="Arial"/>
          <w:sz w:val="16"/>
          <w:szCs w:val="18"/>
          <w:lang w:val="da-DK"/>
        </w:rPr>
        <w:t>arkedskonsulent INR Norge AS</w:t>
      </w:r>
      <w:r>
        <w:rPr>
          <w:rFonts w:ascii="Arial" w:hAnsi="Arial" w:cs="Arial"/>
          <w:sz w:val="16"/>
          <w:szCs w:val="18"/>
          <w:lang w:val="da-DK"/>
        </w:rPr>
        <w:t xml:space="preserve">, </w:t>
      </w:r>
      <w:r w:rsidR="00CC33BA" w:rsidRPr="00FF7D88">
        <w:rPr>
          <w:rFonts w:ascii="Arial" w:hAnsi="Arial" w:cs="Arial"/>
          <w:sz w:val="16"/>
          <w:szCs w:val="18"/>
          <w:lang w:val="da-DK"/>
        </w:rPr>
        <w:t xml:space="preserve">Telefon 33 33 02 00, </w:t>
      </w:r>
      <w:hyperlink r:id="rId9" w:history="1">
        <w:r w:rsidRPr="00FF7D88">
          <w:rPr>
            <w:rStyle w:val="Hyperlnk"/>
            <w:rFonts w:ascii="Arial" w:hAnsi="Arial" w:cs="Arial"/>
            <w:sz w:val="16"/>
            <w:szCs w:val="18"/>
            <w:lang w:val="da-DK"/>
          </w:rPr>
          <w:t>elisabeth.m.olsen@inr.no</w:t>
        </w:r>
      </w:hyperlink>
      <w:r w:rsidRPr="00FF7D88">
        <w:rPr>
          <w:rFonts w:ascii="Arial" w:hAnsi="Arial" w:cs="Arial"/>
          <w:sz w:val="16"/>
          <w:szCs w:val="18"/>
          <w:lang w:val="da-DK"/>
        </w:rPr>
        <w:t xml:space="preserve"> </w:t>
      </w:r>
    </w:p>
    <w:p w:rsidR="001855E7" w:rsidRPr="00FF7D88" w:rsidRDefault="001855E7" w:rsidP="001855E7">
      <w:pPr>
        <w:autoSpaceDE w:val="0"/>
        <w:autoSpaceDN w:val="0"/>
        <w:adjustRightInd w:val="0"/>
        <w:rPr>
          <w:rFonts w:ascii="Arial" w:hAnsi="Arial" w:cs="Arial"/>
          <w:color w:val="C00000"/>
          <w:sz w:val="16"/>
          <w:szCs w:val="18"/>
          <w:lang w:val="da-DK"/>
        </w:rPr>
      </w:pPr>
    </w:p>
    <w:sectPr w:rsidR="001855E7" w:rsidRPr="00FF7D88" w:rsidSect="00ED2A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BA" w:rsidRDefault="00CC33BA" w:rsidP="00E10D59">
      <w:r>
        <w:separator/>
      </w:r>
    </w:p>
  </w:endnote>
  <w:endnote w:type="continuationSeparator" w:id="0">
    <w:p w:rsidR="00CC33BA" w:rsidRDefault="00CC33BA"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BA" w:rsidRPr="007D5834" w:rsidRDefault="00CC33BA" w:rsidP="00E10D59">
    <w:pPr>
      <w:pBdr>
        <w:top w:val="single" w:sz="4" w:space="1" w:color="C0C0C0"/>
      </w:pBdr>
      <w:autoSpaceDE w:val="0"/>
      <w:autoSpaceDN w:val="0"/>
      <w:adjustRightInd w:val="0"/>
      <w:rPr>
        <w:rFonts w:ascii="Arial" w:hAnsi="Arial" w:cs="Arial"/>
        <w:b/>
        <w:sz w:val="8"/>
        <w:szCs w:val="8"/>
      </w:rPr>
    </w:pPr>
  </w:p>
  <w:p w:rsidR="00CC33BA" w:rsidRPr="00FF7D88" w:rsidRDefault="00CC33BA" w:rsidP="00E10D59">
    <w:pPr>
      <w:pBdr>
        <w:top w:val="single" w:sz="4" w:space="1" w:color="C0C0C0"/>
      </w:pBdr>
      <w:autoSpaceDE w:val="0"/>
      <w:autoSpaceDN w:val="0"/>
      <w:adjustRightInd w:val="0"/>
      <w:rPr>
        <w:rFonts w:ascii="Arial" w:hAnsi="Arial" w:cs="Arial"/>
        <w:b/>
        <w:sz w:val="16"/>
        <w:szCs w:val="16"/>
        <w:lang w:val="da-DK"/>
      </w:rPr>
    </w:pPr>
    <w:r w:rsidRPr="00FF7D88">
      <w:rPr>
        <w:rFonts w:ascii="Arial" w:hAnsi="Arial" w:cs="Arial"/>
        <w:b/>
        <w:sz w:val="16"/>
        <w:szCs w:val="16"/>
        <w:lang w:val="da-DK"/>
      </w:rPr>
      <w:t>Om INR</w:t>
    </w:r>
  </w:p>
  <w:p w:rsidR="00CC33BA" w:rsidRPr="005C5AB6" w:rsidRDefault="00FF7D88" w:rsidP="00E10D59">
    <w:pPr>
      <w:autoSpaceDE w:val="0"/>
      <w:autoSpaceDN w:val="0"/>
      <w:adjustRightInd w:val="0"/>
      <w:jc w:val="both"/>
      <w:rPr>
        <w:rFonts w:ascii="Arial" w:hAnsi="Arial" w:cs="Arial"/>
        <w:sz w:val="16"/>
        <w:szCs w:val="16"/>
      </w:rPr>
    </w:pPr>
    <w:r w:rsidRPr="00FF7D88">
      <w:rPr>
        <w:rFonts w:ascii="Arial" w:hAnsi="Arial" w:cs="Arial"/>
        <w:sz w:val="16"/>
        <w:szCs w:val="16"/>
        <w:lang w:val="da-DK"/>
      </w:rPr>
      <w:t xml:space="preserve">INR har i flere år vært  en av Skandinavias ledende produsent av dusjvegger i glass og utvalgte baderomstilbehør, og er i tillegg et av Skandinavias raskest voksende baderomsfirma. INRs produkter kjøpes av design- og kvalitetsbevisste kunder, først og fremst via fagforhandlere. i Norge, Sverige og Danmark.  Med hovedkontor og produksjon i Malmø kan man tilby både unik måltilpasning av dusjvegger uten ekstra kostnad samt korte leveringstider. </w:t>
    </w:r>
    <w:r w:rsidRPr="00484D6D">
      <w:rPr>
        <w:rFonts w:ascii="Arial" w:hAnsi="Arial" w:cs="Arial"/>
        <w:sz w:val="16"/>
        <w:szCs w:val="16"/>
      </w:rPr>
      <w:t xml:space="preserve">Les mer på </w:t>
    </w:r>
    <w:hyperlink w:history="1">
      <w:r w:rsidRPr="00190A86">
        <w:rPr>
          <w:rStyle w:val="Hyperlnk"/>
          <w:rFonts w:ascii="Arial" w:hAnsi="Arial" w:cs="Arial"/>
          <w:sz w:val="16"/>
          <w:szCs w:val="16"/>
        </w:rPr>
        <w:t xml:space="preserve"> www.inr.no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BA" w:rsidRDefault="00CC33BA" w:rsidP="00E10D59">
      <w:r>
        <w:separator/>
      </w:r>
    </w:p>
  </w:footnote>
  <w:footnote w:type="continuationSeparator" w:id="0">
    <w:p w:rsidR="00CC33BA" w:rsidRDefault="00CC33BA"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BA" w:rsidRDefault="00CC33BA" w:rsidP="003C1FED">
    <w:pPr>
      <w:jc w:val="right"/>
    </w:pPr>
    <w:r w:rsidRPr="003C1FED">
      <w:rPr>
        <w:noProof/>
        <w:sz w:val="22"/>
      </w:rPr>
      <w:drawing>
        <wp:anchor distT="0" distB="0" distL="114300" distR="114300" simplePos="0" relativeHeight="251658240" behindDoc="1" locked="0" layoutInCell="1" allowOverlap="1">
          <wp:simplePos x="0" y="0"/>
          <wp:positionH relativeFrom="column">
            <wp:posOffset>16402</wp:posOffset>
          </wp:positionH>
          <wp:positionV relativeFrom="paragraph">
            <wp:posOffset>-1006</wp:posOffset>
          </wp:positionV>
          <wp:extent cx="508168" cy="508958"/>
          <wp:effectExtent l="19050" t="0" r="6182" b="0"/>
          <wp:wrapNone/>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8168" cy="508958"/>
                  </a:xfrm>
                  <a:prstGeom prst="rect">
                    <a:avLst/>
                  </a:prstGeom>
                  <a:noFill/>
                  <a:ln w="9525">
                    <a:noFill/>
                    <a:miter lim="800000"/>
                    <a:headEnd/>
                    <a:tailEnd/>
                  </a:ln>
                </pic:spPr>
              </pic:pic>
            </a:graphicData>
          </a:graphic>
        </wp:anchor>
      </w:drawing>
    </w:r>
    <w:r w:rsidRPr="003C1FED">
      <w:rPr>
        <w:rFonts w:ascii="Arial" w:hAnsi="Arial" w:cs="Arial"/>
        <w:sz w:val="16"/>
        <w:szCs w:val="20"/>
      </w:rPr>
      <w:t xml:space="preserve"> </w:t>
    </w:r>
    <w:proofErr w:type="spellStart"/>
    <w:r>
      <w:rPr>
        <w:rFonts w:ascii="Arial" w:hAnsi="Arial" w:cs="Arial"/>
        <w:sz w:val="16"/>
        <w:szCs w:val="20"/>
      </w:rPr>
      <w:t>Pressemelding</w:t>
    </w:r>
    <w:proofErr w:type="spellEnd"/>
    <w:r>
      <w:rPr>
        <w:rFonts w:ascii="Arial" w:hAnsi="Arial" w:cs="Arial"/>
        <w:sz w:val="16"/>
        <w:szCs w:val="20"/>
      </w:rPr>
      <w:t xml:space="preserve">, </w:t>
    </w:r>
    <w:proofErr w:type="spellStart"/>
    <w:r w:rsidRPr="00CC33BA">
      <w:rPr>
        <w:rFonts w:ascii="Arial" w:hAnsi="Arial" w:cs="Arial"/>
        <w:sz w:val="16"/>
        <w:szCs w:val="20"/>
      </w:rPr>
      <w:t>Tønsberg</w:t>
    </w:r>
    <w:proofErr w:type="spellEnd"/>
    <w:proofErr w:type="gramStart"/>
    <w:r w:rsidRPr="00CC33BA">
      <w:rPr>
        <w:rFonts w:ascii="Arial" w:hAnsi="Arial" w:cs="Arial"/>
        <w:sz w:val="16"/>
        <w:szCs w:val="20"/>
      </w:rPr>
      <w:t xml:space="preserve"> 1</w:t>
    </w:r>
    <w:r w:rsidR="0060213D">
      <w:rPr>
        <w:rFonts w:ascii="Arial" w:hAnsi="Arial" w:cs="Arial"/>
        <w:sz w:val="16"/>
        <w:szCs w:val="20"/>
      </w:rPr>
      <w:t>8</w:t>
    </w:r>
    <w:r w:rsidRPr="00CC33BA">
      <w:rPr>
        <w:rFonts w:ascii="Arial" w:hAnsi="Arial" w:cs="Arial"/>
        <w:sz w:val="16"/>
        <w:szCs w:val="20"/>
      </w:rPr>
      <w:t>. mars</w:t>
    </w:r>
    <w:proofErr w:type="gramEnd"/>
    <w:r w:rsidRPr="00CC33BA">
      <w:rPr>
        <w:rFonts w:ascii="Arial" w:hAnsi="Arial" w:cs="Arial"/>
        <w:sz w:val="16"/>
        <w:szCs w:val="20"/>
      </w:rPr>
      <w:t xml:space="preserv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rsids>
    <w:rsidRoot w:val="009E13ED"/>
    <w:rsid w:val="0004619E"/>
    <w:rsid w:val="00090CE7"/>
    <w:rsid w:val="000C1A88"/>
    <w:rsid w:val="001855E7"/>
    <w:rsid w:val="001A020A"/>
    <w:rsid w:val="001A5D4B"/>
    <w:rsid w:val="00245F6B"/>
    <w:rsid w:val="00311CA0"/>
    <w:rsid w:val="0031678A"/>
    <w:rsid w:val="003643D3"/>
    <w:rsid w:val="003C1FED"/>
    <w:rsid w:val="00496607"/>
    <w:rsid w:val="004E60AB"/>
    <w:rsid w:val="00516B82"/>
    <w:rsid w:val="005460C9"/>
    <w:rsid w:val="005704FD"/>
    <w:rsid w:val="0060213D"/>
    <w:rsid w:val="00611F4B"/>
    <w:rsid w:val="006123B4"/>
    <w:rsid w:val="00624B20"/>
    <w:rsid w:val="00633AAC"/>
    <w:rsid w:val="0067222D"/>
    <w:rsid w:val="006E6EA2"/>
    <w:rsid w:val="007051BF"/>
    <w:rsid w:val="00726C07"/>
    <w:rsid w:val="007723F0"/>
    <w:rsid w:val="00792E6A"/>
    <w:rsid w:val="007A0C11"/>
    <w:rsid w:val="007B1276"/>
    <w:rsid w:val="007B2157"/>
    <w:rsid w:val="009628F2"/>
    <w:rsid w:val="009749AE"/>
    <w:rsid w:val="009C5DA3"/>
    <w:rsid w:val="009E13ED"/>
    <w:rsid w:val="009F10EF"/>
    <w:rsid w:val="00A0688B"/>
    <w:rsid w:val="00A514AF"/>
    <w:rsid w:val="00AF06C2"/>
    <w:rsid w:val="00B005CF"/>
    <w:rsid w:val="00B45BE4"/>
    <w:rsid w:val="00BD03DF"/>
    <w:rsid w:val="00C42F0A"/>
    <w:rsid w:val="00CC1979"/>
    <w:rsid w:val="00CC33BA"/>
    <w:rsid w:val="00D37BDC"/>
    <w:rsid w:val="00D737A5"/>
    <w:rsid w:val="00DA766C"/>
    <w:rsid w:val="00E10D59"/>
    <w:rsid w:val="00E84CDD"/>
    <w:rsid w:val="00E92EC4"/>
    <w:rsid w:val="00ED2A31"/>
    <w:rsid w:val="00F25613"/>
    <w:rsid w:val="00FF7D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ter.kvernstrom@inr.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r.se/epic/n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isabeth.m.olsen@in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1875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2</cp:revision>
  <cp:lastPrinted>2015-01-29T11:05:00Z</cp:lastPrinted>
  <dcterms:created xsi:type="dcterms:W3CDTF">2015-03-17T21:19:00Z</dcterms:created>
  <dcterms:modified xsi:type="dcterms:W3CDTF">2015-03-17T21:19:00Z</dcterms:modified>
</cp:coreProperties>
</file>